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419" w:rsidRPr="0087367B" w:rsidRDefault="00B66419" w:rsidP="00B66419">
      <w:pPr>
        <w:rPr>
          <w:rFonts w:ascii="Tahoma" w:hAnsi="Tahoma" w:cs="Tahoma"/>
          <w:color w:val="7030A0"/>
          <w:sz w:val="56"/>
          <w:szCs w:val="56"/>
        </w:rPr>
      </w:pPr>
      <w:r w:rsidRPr="0087367B">
        <w:rPr>
          <w:rFonts w:ascii="Tahoma" w:hAnsi="Tahoma" w:cs="Tahoma"/>
          <w:b/>
          <w:noProof/>
          <w:color w:val="00B050"/>
          <w:sz w:val="56"/>
          <w:szCs w:val="56"/>
        </w:rPr>
        <mc:AlternateContent>
          <mc:Choice Requires="wps">
            <w:drawing>
              <wp:anchor distT="0" distB="0" distL="114300" distR="114300" simplePos="0" relativeHeight="251659264" behindDoc="0" locked="0" layoutInCell="1" allowOverlap="1" wp14:anchorId="7AF683C1" wp14:editId="5E298C88">
                <wp:simplePos x="0" y="0"/>
                <wp:positionH relativeFrom="column">
                  <wp:posOffset>-161925</wp:posOffset>
                </wp:positionH>
                <wp:positionV relativeFrom="paragraph">
                  <wp:posOffset>-219075</wp:posOffset>
                </wp:positionV>
                <wp:extent cx="1114425" cy="923925"/>
                <wp:effectExtent l="19050" t="19050" r="38100" b="476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9239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B66419" w:rsidRPr="00CD1FEE" w:rsidRDefault="00B66419" w:rsidP="00B66419">
                            <w:pPr>
                              <w:rPr>
                                <w:rFonts w:ascii="Bradley Hand ITC" w:hAnsi="Bradley Hand ITC"/>
                                <w:sz w:val="96"/>
                                <w:szCs w:val="96"/>
                              </w:rPr>
                            </w:pPr>
                            <w:proofErr w:type="spellStart"/>
                            <w:proofErr w:type="gramStart"/>
                            <w:r w:rsidRPr="00CD1FEE">
                              <w:rPr>
                                <w:rFonts w:ascii="Bradley Hand ITC" w:hAnsi="Bradley Hand ITC"/>
                                <w:sz w:val="96"/>
                                <w:szCs w:val="96"/>
                              </w:rPr>
                              <w:t>snl</w:t>
                            </w:r>
                            <w:proofErr w:type="spellEnd"/>
                            <w:proofErr w:type="gramEnd"/>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Pr="0062119F" w:rsidRDefault="00B66419" w:rsidP="00B66419">
                            <w:pPr>
                              <w:rPr>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2.75pt;margin-top:-17.25pt;width:87.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" fillcolor="#9bbb59 [3206]" strokecolor="#f2f2f2 [3041]" strokeweight="3pt">
                <v:shadow on="t" color="#4e6128 [1606]" opacity=".5" offset="1pt"/>
                <v:textbox>
                  <w:txbxContent>
                    <w:p w:rsidR="00B66419" w:rsidRPr="00CD1FEE" w:rsidRDefault="00B66419" w:rsidP="00B66419">
                      <w:pPr>
                        <w:rPr>
                          <w:rFonts w:ascii="Bradley Hand ITC" w:hAnsi="Bradley Hand ITC"/>
                          <w:sz w:val="96"/>
                          <w:szCs w:val="96"/>
                        </w:rPr>
                      </w:pPr>
                      <w:proofErr w:type="spellStart"/>
                      <w:proofErr w:type="gramStart"/>
                      <w:r w:rsidRPr="00CD1FEE">
                        <w:rPr>
                          <w:rFonts w:ascii="Bradley Hand ITC" w:hAnsi="Bradley Hand ITC"/>
                          <w:sz w:val="96"/>
                          <w:szCs w:val="96"/>
                        </w:rPr>
                        <w:t>snl</w:t>
                      </w:r>
                      <w:proofErr w:type="spellEnd"/>
                      <w:proofErr w:type="gramEnd"/>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Default="00B66419" w:rsidP="00B66419">
                      <w:pPr>
                        <w:rPr>
                          <w:szCs w:val="72"/>
                        </w:rPr>
                      </w:pPr>
                    </w:p>
                    <w:p w:rsidR="00B66419" w:rsidRPr="0062119F" w:rsidRDefault="00B66419" w:rsidP="00B66419">
                      <w:pPr>
                        <w:rPr>
                          <w:szCs w:val="72"/>
                        </w:rPr>
                      </w:pPr>
                    </w:p>
                  </w:txbxContent>
                </v:textbox>
                <w10:wrap type="square"/>
              </v:shape>
            </w:pict>
          </mc:Fallback>
        </mc:AlternateContent>
      </w:r>
      <w:r w:rsidRPr="0087367B">
        <w:rPr>
          <w:rFonts w:ascii="Tahoma" w:hAnsi="Tahoma" w:cs="Tahoma"/>
          <w:b/>
          <w:color w:val="00B050"/>
          <w:sz w:val="56"/>
          <w:szCs w:val="56"/>
        </w:rPr>
        <w:t xml:space="preserve"> SHAMARGEO NIG. LTD</w:t>
      </w:r>
    </w:p>
    <w:p w:rsidR="00B66419" w:rsidRPr="009B6441" w:rsidRDefault="00B66419" w:rsidP="00B66419">
      <w:pPr>
        <w:rPr>
          <w:rFonts w:ascii="Tahoma" w:hAnsi="Tahoma" w:cs="Tahoma"/>
          <w:b/>
          <w:color w:val="00B050"/>
        </w:rPr>
      </w:pPr>
      <w:r w:rsidRPr="009B6441">
        <w:rPr>
          <w:rFonts w:ascii="Tahoma" w:hAnsi="Tahoma" w:cs="Tahoma"/>
          <w:color w:val="1F497D" w:themeColor="text2"/>
        </w:rPr>
        <w:t xml:space="preserve">  Block B Suite 240/250 </w:t>
      </w:r>
      <w:proofErr w:type="spellStart"/>
      <w:r w:rsidRPr="009B6441">
        <w:rPr>
          <w:rFonts w:ascii="Tahoma" w:hAnsi="Tahoma" w:cs="Tahoma"/>
          <w:color w:val="1F497D" w:themeColor="text2"/>
        </w:rPr>
        <w:t>Sura</w:t>
      </w:r>
      <w:proofErr w:type="spellEnd"/>
      <w:r w:rsidRPr="009B6441">
        <w:rPr>
          <w:rFonts w:ascii="Tahoma" w:hAnsi="Tahoma" w:cs="Tahoma"/>
          <w:color w:val="1F497D" w:themeColor="text2"/>
        </w:rPr>
        <w:t xml:space="preserve"> Shopping Complex</w:t>
      </w:r>
    </w:p>
    <w:p w:rsidR="00B66419" w:rsidRPr="009B6441" w:rsidRDefault="00B66419" w:rsidP="00B66419">
      <w:pPr>
        <w:ind w:left="1440" w:firstLine="720"/>
        <w:rPr>
          <w:rStyle w:val="Hyperlink"/>
          <w:rFonts w:ascii="Tahoma" w:hAnsi="Tahoma" w:cs="Tahoma"/>
          <w:b/>
          <w:color w:val="00B050"/>
          <w:u w:val="none"/>
        </w:rPr>
      </w:pPr>
      <w:r w:rsidRPr="009B6441">
        <w:rPr>
          <w:rFonts w:ascii="Tahoma" w:hAnsi="Tahoma" w:cs="Tahoma"/>
          <w:b/>
          <w:color w:val="FF0000"/>
        </w:rPr>
        <w:t xml:space="preserve">08156256004. </w:t>
      </w:r>
      <w:r w:rsidRPr="009B6441">
        <w:rPr>
          <w:rFonts w:ascii="Tahoma" w:hAnsi="Tahoma" w:cs="Tahoma"/>
          <w:b/>
          <w:color w:val="00B050"/>
        </w:rPr>
        <w:t xml:space="preserve"> </w:t>
      </w:r>
      <w:hyperlink r:id="rId6" w:history="1">
        <w:r w:rsidRPr="00C27675">
          <w:rPr>
            <w:rStyle w:val="Hyperlink"/>
            <w:rFonts w:ascii="Tahoma" w:hAnsi="Tahoma" w:cs="Tahoma"/>
            <w:b/>
          </w:rPr>
          <w:t>shamargeonig@yahoo.com</w:t>
        </w:r>
      </w:hyperlink>
      <w:r w:rsidRPr="009B6441">
        <w:rPr>
          <w:rFonts w:ascii="Tahoma" w:hAnsi="Tahoma" w:cs="Tahoma"/>
        </w:rPr>
        <w:tab/>
      </w:r>
    </w:p>
    <w:tbl>
      <w:tblPr>
        <w:tblW w:w="11745" w:type="dxa"/>
        <w:tblInd w:w="-1107" w:type="dxa"/>
        <w:tblBorders>
          <w:top w:val="single" w:sz="4" w:space="0" w:color="auto"/>
        </w:tblBorders>
        <w:tblLook w:val="0000" w:firstRow="0" w:lastRow="0" w:firstColumn="0" w:lastColumn="0" w:noHBand="0" w:noVBand="0"/>
      </w:tblPr>
      <w:tblGrid>
        <w:gridCol w:w="11745"/>
      </w:tblGrid>
      <w:tr w:rsidR="00B66419" w:rsidRPr="009B6441" w:rsidTr="00EE68AD">
        <w:trPr>
          <w:trHeight w:val="100"/>
        </w:trPr>
        <w:tc>
          <w:tcPr>
            <w:tcW w:w="11745" w:type="dxa"/>
          </w:tcPr>
          <w:p w:rsidR="00B66419" w:rsidRPr="009B6441" w:rsidRDefault="00B66419" w:rsidP="00EE68AD">
            <w:pPr>
              <w:rPr>
                <w:rStyle w:val="Hyperlink"/>
                <w:rFonts w:ascii="Tahoma" w:hAnsi="Tahoma" w:cs="Tahoma"/>
                <w:b/>
              </w:rPr>
            </w:pPr>
          </w:p>
        </w:tc>
      </w:tr>
    </w:tbl>
    <w:p w:rsidR="00B66419" w:rsidRPr="00B66419" w:rsidRDefault="00B66419" w:rsidP="00B66419">
      <w:pPr>
        <w:ind w:left="7200"/>
        <w:jc w:val="both"/>
        <w:rPr>
          <w:rFonts w:ascii="Tahoma" w:hAnsi="Tahoma" w:cs="Tahoma"/>
          <w:sz w:val="24"/>
          <w:szCs w:val="24"/>
        </w:rPr>
      </w:pPr>
      <w:r w:rsidRPr="00B66419">
        <w:rPr>
          <w:rFonts w:ascii="Tahoma" w:hAnsi="Tahoma" w:cs="Tahoma"/>
          <w:sz w:val="24"/>
          <w:szCs w:val="24"/>
        </w:rPr>
        <w:t>24</w:t>
      </w:r>
      <w:r w:rsidRPr="00B66419">
        <w:rPr>
          <w:rFonts w:ascii="Tahoma" w:hAnsi="Tahoma" w:cs="Tahoma"/>
          <w:sz w:val="24"/>
          <w:szCs w:val="24"/>
          <w:vertAlign w:val="superscript"/>
        </w:rPr>
        <w:t>th</w:t>
      </w:r>
      <w:r w:rsidRPr="00B66419">
        <w:rPr>
          <w:rFonts w:ascii="Tahoma" w:hAnsi="Tahoma" w:cs="Tahoma"/>
          <w:sz w:val="24"/>
          <w:szCs w:val="24"/>
        </w:rPr>
        <w:t xml:space="preserve"> August, 2018. </w:t>
      </w:r>
    </w:p>
    <w:p w:rsidR="00B66419" w:rsidRPr="00B66419" w:rsidRDefault="00B66419" w:rsidP="00B66419">
      <w:pPr>
        <w:ind w:left="7200"/>
        <w:jc w:val="both"/>
        <w:rPr>
          <w:rFonts w:ascii="Tahoma" w:hAnsi="Tahoma" w:cs="Tahoma"/>
          <w:sz w:val="24"/>
          <w:szCs w:val="24"/>
        </w:rPr>
      </w:pPr>
    </w:p>
    <w:p w:rsidR="00B66419" w:rsidRPr="00B66419" w:rsidRDefault="00B66419" w:rsidP="00B66419">
      <w:pPr>
        <w:jc w:val="both"/>
        <w:rPr>
          <w:rFonts w:ascii="Tahoma" w:hAnsi="Tahoma" w:cs="Tahoma"/>
          <w:sz w:val="24"/>
          <w:szCs w:val="24"/>
        </w:rPr>
      </w:pPr>
    </w:p>
    <w:p w:rsidR="00B66419" w:rsidRPr="00B66419" w:rsidRDefault="00B66419" w:rsidP="00B66419">
      <w:pPr>
        <w:ind w:left="7200"/>
        <w:jc w:val="both"/>
        <w:rPr>
          <w:rFonts w:ascii="Tahoma" w:hAnsi="Tahoma" w:cs="Tahoma"/>
          <w:sz w:val="24"/>
          <w:szCs w:val="24"/>
        </w:rPr>
      </w:pPr>
    </w:p>
    <w:p w:rsidR="00B66419" w:rsidRPr="00B66419" w:rsidRDefault="00B66419" w:rsidP="00B66419">
      <w:pPr>
        <w:ind w:left="7200"/>
        <w:jc w:val="both"/>
        <w:rPr>
          <w:rFonts w:ascii="Tahoma" w:hAnsi="Tahoma" w:cs="Tahoma"/>
          <w:sz w:val="24"/>
          <w:szCs w:val="24"/>
        </w:rPr>
      </w:pPr>
    </w:p>
    <w:p w:rsidR="00B66419" w:rsidRPr="00B66419" w:rsidRDefault="00B66419" w:rsidP="00B66419">
      <w:pPr>
        <w:rPr>
          <w:rFonts w:ascii="Tahoma" w:hAnsi="Tahoma" w:cs="Tahoma"/>
          <w:b/>
          <w:sz w:val="24"/>
          <w:szCs w:val="24"/>
        </w:rPr>
      </w:pPr>
      <w:r w:rsidRPr="00B66419">
        <w:rPr>
          <w:rFonts w:ascii="Tahoma" w:hAnsi="Tahoma" w:cs="Tahoma"/>
          <w:b/>
          <w:sz w:val="24"/>
          <w:szCs w:val="24"/>
        </w:rPr>
        <w:t>The Procurement Manager</w:t>
      </w:r>
    </w:p>
    <w:p w:rsidR="00B66419" w:rsidRPr="00B66419" w:rsidRDefault="00B66419" w:rsidP="00B66419">
      <w:pPr>
        <w:rPr>
          <w:rFonts w:ascii="Tahoma" w:hAnsi="Tahoma" w:cs="Tahoma"/>
          <w:sz w:val="24"/>
          <w:szCs w:val="24"/>
        </w:rPr>
      </w:pPr>
      <w:r w:rsidRPr="00B66419">
        <w:rPr>
          <w:rFonts w:ascii="Tahoma" w:hAnsi="Tahoma" w:cs="Tahoma"/>
          <w:sz w:val="24"/>
          <w:szCs w:val="24"/>
        </w:rPr>
        <w:t>Living Faith Church</w:t>
      </w:r>
    </w:p>
    <w:p w:rsidR="00B66419" w:rsidRPr="00B66419" w:rsidRDefault="00B66419" w:rsidP="00B66419">
      <w:pPr>
        <w:rPr>
          <w:rFonts w:ascii="Tahoma" w:hAnsi="Tahoma" w:cs="Tahoma"/>
          <w:sz w:val="24"/>
          <w:szCs w:val="24"/>
        </w:rPr>
      </w:pPr>
      <w:r w:rsidRPr="00B66419">
        <w:rPr>
          <w:rFonts w:ascii="Tahoma" w:hAnsi="Tahoma" w:cs="Tahoma"/>
          <w:sz w:val="24"/>
          <w:szCs w:val="24"/>
        </w:rPr>
        <w:t xml:space="preserve">Km 10, </w:t>
      </w:r>
      <w:proofErr w:type="spellStart"/>
      <w:r w:rsidRPr="00B66419">
        <w:rPr>
          <w:rFonts w:ascii="Tahoma" w:hAnsi="Tahoma" w:cs="Tahoma"/>
          <w:sz w:val="24"/>
          <w:szCs w:val="24"/>
        </w:rPr>
        <w:t>Idiroko</w:t>
      </w:r>
      <w:proofErr w:type="spellEnd"/>
      <w:r w:rsidRPr="00B66419">
        <w:rPr>
          <w:rFonts w:ascii="Tahoma" w:hAnsi="Tahoma" w:cs="Tahoma"/>
          <w:sz w:val="24"/>
          <w:szCs w:val="24"/>
        </w:rPr>
        <w:t xml:space="preserve"> Road</w:t>
      </w:r>
    </w:p>
    <w:p w:rsidR="00B66419" w:rsidRPr="00B66419" w:rsidRDefault="00B66419" w:rsidP="00B66419">
      <w:pPr>
        <w:rPr>
          <w:rFonts w:ascii="Tahoma" w:hAnsi="Tahoma" w:cs="Tahoma"/>
          <w:sz w:val="24"/>
          <w:szCs w:val="24"/>
        </w:rPr>
      </w:pPr>
      <w:r w:rsidRPr="00B66419">
        <w:rPr>
          <w:rFonts w:ascii="Tahoma" w:hAnsi="Tahoma" w:cs="Tahoma"/>
          <w:sz w:val="24"/>
          <w:szCs w:val="24"/>
        </w:rPr>
        <w:t>Canaan Land</w:t>
      </w:r>
    </w:p>
    <w:p w:rsidR="00B66419" w:rsidRPr="00B66419" w:rsidRDefault="00B66419" w:rsidP="00B66419">
      <w:pPr>
        <w:rPr>
          <w:rFonts w:ascii="Tahoma" w:hAnsi="Tahoma" w:cs="Tahoma"/>
          <w:sz w:val="24"/>
          <w:szCs w:val="24"/>
        </w:rPr>
      </w:pPr>
      <w:r w:rsidRPr="00B66419">
        <w:rPr>
          <w:rFonts w:ascii="Tahoma" w:hAnsi="Tahoma" w:cs="Tahoma"/>
          <w:sz w:val="24"/>
          <w:szCs w:val="24"/>
        </w:rPr>
        <w:t xml:space="preserve">Ota, </w:t>
      </w:r>
      <w:proofErr w:type="spellStart"/>
      <w:r w:rsidRPr="00B66419">
        <w:rPr>
          <w:rFonts w:ascii="Tahoma" w:hAnsi="Tahoma" w:cs="Tahoma"/>
          <w:sz w:val="24"/>
          <w:szCs w:val="24"/>
        </w:rPr>
        <w:t>Ogun</w:t>
      </w:r>
      <w:proofErr w:type="spellEnd"/>
      <w:r w:rsidRPr="00B66419">
        <w:rPr>
          <w:rFonts w:ascii="Tahoma" w:hAnsi="Tahoma" w:cs="Tahoma"/>
          <w:sz w:val="24"/>
          <w:szCs w:val="24"/>
        </w:rPr>
        <w:t xml:space="preserve"> State</w:t>
      </w:r>
    </w:p>
    <w:p w:rsidR="00B66419" w:rsidRPr="00B66419" w:rsidRDefault="00B66419" w:rsidP="00B66419">
      <w:pPr>
        <w:jc w:val="both"/>
        <w:rPr>
          <w:rFonts w:ascii="Tahoma" w:hAnsi="Tahoma" w:cs="Tahoma"/>
          <w:sz w:val="24"/>
          <w:szCs w:val="24"/>
        </w:rPr>
      </w:pPr>
    </w:p>
    <w:p w:rsidR="00B66419" w:rsidRPr="00B66419" w:rsidRDefault="00B66419" w:rsidP="00B66419">
      <w:pPr>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Dear Sir,</w:t>
      </w:r>
    </w:p>
    <w:p w:rsidR="00B66419" w:rsidRPr="00B66419" w:rsidRDefault="00B66419" w:rsidP="00B66419">
      <w:pPr>
        <w:ind w:left="1440" w:firstLine="720"/>
        <w:jc w:val="both"/>
        <w:rPr>
          <w:rFonts w:ascii="Tahoma" w:hAnsi="Tahoma" w:cs="Tahoma"/>
          <w:b/>
          <w:sz w:val="24"/>
          <w:szCs w:val="24"/>
        </w:rPr>
      </w:pPr>
      <w:r w:rsidRPr="00B66419">
        <w:rPr>
          <w:rFonts w:ascii="Tahoma" w:hAnsi="Tahoma" w:cs="Tahoma"/>
          <w:b/>
          <w:sz w:val="24"/>
          <w:szCs w:val="24"/>
        </w:rPr>
        <w:t>LETTER OF INTRODUCTION</w:t>
      </w:r>
    </w:p>
    <w:p w:rsidR="00B66419" w:rsidRPr="00B66419" w:rsidRDefault="00B66419" w:rsidP="00B66419">
      <w:pPr>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We write to introduce our com</w:t>
      </w:r>
      <w:r w:rsidRPr="00B66419">
        <w:rPr>
          <w:rFonts w:ascii="Tahoma" w:eastAsia="Times New Roman" w:hAnsi="Tahoma" w:cs="Tahoma"/>
          <w:color w:val="000000" w:themeColor="text1"/>
          <w:sz w:val="24"/>
          <w:szCs w:val="24"/>
        </w:rPr>
        <w:t xml:space="preserve">pany, SHAMARGEO NIG </w:t>
      </w:r>
      <w:r w:rsidRPr="00B66419">
        <w:rPr>
          <w:rFonts w:ascii="Tahoma" w:eastAsia="Times New Roman" w:hAnsi="Tahoma" w:cs="Tahoma"/>
          <w:color w:val="000000" w:themeColor="text1"/>
          <w:sz w:val="24"/>
          <w:szCs w:val="24"/>
        </w:rPr>
        <w:t>Ltd.</w:t>
      </w:r>
    </w:p>
    <w:p w:rsidR="00B66419" w:rsidRPr="00B66419" w:rsidRDefault="00B66419" w:rsidP="00B66419">
      <w:pPr>
        <w:jc w:val="both"/>
        <w:rPr>
          <w:rFonts w:ascii="Tahoma" w:eastAsia="Times New Roman" w:hAnsi="Tahoma" w:cs="Tahoma"/>
          <w:color w:val="000000" w:themeColor="text1"/>
          <w:sz w:val="24"/>
          <w:szCs w:val="24"/>
        </w:rPr>
      </w:pPr>
    </w:p>
    <w:p w:rsidR="00B66419" w:rsidRPr="00B66419" w:rsidRDefault="00B66419" w:rsidP="00B66419">
      <w:pPr>
        <w:jc w:val="both"/>
        <w:rPr>
          <w:rFonts w:ascii="Tahoma" w:eastAsia="Times New Roman" w:hAnsi="Tahoma" w:cs="Tahoma"/>
          <w:color w:val="000000" w:themeColor="text1"/>
          <w:sz w:val="24"/>
          <w:szCs w:val="24"/>
        </w:rPr>
      </w:pPr>
      <w:proofErr w:type="spellStart"/>
      <w:r w:rsidRPr="00B66419">
        <w:rPr>
          <w:rFonts w:ascii="Tahoma" w:eastAsia="Times New Roman" w:hAnsi="Tahoma" w:cs="Tahoma"/>
          <w:color w:val="000000" w:themeColor="text1"/>
          <w:sz w:val="24"/>
          <w:szCs w:val="24"/>
        </w:rPr>
        <w:t>Kammy</w:t>
      </w:r>
      <w:proofErr w:type="spellEnd"/>
      <w:r w:rsidRPr="00B66419">
        <w:rPr>
          <w:rFonts w:ascii="Tahoma" w:eastAsia="Times New Roman" w:hAnsi="Tahoma" w:cs="Tahoma"/>
          <w:color w:val="000000" w:themeColor="text1"/>
          <w:sz w:val="24"/>
          <w:szCs w:val="24"/>
        </w:rPr>
        <w:t xml:space="preserve"> Global Construction Ltd is a profes</w:t>
      </w:r>
      <w:r w:rsidRPr="00B66419">
        <w:rPr>
          <w:rFonts w:ascii="Tahoma" w:eastAsia="Times New Roman" w:hAnsi="Tahoma" w:cs="Tahoma"/>
          <w:color w:val="000000" w:themeColor="text1"/>
          <w:sz w:val="24"/>
          <w:szCs w:val="24"/>
        </w:rPr>
        <w:t>sional firm incorporated in 2011</w:t>
      </w:r>
      <w:r w:rsidRPr="00B66419">
        <w:rPr>
          <w:rFonts w:ascii="Tahoma" w:eastAsia="Times New Roman" w:hAnsi="Tahoma" w:cs="Tahoma"/>
          <w:color w:val="000000" w:themeColor="text1"/>
          <w:sz w:val="24"/>
          <w:szCs w:val="24"/>
        </w:rPr>
        <w:t xml:space="preserve"> by the Corporate Affairs Commission [CAC] registered to engage in the business of general contracts and </w:t>
      </w:r>
      <w:r w:rsidRPr="00B66419">
        <w:rPr>
          <w:rFonts w:ascii="Tahoma" w:hAnsi="Tahoma" w:cs="Tahoma"/>
          <w:sz w:val="24"/>
          <w:szCs w:val="24"/>
        </w:rPr>
        <w:t>supplies of all kind of goods, general merchandise and products including finished products and raw materials.</w:t>
      </w:r>
      <w:r w:rsidRPr="00B66419">
        <w:rPr>
          <w:rFonts w:ascii="Tahoma" w:eastAsia="Times New Roman" w:hAnsi="Tahoma" w:cs="Tahoma"/>
          <w:color w:val="000000" w:themeColor="text1"/>
          <w:sz w:val="24"/>
          <w:szCs w:val="24"/>
        </w:rPr>
        <w:t xml:space="preserve"> </w:t>
      </w:r>
    </w:p>
    <w:p w:rsidR="00B66419" w:rsidRPr="00B66419" w:rsidRDefault="00B66419" w:rsidP="00B66419">
      <w:pPr>
        <w:pStyle w:val="NormalWeb"/>
        <w:jc w:val="both"/>
        <w:rPr>
          <w:rFonts w:ascii="Tahoma" w:hAnsi="Tahoma" w:cs="Tahoma"/>
        </w:rPr>
      </w:pPr>
      <w:r w:rsidRPr="00B66419">
        <w:rPr>
          <w:rFonts w:ascii="Tahoma" w:hAnsi="Tahoma" w:cs="Tahoma"/>
        </w:rPr>
        <w:t>We are a fast growing company with core strengths to engage in business importation, exportation, procurement, general contracts, buying and selling, manufacturer representatives, general trading, general supplies, international trades, sales, services, wholesales &amp; retails, distributors, supplies of all kind of goods and general merchandise and products including finished products and raw materials.</w:t>
      </w:r>
    </w:p>
    <w:p w:rsidR="00B66419" w:rsidRPr="00B66419" w:rsidRDefault="00B66419" w:rsidP="00B66419">
      <w:pPr>
        <w:pStyle w:val="NormalWeb"/>
        <w:jc w:val="both"/>
        <w:rPr>
          <w:rFonts w:ascii="Tahoma" w:hAnsi="Tahoma" w:cs="Tahoma"/>
        </w:rPr>
      </w:pPr>
      <w:r w:rsidRPr="00B66419">
        <w:rPr>
          <w:rFonts w:ascii="Tahoma" w:hAnsi="Tahoma" w:cs="Tahoma"/>
        </w:rPr>
        <w:t>We have advised and guided both discerning clients and investors through the dynamic market to make worthwhile acquisitions of very notable supplies of quality products in Nigeria. We always aim at exceeding our clients' expectations and are willing to do the same for you.</w:t>
      </w:r>
    </w:p>
    <w:p w:rsidR="00B66419" w:rsidRPr="00B66419" w:rsidRDefault="00B66419" w:rsidP="00B66419">
      <w:pPr>
        <w:jc w:val="both"/>
        <w:rPr>
          <w:rFonts w:ascii="Tahoma" w:eastAsia="Times New Roman" w:hAnsi="Tahoma" w:cs="Tahoma"/>
          <w:b/>
          <w:color w:val="000000" w:themeColor="text1"/>
          <w:sz w:val="24"/>
          <w:szCs w:val="24"/>
        </w:rPr>
      </w:pPr>
      <w:r w:rsidRPr="00B66419">
        <w:rPr>
          <w:rFonts w:ascii="Tahoma" w:eastAsia="Times New Roman" w:hAnsi="Tahoma" w:cs="Tahoma"/>
          <w:b/>
          <w:color w:val="000000" w:themeColor="text1"/>
          <w:sz w:val="24"/>
          <w:szCs w:val="24"/>
        </w:rPr>
        <w:tab/>
      </w:r>
      <w:r w:rsidRPr="00B66419">
        <w:rPr>
          <w:rFonts w:ascii="Tahoma" w:eastAsia="Times New Roman" w:hAnsi="Tahoma" w:cs="Tahoma"/>
          <w:b/>
          <w:color w:val="000000" w:themeColor="text1"/>
          <w:sz w:val="24"/>
          <w:szCs w:val="24"/>
        </w:rPr>
        <w:tab/>
      </w:r>
      <w:r w:rsidRPr="00B66419">
        <w:rPr>
          <w:rFonts w:ascii="Tahoma" w:eastAsia="Times New Roman" w:hAnsi="Tahoma" w:cs="Tahoma"/>
          <w:b/>
          <w:color w:val="000000" w:themeColor="text1"/>
          <w:sz w:val="24"/>
          <w:szCs w:val="24"/>
        </w:rPr>
        <w:tab/>
        <w:t>OUR RANGE OF BUSINESS</w:t>
      </w:r>
    </w:p>
    <w:p w:rsidR="00B66419" w:rsidRPr="00B66419" w:rsidRDefault="00B66419" w:rsidP="00B66419">
      <w:pPr>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 xml:space="preserve">Our range of professional services cut across the following: </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Computer/I.T Accessories- Laptops, Printers, Toners, System, Intercoms and the likes</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 xml:space="preserve">Supply of Mechanical/Building Materials. These includes: Plumbing Materials, A/C &amp; Refrigerator Parts </w:t>
      </w:r>
      <w:proofErr w:type="spellStart"/>
      <w:r w:rsidRPr="00B66419">
        <w:rPr>
          <w:rFonts w:ascii="Tahoma" w:eastAsia="Times New Roman" w:hAnsi="Tahoma" w:cs="Tahoma"/>
          <w:color w:val="000000" w:themeColor="text1"/>
          <w:sz w:val="24"/>
          <w:szCs w:val="24"/>
        </w:rPr>
        <w:t>etc</w:t>
      </w:r>
      <w:proofErr w:type="spellEnd"/>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 xml:space="preserve">Supply of Electricals/Electronics. These includes: Cables, Panel, Bulbs, Chokes, Breakers, Lamp holders, Insulation Tapes, Sockets, Switches, Stabilizers, </w:t>
      </w:r>
      <w:proofErr w:type="spellStart"/>
      <w:r w:rsidRPr="00B66419">
        <w:rPr>
          <w:rFonts w:ascii="Tahoma" w:eastAsia="Times New Roman" w:hAnsi="Tahoma" w:cs="Tahoma"/>
          <w:color w:val="000000" w:themeColor="text1"/>
          <w:sz w:val="24"/>
          <w:szCs w:val="24"/>
        </w:rPr>
        <w:t>etc</w:t>
      </w:r>
      <w:proofErr w:type="spellEnd"/>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lastRenderedPageBreak/>
        <w:t>Supply of Furniture’s and fittings which includes: Chairs, Tables, File Cabinets, Stool tables.</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 xml:space="preserve">Supply of Aluminum/Gerard roofing which include Gerard Classic Metal Tiles, Long span, Stone Tiles, Canyon Shake Tile, Barrel Vault, Classic Non- Batten and Granite Ridge Panel. </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Supply of Sand and granites and Construction material as a whole</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 xml:space="preserve">Supply of Paints of different kinds like </w:t>
      </w:r>
      <w:proofErr w:type="spellStart"/>
      <w:r w:rsidRPr="00B66419">
        <w:rPr>
          <w:rFonts w:ascii="Tahoma" w:eastAsia="Times New Roman" w:hAnsi="Tahoma" w:cs="Tahoma"/>
          <w:color w:val="000000" w:themeColor="text1"/>
          <w:sz w:val="24"/>
          <w:szCs w:val="24"/>
        </w:rPr>
        <w:t>Tescote</w:t>
      </w:r>
      <w:proofErr w:type="spellEnd"/>
      <w:r w:rsidRPr="00B66419">
        <w:rPr>
          <w:rFonts w:ascii="Tahoma" w:eastAsia="Times New Roman" w:hAnsi="Tahoma" w:cs="Tahoma"/>
          <w:color w:val="000000" w:themeColor="text1"/>
          <w:sz w:val="24"/>
          <w:szCs w:val="24"/>
        </w:rPr>
        <w:t xml:space="preserve">, Emulsion, glossy in different </w:t>
      </w:r>
      <w:proofErr w:type="spellStart"/>
      <w:r w:rsidRPr="00B66419">
        <w:rPr>
          <w:rFonts w:ascii="Tahoma" w:eastAsia="Times New Roman" w:hAnsi="Tahoma" w:cs="Tahoma"/>
          <w:color w:val="000000" w:themeColor="text1"/>
          <w:sz w:val="24"/>
          <w:szCs w:val="24"/>
        </w:rPr>
        <w:t>colours</w:t>
      </w:r>
      <w:proofErr w:type="spellEnd"/>
      <w:r w:rsidRPr="00B66419">
        <w:rPr>
          <w:rFonts w:ascii="Tahoma" w:eastAsia="Times New Roman" w:hAnsi="Tahoma" w:cs="Tahoma"/>
          <w:color w:val="000000" w:themeColor="text1"/>
          <w:sz w:val="24"/>
          <w:szCs w:val="24"/>
        </w:rPr>
        <w:t>.</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Supply of Carpentry / Aluminum. These include: Wood, Doors, Engines, Metals bars, Electrode nails, Drilling bit, hinges, Flash band, Keys</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Supply of Tiles. These include Italian, Spanish and China Tiles.</w:t>
      </w:r>
    </w:p>
    <w:p w:rsidR="00B66419" w:rsidRPr="00B66419" w:rsidRDefault="00B66419" w:rsidP="00B66419">
      <w:pPr>
        <w:pStyle w:val="ListParagraph"/>
        <w:numPr>
          <w:ilvl w:val="0"/>
          <w:numId w:val="2"/>
        </w:numPr>
        <w:spacing w:after="0" w:line="240" w:lineRule="auto"/>
        <w:jc w:val="both"/>
        <w:rPr>
          <w:rFonts w:ascii="Tahoma" w:eastAsia="Times New Roman" w:hAnsi="Tahoma" w:cs="Tahoma"/>
          <w:color w:val="000000" w:themeColor="text1"/>
          <w:sz w:val="24"/>
          <w:szCs w:val="24"/>
        </w:rPr>
      </w:pPr>
      <w:r w:rsidRPr="00B66419">
        <w:rPr>
          <w:rFonts w:ascii="Tahoma" w:eastAsia="Times New Roman" w:hAnsi="Tahoma" w:cs="Tahoma"/>
          <w:color w:val="000000" w:themeColor="text1"/>
          <w:sz w:val="24"/>
          <w:szCs w:val="24"/>
        </w:rPr>
        <w:t>Supply of office equipment like Calculators, Extension box, Files Holder, etc.</w:t>
      </w:r>
      <w:r w:rsidRPr="00B66419">
        <w:rPr>
          <w:rFonts w:ascii="Tahoma" w:eastAsia="Times New Roman" w:hAnsi="Tahoma" w:cs="Tahoma"/>
          <w:color w:val="000000" w:themeColor="text1"/>
          <w:sz w:val="24"/>
          <w:szCs w:val="24"/>
        </w:rPr>
        <w:br/>
      </w:r>
    </w:p>
    <w:p w:rsidR="00B66419" w:rsidRPr="00B66419" w:rsidRDefault="00B66419" w:rsidP="00B66419">
      <w:pPr>
        <w:jc w:val="both"/>
        <w:rPr>
          <w:rFonts w:ascii="Tahoma" w:eastAsia="Times New Roman" w:hAnsi="Tahoma" w:cs="Tahoma"/>
          <w:color w:val="000000" w:themeColor="text1"/>
          <w:sz w:val="24"/>
          <w:szCs w:val="24"/>
        </w:rPr>
      </w:pPr>
      <w:proofErr w:type="spellStart"/>
      <w:r w:rsidRPr="00B66419">
        <w:rPr>
          <w:rFonts w:ascii="Tahoma" w:eastAsia="Times New Roman" w:hAnsi="Tahoma" w:cs="Tahoma"/>
          <w:color w:val="000000" w:themeColor="text1"/>
          <w:sz w:val="24"/>
          <w:szCs w:val="24"/>
        </w:rPr>
        <w:t>Kammy</w:t>
      </w:r>
      <w:proofErr w:type="spellEnd"/>
      <w:r w:rsidRPr="00B66419">
        <w:rPr>
          <w:rFonts w:ascii="Tahoma" w:eastAsia="Times New Roman" w:hAnsi="Tahoma" w:cs="Tahoma"/>
          <w:color w:val="000000" w:themeColor="text1"/>
          <w:sz w:val="24"/>
          <w:szCs w:val="24"/>
        </w:rPr>
        <w:t xml:space="preserve"> Global Construction Ltd.</w:t>
      </w:r>
      <w:r w:rsidRPr="00B66419">
        <w:rPr>
          <w:rFonts w:ascii="Tahoma" w:hAnsi="Tahoma" w:cs="Tahoma"/>
          <w:sz w:val="24"/>
          <w:szCs w:val="24"/>
        </w:rPr>
        <w:t xml:space="preserve"> is also a real estate friendly company engaging in Purchasing/Supply, </w:t>
      </w:r>
      <w:r w:rsidRPr="00B66419">
        <w:rPr>
          <w:rFonts w:ascii="Tahoma" w:eastAsia="Times New Roman" w:hAnsi="Tahoma" w:cs="Tahoma"/>
          <w:color w:val="000000" w:themeColor="text1"/>
          <w:sz w:val="24"/>
          <w:szCs w:val="24"/>
        </w:rPr>
        <w:t xml:space="preserve">Property Development, Central Sales, Central Valuation, Commercial Properties/Facility Management, for Public Sectors, corporate bodies and private individuals. </w:t>
      </w:r>
      <w:r w:rsidRPr="00B66419">
        <w:rPr>
          <w:rFonts w:ascii="Tahoma" w:eastAsia="Times New Roman" w:hAnsi="Tahoma" w:cs="Tahoma"/>
          <w:color w:val="000000" w:themeColor="text1"/>
          <w:sz w:val="24"/>
          <w:szCs w:val="24"/>
        </w:rPr>
        <w:br/>
      </w:r>
    </w:p>
    <w:p w:rsidR="00B66419" w:rsidRPr="00B66419" w:rsidRDefault="00B66419" w:rsidP="00B66419">
      <w:pPr>
        <w:tabs>
          <w:tab w:val="left" w:pos="3796"/>
        </w:tabs>
        <w:jc w:val="both"/>
        <w:rPr>
          <w:rFonts w:ascii="Tahoma" w:hAnsi="Tahoma" w:cs="Tahoma"/>
          <w:sz w:val="24"/>
          <w:szCs w:val="24"/>
        </w:rPr>
      </w:pPr>
      <w:r w:rsidRPr="00B66419">
        <w:rPr>
          <w:rFonts w:ascii="Tahoma" w:hAnsi="Tahoma" w:cs="Tahoma"/>
          <w:sz w:val="24"/>
          <w:szCs w:val="24"/>
        </w:rPr>
        <w:t>Once we start working with you, we will provide you with well-trained operatives that will be the best in the industry and we assure you of standardized quality that our competitors try to emulate.</w:t>
      </w:r>
    </w:p>
    <w:p w:rsidR="00B66419" w:rsidRPr="00B66419" w:rsidRDefault="00B66419" w:rsidP="00B66419">
      <w:pPr>
        <w:rPr>
          <w:rFonts w:ascii="Tahoma" w:hAnsi="Tahoma" w:cs="Tahoma"/>
          <w:sz w:val="24"/>
          <w:szCs w:val="24"/>
        </w:rPr>
      </w:pPr>
      <w:r w:rsidRPr="00B66419">
        <w:rPr>
          <w:rFonts w:ascii="Tahoma" w:hAnsi="Tahoma" w:cs="Tahoma"/>
          <w:sz w:val="24"/>
          <w:szCs w:val="24"/>
        </w:rPr>
        <w:t>Yours faithfully</w:t>
      </w:r>
    </w:p>
    <w:p w:rsidR="00B66419" w:rsidRPr="00B66419" w:rsidRDefault="00B66419" w:rsidP="00B66419">
      <w:pPr>
        <w:rPr>
          <w:rFonts w:ascii="Tahoma" w:hAnsi="Tahoma" w:cs="Tahoma"/>
          <w:b/>
          <w:sz w:val="24"/>
          <w:szCs w:val="24"/>
        </w:rPr>
      </w:pPr>
      <w:r>
        <w:rPr>
          <w:rFonts w:ascii="Tahoma" w:hAnsi="Tahoma" w:cs="Tahoma"/>
          <w:b/>
          <w:sz w:val="24"/>
          <w:szCs w:val="24"/>
        </w:rPr>
        <w:t xml:space="preserve">For: </w:t>
      </w:r>
      <w:proofErr w:type="spellStart"/>
      <w:r>
        <w:rPr>
          <w:rFonts w:ascii="Tahoma" w:hAnsi="Tahoma" w:cs="Tahoma"/>
          <w:b/>
          <w:sz w:val="24"/>
          <w:szCs w:val="24"/>
        </w:rPr>
        <w:t>Shamargeo</w:t>
      </w:r>
      <w:proofErr w:type="spellEnd"/>
      <w:r>
        <w:rPr>
          <w:rFonts w:ascii="Tahoma" w:hAnsi="Tahoma" w:cs="Tahoma"/>
          <w:b/>
          <w:sz w:val="24"/>
          <w:szCs w:val="24"/>
        </w:rPr>
        <w:t xml:space="preserve"> </w:t>
      </w:r>
      <w:proofErr w:type="spellStart"/>
      <w:r>
        <w:rPr>
          <w:rFonts w:ascii="Tahoma" w:hAnsi="Tahoma" w:cs="Tahoma"/>
          <w:b/>
          <w:sz w:val="24"/>
          <w:szCs w:val="24"/>
        </w:rPr>
        <w:t>Nig</w:t>
      </w:r>
      <w:proofErr w:type="spellEnd"/>
      <w:r>
        <w:rPr>
          <w:rFonts w:ascii="Tahoma" w:hAnsi="Tahoma" w:cs="Tahoma"/>
          <w:b/>
          <w:sz w:val="24"/>
          <w:szCs w:val="24"/>
        </w:rPr>
        <w:t xml:space="preserve"> </w:t>
      </w:r>
      <w:r w:rsidRPr="00B66419">
        <w:rPr>
          <w:rFonts w:ascii="Tahoma" w:eastAsia="Times New Roman" w:hAnsi="Tahoma" w:cs="Tahoma"/>
          <w:b/>
          <w:color w:val="000000" w:themeColor="text1"/>
          <w:sz w:val="24"/>
          <w:szCs w:val="24"/>
        </w:rPr>
        <w:t>Ltd</w:t>
      </w:r>
      <w:r w:rsidRPr="00B66419">
        <w:rPr>
          <w:rFonts w:ascii="Tahoma" w:hAnsi="Tahoma" w:cs="Tahoma"/>
          <w:b/>
          <w:sz w:val="24"/>
          <w:szCs w:val="24"/>
        </w:rPr>
        <w:t>.</w:t>
      </w:r>
    </w:p>
    <w:p w:rsidR="00B66419" w:rsidRPr="00B66419" w:rsidRDefault="00B66419" w:rsidP="00B66419">
      <w:pPr>
        <w:pStyle w:val="NoSpacing"/>
        <w:jc w:val="both"/>
        <w:rPr>
          <w:rFonts w:ascii="Tahoma" w:hAnsi="Tahoma" w:cs="Tahoma"/>
          <w:b/>
          <w:sz w:val="24"/>
          <w:szCs w:val="24"/>
        </w:rPr>
      </w:pP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p>
    <w:p w:rsidR="00B66419" w:rsidRDefault="00D84857" w:rsidP="00B66419">
      <w:pPr>
        <w:pStyle w:val="NoSpacing"/>
        <w:jc w:val="both"/>
        <w:rPr>
          <w:rFonts w:ascii="Tahoma" w:hAnsi="Tahoma" w:cs="Tahoma"/>
          <w:b/>
          <w:sz w:val="24"/>
          <w:szCs w:val="24"/>
        </w:rPr>
      </w:pPr>
      <w:r>
        <w:rPr>
          <w:rFonts w:ascii="Tahoma" w:hAnsi="Tahoma" w:cs="Tahoma"/>
          <w:b/>
          <w:noProof/>
          <w:sz w:val="24"/>
          <w:szCs w:val="24"/>
        </w:rPr>
        <w:drawing>
          <wp:inline distT="0" distB="0" distL="0" distR="0">
            <wp:extent cx="1165860" cy="441960"/>
            <wp:effectExtent l="0" t="0" r="0" b="0"/>
            <wp:docPr id="2" name="Picture 2" descr="E:\DESCTOP\SIGN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CTOP\SIGN -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860" cy="441960"/>
                    </a:xfrm>
                    <a:prstGeom prst="rect">
                      <a:avLst/>
                    </a:prstGeom>
                    <a:noFill/>
                    <a:ln>
                      <a:noFill/>
                    </a:ln>
                  </pic:spPr>
                </pic:pic>
              </a:graphicData>
            </a:graphic>
          </wp:inline>
        </w:drawing>
      </w:r>
      <w:bookmarkStart w:id="0" w:name="_GoBack"/>
      <w:bookmarkEnd w:id="0"/>
    </w:p>
    <w:p w:rsidR="00B66419" w:rsidRPr="00B66419" w:rsidRDefault="00B66419" w:rsidP="00B66419">
      <w:pPr>
        <w:pStyle w:val="NoSpacing"/>
        <w:jc w:val="both"/>
        <w:rPr>
          <w:rFonts w:ascii="Tahoma" w:hAnsi="Tahoma" w:cs="Tahoma"/>
          <w:sz w:val="24"/>
          <w:szCs w:val="24"/>
        </w:rPr>
      </w:pPr>
      <w:proofErr w:type="spellStart"/>
      <w:r>
        <w:rPr>
          <w:rFonts w:ascii="Tahoma" w:hAnsi="Tahoma" w:cs="Tahoma"/>
          <w:sz w:val="24"/>
          <w:szCs w:val="24"/>
        </w:rPr>
        <w:t>Bamise</w:t>
      </w:r>
      <w:proofErr w:type="spellEnd"/>
      <w:r>
        <w:rPr>
          <w:rFonts w:ascii="Tahoma" w:hAnsi="Tahoma" w:cs="Tahoma"/>
          <w:sz w:val="24"/>
          <w:szCs w:val="24"/>
        </w:rPr>
        <w:t xml:space="preserve"> </w:t>
      </w:r>
      <w:proofErr w:type="spellStart"/>
      <w:r>
        <w:rPr>
          <w:rFonts w:ascii="Tahoma" w:hAnsi="Tahoma" w:cs="Tahoma"/>
          <w:sz w:val="24"/>
          <w:szCs w:val="24"/>
        </w:rPr>
        <w:t>Olugbenga</w:t>
      </w:r>
      <w:proofErr w:type="spellEnd"/>
      <w:r w:rsidRPr="00B66419">
        <w:rPr>
          <w:rFonts w:ascii="Tahoma" w:hAnsi="Tahoma" w:cs="Tahoma"/>
          <w:sz w:val="24"/>
          <w:szCs w:val="24"/>
        </w:rPr>
        <w:tab/>
      </w:r>
    </w:p>
    <w:p w:rsidR="00B66419" w:rsidRPr="00B66419" w:rsidRDefault="00B66419" w:rsidP="00B66419">
      <w:pPr>
        <w:pStyle w:val="NoSpacing"/>
        <w:jc w:val="both"/>
        <w:rPr>
          <w:rFonts w:ascii="Tahoma" w:hAnsi="Tahoma" w:cs="Tahoma"/>
          <w:sz w:val="24"/>
          <w:szCs w:val="24"/>
        </w:rPr>
      </w:pPr>
      <w:r>
        <w:rPr>
          <w:rFonts w:ascii="Tahoma" w:hAnsi="Tahoma" w:cs="Tahoma"/>
          <w:b/>
          <w:sz w:val="24"/>
          <w:szCs w:val="24"/>
        </w:rPr>
        <w:t>Managing Director</w:t>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r w:rsidRPr="00B66419">
        <w:rPr>
          <w:rFonts w:ascii="Tahoma" w:hAnsi="Tahoma" w:cs="Tahoma"/>
          <w:b/>
          <w:sz w:val="24"/>
          <w:szCs w:val="24"/>
        </w:rPr>
        <w:tab/>
      </w:r>
    </w:p>
    <w:p w:rsidR="008E5C87" w:rsidRPr="00B66419" w:rsidRDefault="00D84857">
      <w:pPr>
        <w:rPr>
          <w:rFonts w:ascii="Tahoma" w:hAnsi="Tahoma" w:cs="Tahoma"/>
        </w:rPr>
      </w:pPr>
    </w:p>
    <w:sectPr w:rsidR="008E5C87" w:rsidRPr="00B6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0608"/>
    <w:multiLevelType w:val="hybridMultilevel"/>
    <w:tmpl w:val="C8CA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14C28"/>
    <w:multiLevelType w:val="hybridMultilevel"/>
    <w:tmpl w:val="A5F8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419"/>
    <w:rsid w:val="004549D6"/>
    <w:rsid w:val="00B66419"/>
    <w:rsid w:val="00D84857"/>
    <w:rsid w:val="00E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1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419"/>
    <w:rPr>
      <w:color w:val="0000FF" w:themeColor="hyperlink"/>
      <w:u w:val="single"/>
    </w:rPr>
  </w:style>
  <w:style w:type="table" w:styleId="TableGrid">
    <w:name w:val="Table Grid"/>
    <w:basedOn w:val="TableNormal"/>
    <w:uiPriority w:val="59"/>
    <w:rsid w:val="00B66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6419"/>
    <w:pPr>
      <w:spacing w:after="160" w:line="259" w:lineRule="auto"/>
      <w:ind w:left="720"/>
      <w:contextualSpacing/>
    </w:pPr>
  </w:style>
  <w:style w:type="paragraph" w:styleId="NoSpacing">
    <w:name w:val="No Spacing"/>
    <w:uiPriority w:val="1"/>
    <w:qFormat/>
    <w:rsid w:val="00B66419"/>
    <w:pPr>
      <w:spacing w:after="0" w:line="240" w:lineRule="auto"/>
    </w:pPr>
    <w:rPr>
      <w:rFonts w:eastAsiaTheme="minorEastAsia"/>
    </w:rPr>
  </w:style>
  <w:style w:type="paragraph" w:styleId="BalloonText">
    <w:name w:val="Balloon Text"/>
    <w:basedOn w:val="Normal"/>
    <w:link w:val="BalloonTextChar"/>
    <w:uiPriority w:val="99"/>
    <w:semiHidden/>
    <w:unhideWhenUsed/>
    <w:rsid w:val="00B66419"/>
    <w:rPr>
      <w:rFonts w:ascii="Tahoma" w:hAnsi="Tahoma" w:cs="Tahoma"/>
      <w:sz w:val="16"/>
      <w:szCs w:val="16"/>
    </w:rPr>
  </w:style>
  <w:style w:type="character" w:customStyle="1" w:styleId="BalloonTextChar">
    <w:name w:val="Balloon Text Char"/>
    <w:basedOn w:val="DefaultParagraphFont"/>
    <w:link w:val="BalloonText"/>
    <w:uiPriority w:val="99"/>
    <w:semiHidden/>
    <w:rsid w:val="00B66419"/>
    <w:rPr>
      <w:rFonts w:ascii="Tahoma" w:hAnsi="Tahoma" w:cs="Tahoma"/>
      <w:sz w:val="16"/>
      <w:szCs w:val="16"/>
    </w:rPr>
  </w:style>
  <w:style w:type="paragraph" w:styleId="NormalWeb">
    <w:name w:val="Normal (Web)"/>
    <w:basedOn w:val="Normal"/>
    <w:uiPriority w:val="99"/>
    <w:unhideWhenUsed/>
    <w:rsid w:val="00B66419"/>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1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419"/>
    <w:rPr>
      <w:color w:val="0000FF" w:themeColor="hyperlink"/>
      <w:u w:val="single"/>
    </w:rPr>
  </w:style>
  <w:style w:type="table" w:styleId="TableGrid">
    <w:name w:val="Table Grid"/>
    <w:basedOn w:val="TableNormal"/>
    <w:uiPriority w:val="59"/>
    <w:rsid w:val="00B66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6419"/>
    <w:pPr>
      <w:spacing w:after="160" w:line="259" w:lineRule="auto"/>
      <w:ind w:left="720"/>
      <w:contextualSpacing/>
    </w:pPr>
  </w:style>
  <w:style w:type="paragraph" w:styleId="NoSpacing">
    <w:name w:val="No Spacing"/>
    <w:uiPriority w:val="1"/>
    <w:qFormat/>
    <w:rsid w:val="00B66419"/>
    <w:pPr>
      <w:spacing w:after="0" w:line="240" w:lineRule="auto"/>
    </w:pPr>
    <w:rPr>
      <w:rFonts w:eastAsiaTheme="minorEastAsia"/>
    </w:rPr>
  </w:style>
  <w:style w:type="paragraph" w:styleId="BalloonText">
    <w:name w:val="Balloon Text"/>
    <w:basedOn w:val="Normal"/>
    <w:link w:val="BalloonTextChar"/>
    <w:uiPriority w:val="99"/>
    <w:semiHidden/>
    <w:unhideWhenUsed/>
    <w:rsid w:val="00B66419"/>
    <w:rPr>
      <w:rFonts w:ascii="Tahoma" w:hAnsi="Tahoma" w:cs="Tahoma"/>
      <w:sz w:val="16"/>
      <w:szCs w:val="16"/>
    </w:rPr>
  </w:style>
  <w:style w:type="character" w:customStyle="1" w:styleId="BalloonTextChar">
    <w:name w:val="Balloon Text Char"/>
    <w:basedOn w:val="DefaultParagraphFont"/>
    <w:link w:val="BalloonText"/>
    <w:uiPriority w:val="99"/>
    <w:semiHidden/>
    <w:rsid w:val="00B66419"/>
    <w:rPr>
      <w:rFonts w:ascii="Tahoma" w:hAnsi="Tahoma" w:cs="Tahoma"/>
      <w:sz w:val="16"/>
      <w:szCs w:val="16"/>
    </w:rPr>
  </w:style>
  <w:style w:type="paragraph" w:styleId="NormalWeb">
    <w:name w:val="Normal (Web)"/>
    <w:basedOn w:val="Normal"/>
    <w:uiPriority w:val="99"/>
    <w:unhideWhenUsed/>
    <w:rsid w:val="00B6641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margeonig@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2018-10-08T11:47:00Z</dcterms:created>
  <dcterms:modified xsi:type="dcterms:W3CDTF">2018-10-08T11:52:00Z</dcterms:modified>
</cp:coreProperties>
</file>