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REYGTH LOGISTICS LTD.</w:t>
      </w:r>
    </w:p>
    <w:p w:rsidR="003B0670" w:rsidRPr="003B0670" w:rsidRDefault="003B0670" w:rsidP="003B0670">
      <w:pPr>
        <w:jc w:val="center"/>
        <w:rPr>
          <w:sz w:val="24"/>
          <w:szCs w:val="24"/>
          <w:u w:val="single"/>
        </w:rPr>
      </w:pPr>
      <w:r w:rsidRPr="003B0670">
        <w:rPr>
          <w:sz w:val="24"/>
          <w:szCs w:val="24"/>
          <w:u w:val="single"/>
        </w:rPr>
        <w:t xml:space="preserve">PROPOSAL TO </w:t>
      </w:r>
      <w:proofErr w:type="gramStart"/>
      <w:r w:rsidRPr="003B0670">
        <w:rPr>
          <w:sz w:val="24"/>
          <w:szCs w:val="24"/>
          <w:u w:val="single"/>
        </w:rPr>
        <w:t>OFFER  AVIATION</w:t>
      </w:r>
      <w:proofErr w:type="gramEnd"/>
      <w:r w:rsidRPr="003B0670">
        <w:rPr>
          <w:sz w:val="24"/>
          <w:szCs w:val="24"/>
          <w:u w:val="single"/>
        </w:rPr>
        <w:t xml:space="preserve"> LOGISTICS SERVICES PRIVATE JETS NIGERIA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We are an aviation logistics services provider duely licensed by the Nigerian Civil Aviation Authority NCAA and also approved by the Nigerian Airspace Management Agency, NAMA.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 xml:space="preserve">We have in our team very highly ICAO rated and certified experts in Airport Strategic Manager, Air Traffic Control and flight planning and dispatch. 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Our services include but not limited to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 xml:space="preserve">Operational Permit (Landing and </w:t>
      </w:r>
      <w:proofErr w:type="spellStart"/>
      <w:r w:rsidRPr="003B0670">
        <w:rPr>
          <w:sz w:val="24"/>
          <w:szCs w:val="24"/>
        </w:rPr>
        <w:t>Overflyer</w:t>
      </w:r>
      <w:proofErr w:type="spellEnd"/>
      <w:r w:rsidRPr="003B0670">
        <w:rPr>
          <w:sz w:val="24"/>
          <w:szCs w:val="24"/>
        </w:rPr>
        <w:t xml:space="preserve"> permits)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Landing and Navigational charges (FAAN NAMA)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Parking Charges (FAAN)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Passenger Service Charge (FAAN)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Ticket Sales Charge (NCAA)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Handling charges including aircraft cleaning and auxiliary ground power support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 xml:space="preserve">Documentation of operation with relevant agencies (IMMIGRATION CUSTOMS DSS </w:t>
      </w:r>
      <w:proofErr w:type="gramStart"/>
      <w:r w:rsidRPr="003B0670">
        <w:rPr>
          <w:sz w:val="24"/>
          <w:szCs w:val="24"/>
        </w:rPr>
        <w:t>ETC )</w:t>
      </w:r>
      <w:proofErr w:type="gramEnd"/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Crew Gen Deck Manifest entry permit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Security Clearances</w:t>
      </w:r>
    </w:p>
    <w:p w:rsidR="003B0670" w:rsidRPr="003B0670" w:rsidRDefault="003B0670" w:rsidP="003B0670">
      <w:pPr>
        <w:rPr>
          <w:sz w:val="24"/>
          <w:szCs w:val="24"/>
        </w:rPr>
      </w:pPr>
      <w:proofErr w:type="gramStart"/>
      <w:r w:rsidRPr="003B0670">
        <w:rPr>
          <w:sz w:val="24"/>
          <w:szCs w:val="24"/>
        </w:rPr>
        <w:t>Crew Transportation and accommodation.</w:t>
      </w:r>
      <w:proofErr w:type="gramEnd"/>
    </w:p>
    <w:p w:rsidR="003B0670" w:rsidRPr="003B0670" w:rsidRDefault="003B0670" w:rsidP="003B0670">
      <w:pPr>
        <w:rPr>
          <w:sz w:val="24"/>
          <w:szCs w:val="24"/>
        </w:rPr>
      </w:pPr>
      <w:proofErr w:type="gramStart"/>
      <w:r w:rsidRPr="003B0670">
        <w:rPr>
          <w:sz w:val="24"/>
          <w:szCs w:val="24"/>
        </w:rPr>
        <w:t>Full operations supervision and administration and Security clearance from chocks off to chocks on.</w:t>
      </w:r>
      <w:proofErr w:type="gramEnd"/>
      <w:r w:rsidRPr="003B0670">
        <w:rPr>
          <w:sz w:val="24"/>
          <w:szCs w:val="24"/>
        </w:rPr>
        <w:t xml:space="preserve"> We receive requests for private aircraft charters.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Some of these are charges are fixed and others are calculated based on aircraft size and route flown.</w:t>
      </w:r>
    </w:p>
    <w:p w:rsidR="003B0670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 xml:space="preserve">One of our </w:t>
      </w:r>
      <w:proofErr w:type="gramStart"/>
      <w:r w:rsidRPr="003B0670">
        <w:rPr>
          <w:sz w:val="24"/>
          <w:szCs w:val="24"/>
        </w:rPr>
        <w:t>area</w:t>
      </w:r>
      <w:proofErr w:type="gramEnd"/>
      <w:r w:rsidRPr="003B0670">
        <w:rPr>
          <w:sz w:val="24"/>
          <w:szCs w:val="24"/>
        </w:rPr>
        <w:t xml:space="preserve"> of in-depth knowledge strength is in the administration of user charges: Landing, Navigational, Parking and Terminal Navigation Charges</w:t>
      </w:r>
    </w:p>
    <w:p w:rsidR="00B52236" w:rsidRPr="003B0670" w:rsidRDefault="003B0670" w:rsidP="003B0670">
      <w:pPr>
        <w:rPr>
          <w:sz w:val="24"/>
          <w:szCs w:val="24"/>
        </w:rPr>
      </w:pPr>
      <w:r w:rsidRPr="003B0670">
        <w:rPr>
          <w:sz w:val="24"/>
          <w:szCs w:val="24"/>
        </w:rPr>
        <w:t>These charges are based on the MTOW of the aircrafts as stated in the Certificate</w:t>
      </w:r>
    </w:p>
    <w:sectPr w:rsidR="00B52236" w:rsidRPr="003B0670" w:rsidSect="00B5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0670"/>
    <w:rsid w:val="003B0670"/>
    <w:rsid w:val="00B5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2018-11-23T15:54:00Z</dcterms:created>
  <dcterms:modified xsi:type="dcterms:W3CDTF">2018-11-23T15:56:00Z</dcterms:modified>
</cp:coreProperties>
</file>