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85C1" w14:textId="773C4805" w:rsidR="003539EA" w:rsidRPr="007A16B0" w:rsidRDefault="000847F5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6"/>
          <w:szCs w:val="16"/>
        </w:rPr>
      </w:pPr>
      <w:r w:rsidRPr="007A16B0">
        <w:rPr>
          <w:rFonts w:ascii="Goldman Sans" w:hAnsi="Goldman Sans" w:cs="Goldman Sans"/>
          <w:b/>
          <w:bCs/>
          <w:sz w:val="16"/>
          <w:szCs w:val="16"/>
        </w:rPr>
        <w:t>Relational Design Theory</w:t>
      </w:r>
    </w:p>
    <w:p w14:paraId="09AA46A7" w14:textId="77777777" w:rsidR="006D2A39" w:rsidRPr="007A16B0" w:rsidRDefault="00A42414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NOTE: A candidate key is</w:t>
      </w:r>
      <w:r w:rsidR="006D2A39" w:rsidRPr="007A16B0">
        <w:rPr>
          <w:rFonts w:ascii="Goldman Sans" w:hAnsi="Goldman Sans" w:cs="Goldman Sans"/>
          <w:sz w:val="16"/>
          <w:szCs w:val="16"/>
        </w:rPr>
        <w:t xml:space="preserve"> a set of attributes such that it’s closure covers all of the attributes in a relation.</w:t>
      </w:r>
    </w:p>
    <w:p w14:paraId="4C7DE27B" w14:textId="105AE25A" w:rsidR="00A42414" w:rsidRPr="007A16B0" w:rsidRDefault="006D2A39">
      <w:p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</w:rPr>
        <w:br/>
      </w:r>
      <w:r w:rsidRPr="007A16B0">
        <w:rPr>
          <w:rFonts w:ascii="Goldman Sans" w:hAnsi="Goldman Sans" w:cs="Goldman Sans"/>
          <w:sz w:val="16"/>
          <w:szCs w:val="16"/>
          <w:u w:val="single"/>
        </w:rPr>
        <w:t>Inference Rules</w:t>
      </w:r>
    </w:p>
    <w:p w14:paraId="2FDFA761" w14:textId="62FCD4BF" w:rsidR="006D2A39" w:rsidRPr="007A16B0" w:rsidRDefault="006D2A39" w:rsidP="006D2A39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</w:rPr>
        <w:t xml:space="preserve">Reflexivity: </w:t>
      </w:r>
      <w:r w:rsidRPr="007A16B0">
        <w:rPr>
          <w:rFonts w:ascii="Courier New" w:hAnsi="Courier New" w:cs="Courier New"/>
          <w:sz w:val="16"/>
          <w:szCs w:val="16"/>
        </w:rPr>
        <w:t>X -&gt; X</w:t>
      </w:r>
    </w:p>
    <w:p w14:paraId="314207CA" w14:textId="5C78B7D5" w:rsidR="006D2A39" w:rsidRPr="007A16B0" w:rsidRDefault="006D2A39" w:rsidP="006D2A39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</w:rPr>
        <w:t xml:space="preserve">Augmentation: </w:t>
      </w:r>
      <w:r w:rsidRPr="007A16B0">
        <w:rPr>
          <w:rFonts w:ascii="Courier New" w:hAnsi="Courier New" w:cs="Courier New"/>
          <w:sz w:val="16"/>
          <w:szCs w:val="16"/>
        </w:rPr>
        <w:t>X -&gt; Y =&gt; XZ -&gt; YZ</w:t>
      </w:r>
    </w:p>
    <w:p w14:paraId="65C68FFE" w14:textId="3818AD1B" w:rsidR="006D2A39" w:rsidRPr="007A16B0" w:rsidRDefault="006D2A39" w:rsidP="006D2A39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</w:rPr>
        <w:t xml:space="preserve">Transitivity: </w:t>
      </w:r>
      <w:r w:rsidRPr="007A16B0">
        <w:rPr>
          <w:rFonts w:ascii="Courier New" w:hAnsi="Courier New" w:cs="Courier New"/>
          <w:sz w:val="16"/>
          <w:szCs w:val="16"/>
        </w:rPr>
        <w:t>X -&gt; Y, Y -&gt; Z =&gt; X -&gt; Z</w:t>
      </w:r>
    </w:p>
    <w:p w14:paraId="4668AE9C" w14:textId="7C0DBD49" w:rsidR="006D2A39" w:rsidRPr="007A16B0" w:rsidRDefault="006D2A39" w:rsidP="006D2A39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</w:rPr>
        <w:t xml:space="preserve">Additivity: </w:t>
      </w:r>
      <w:r w:rsidRPr="007A16B0">
        <w:rPr>
          <w:rFonts w:ascii="Courier New" w:hAnsi="Courier New" w:cs="Courier New"/>
          <w:sz w:val="16"/>
          <w:szCs w:val="16"/>
        </w:rPr>
        <w:t>X -&gt; Y, X -&gt; Z =&gt; X -&gt; YZ</w:t>
      </w:r>
    </w:p>
    <w:p w14:paraId="0E968257" w14:textId="3CA782F5" w:rsidR="006D2A39" w:rsidRPr="007A16B0" w:rsidRDefault="006D2A39" w:rsidP="006D2A39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</w:rPr>
        <w:t xml:space="preserve">Projectivity: </w:t>
      </w:r>
      <w:r w:rsidRPr="007A16B0">
        <w:rPr>
          <w:rFonts w:ascii="Courier New" w:hAnsi="Courier New" w:cs="Courier New"/>
          <w:sz w:val="16"/>
          <w:szCs w:val="16"/>
        </w:rPr>
        <w:t>X -&gt; YZ =&gt; X -&gt; Y, X -&gt; Z</w:t>
      </w:r>
    </w:p>
    <w:p w14:paraId="1CC917C7" w14:textId="7EC8D8AB" w:rsidR="006D2A39" w:rsidRPr="007A16B0" w:rsidRDefault="006D2A39" w:rsidP="006D2A39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</w:rPr>
        <w:t xml:space="preserve">Pseudo-transitivity: </w:t>
      </w:r>
      <w:r w:rsidRPr="007A16B0">
        <w:rPr>
          <w:rFonts w:ascii="Courier New" w:hAnsi="Courier New" w:cs="Courier New"/>
          <w:sz w:val="16"/>
          <w:szCs w:val="16"/>
        </w:rPr>
        <w:t>X -&gt; Y, YZ -&gt; W =&gt; XZ -&gt; W</w:t>
      </w:r>
    </w:p>
    <w:p w14:paraId="1C9883CC" w14:textId="2D42D5A7" w:rsidR="000847F5" w:rsidRPr="007A16B0" w:rsidRDefault="000847F5">
      <w:p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  <w:u w:val="single"/>
        </w:rPr>
        <w:t>Closures</w:t>
      </w:r>
    </w:p>
    <w:p w14:paraId="633BC5A1" w14:textId="5C16324C" w:rsidR="000847F5" w:rsidRPr="007A16B0" w:rsidRDefault="000847F5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 xml:space="preserve">Closures are the set of functional dependencies you can derive from a single functional dependency. Since this can get very big, we denote a functional dependency by the </w:t>
      </w:r>
      <w:r w:rsidRPr="007A16B0">
        <w:rPr>
          <w:rFonts w:ascii="Goldman Sans" w:hAnsi="Goldman Sans" w:cs="Goldman Sans"/>
          <w:i/>
          <w:iCs/>
          <w:sz w:val="16"/>
          <w:szCs w:val="16"/>
        </w:rPr>
        <w:t>attributes</w:t>
      </w:r>
      <w:r w:rsidRPr="007A16B0">
        <w:rPr>
          <w:rFonts w:ascii="Goldman Sans" w:hAnsi="Goldman Sans" w:cs="Goldman Sans"/>
          <w:sz w:val="16"/>
          <w:szCs w:val="16"/>
        </w:rPr>
        <w:t xml:space="preserve"> we can derive. For example, if we have:</w:t>
      </w:r>
    </w:p>
    <w:p w14:paraId="0D84B398" w14:textId="77777777" w:rsidR="000847F5" w:rsidRPr="007A16B0" w:rsidRDefault="000847F5">
      <w:pPr>
        <w:rPr>
          <w:rFonts w:ascii="Goldman Sans" w:hAnsi="Goldman Sans" w:cs="Goldman Sans"/>
          <w:sz w:val="16"/>
          <w:szCs w:val="16"/>
        </w:rPr>
      </w:pPr>
    </w:p>
    <w:p w14:paraId="5FA362A2" w14:textId="64C7F034" w:rsidR="000847F5" w:rsidRPr="007A16B0" w:rsidRDefault="000847F5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A -&gt; B, B -&gt; C, C -&gt; D</w:t>
      </w:r>
    </w:p>
    <w:p w14:paraId="5242580A" w14:textId="77777777" w:rsidR="000847F5" w:rsidRPr="007A16B0" w:rsidRDefault="000847F5">
      <w:pPr>
        <w:rPr>
          <w:rFonts w:ascii="Courier New" w:hAnsi="Courier New" w:cs="Courier New"/>
          <w:sz w:val="16"/>
          <w:szCs w:val="16"/>
        </w:rPr>
      </w:pPr>
    </w:p>
    <w:p w14:paraId="4C2CA303" w14:textId="04E64EA6" w:rsidR="000847F5" w:rsidRPr="007A16B0" w:rsidRDefault="000847F5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 xml:space="preserve">We have </w:t>
      </w:r>
      <w:r w:rsidRPr="007A16B0">
        <w:rPr>
          <w:rFonts w:ascii="Courier New" w:hAnsi="Courier New" w:cs="Courier New"/>
          <w:sz w:val="16"/>
          <w:szCs w:val="16"/>
        </w:rPr>
        <w:t>A+ = ABCD</w:t>
      </w:r>
    </w:p>
    <w:p w14:paraId="2090525D" w14:textId="77777777" w:rsidR="000847F5" w:rsidRPr="007A16B0" w:rsidRDefault="000847F5">
      <w:pPr>
        <w:rPr>
          <w:rFonts w:ascii="Courier New" w:hAnsi="Courier New" w:cs="Courier New"/>
          <w:sz w:val="16"/>
          <w:szCs w:val="16"/>
        </w:rPr>
      </w:pPr>
    </w:p>
    <w:p w14:paraId="336339ED" w14:textId="17E67440" w:rsidR="000847F5" w:rsidRPr="007A16B0" w:rsidRDefault="000847F5">
      <w:p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  <w:u w:val="single"/>
        </w:rPr>
        <w:t>Minimal Covers</w:t>
      </w:r>
    </w:p>
    <w:p w14:paraId="6535656E" w14:textId="02C291BB" w:rsidR="000847F5" w:rsidRPr="007A16B0" w:rsidRDefault="000847F5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 xml:space="preserve">A minimal cover </w:t>
      </w:r>
      <m:oMath>
        <m:sSub>
          <m:sSubPr>
            <m:ctrlPr>
              <w:rPr>
                <w:rFonts w:ascii="Cambria Math" w:hAnsi="Cambria Math" w:cs="Goldman Sans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Goldman Sans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Goldman Sans"/>
                <w:sz w:val="16"/>
                <w:szCs w:val="16"/>
              </w:rPr>
              <m:t>c</m:t>
            </m:r>
          </m:sub>
        </m:sSub>
      </m:oMath>
      <w:r w:rsidRPr="007A16B0">
        <w:rPr>
          <w:rFonts w:ascii="Goldman Sans" w:hAnsi="Goldman Sans" w:cs="Goldman Sans"/>
          <w:sz w:val="16"/>
          <w:szCs w:val="16"/>
        </w:rPr>
        <w:t xml:space="preserve"> for some set of functional dependencies </w:t>
      </w:r>
      <m:oMath>
        <m:r>
          <w:rPr>
            <w:rFonts w:ascii="Cambria Math" w:hAnsi="Cambria Math" w:cs="Goldman Sans"/>
            <w:sz w:val="16"/>
            <w:szCs w:val="16"/>
          </w:rPr>
          <m:t>F</m:t>
        </m:r>
      </m:oMath>
      <w:r w:rsidRPr="007A16B0">
        <w:rPr>
          <w:rFonts w:ascii="Goldman Sans" w:hAnsi="Goldman Sans" w:cs="Goldman Sans"/>
          <w:sz w:val="16"/>
          <w:szCs w:val="16"/>
        </w:rPr>
        <w:t>, is the smallest set of functional dependencies that satisfy:</w:t>
      </w:r>
    </w:p>
    <w:p w14:paraId="057341B3" w14:textId="6043832D" w:rsidR="000847F5" w:rsidRPr="007A16B0" w:rsidRDefault="00000000" w:rsidP="000847F5">
      <w:pPr>
        <w:pStyle w:val="ListParagraph"/>
        <w:numPr>
          <w:ilvl w:val="0"/>
          <w:numId w:val="1"/>
        </w:numPr>
        <w:rPr>
          <w:rFonts w:ascii="Goldman Sans" w:hAnsi="Goldman Sans" w:cs="Goldman Sans"/>
          <w:sz w:val="16"/>
          <w:szCs w:val="16"/>
        </w:rPr>
      </w:pPr>
      <m:oMath>
        <m:sSub>
          <m:sSubPr>
            <m:ctrlPr>
              <w:rPr>
                <w:rFonts w:ascii="Cambria Math" w:hAnsi="Cambria Math" w:cs="Goldman Sans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Goldman Sans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Goldman Sans"/>
                <w:sz w:val="16"/>
                <w:szCs w:val="16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Goldman Sans" w:hint="eastAsia"/>
            <w:sz w:val="16"/>
            <w:szCs w:val="16"/>
          </w:rPr>
          <m:t>≡</m:t>
        </m:r>
        <m:r>
          <w:rPr>
            <w:rFonts w:ascii="Cambria Math" w:hAnsi="Cambria Math" w:cs="Goldman Sans"/>
            <w:sz w:val="16"/>
            <w:szCs w:val="16"/>
          </w:rPr>
          <m:t>F</m:t>
        </m:r>
      </m:oMath>
    </w:p>
    <w:p w14:paraId="552CC98C" w14:textId="0AD3A8E9" w:rsidR="000847F5" w:rsidRPr="007A16B0" w:rsidRDefault="000847F5" w:rsidP="000847F5">
      <w:pPr>
        <w:pStyle w:val="ListParagraph"/>
        <w:numPr>
          <w:ilvl w:val="0"/>
          <w:numId w:val="1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All functional dependencies are canonical</w:t>
      </w:r>
    </w:p>
    <w:p w14:paraId="05C48729" w14:textId="1E504E66" w:rsidR="000847F5" w:rsidRPr="007A16B0" w:rsidRDefault="00000000" w:rsidP="000847F5">
      <w:pPr>
        <w:pStyle w:val="ListParagraph"/>
        <w:numPr>
          <w:ilvl w:val="0"/>
          <w:numId w:val="1"/>
        </w:numPr>
        <w:rPr>
          <w:rFonts w:ascii="Goldman Sans" w:hAnsi="Goldman Sans" w:cs="Goldman Sans"/>
          <w:sz w:val="16"/>
          <w:szCs w:val="16"/>
        </w:rPr>
      </w:pPr>
      <m:oMath>
        <m:sSub>
          <m:sSubPr>
            <m:ctrlPr>
              <w:rPr>
                <w:rFonts w:ascii="Cambria Math" w:hAnsi="Cambria Math" w:cs="Goldman Sans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Goldman Sans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Goldman Sans"/>
                <w:sz w:val="16"/>
                <w:szCs w:val="16"/>
              </w:rPr>
              <m:t>c</m:t>
            </m:r>
          </m:sub>
        </m:sSub>
      </m:oMath>
      <w:r w:rsidR="000847F5" w:rsidRPr="007A16B0">
        <w:rPr>
          <w:rFonts w:ascii="Goldman Sans" w:hAnsi="Goldman Sans" w:cs="Goldman Sans"/>
          <w:sz w:val="16"/>
          <w:szCs w:val="16"/>
        </w:rPr>
        <w:t xml:space="preserve"> is not reducible</w:t>
      </w:r>
    </w:p>
    <w:p w14:paraId="64B5D8CF" w14:textId="453AE412" w:rsidR="000847F5" w:rsidRPr="007A16B0" w:rsidRDefault="000847F5" w:rsidP="000847F5">
      <w:pPr>
        <w:rPr>
          <w:rFonts w:ascii="Goldman Sans" w:hAnsi="Goldman Sans" w:cs="Goldman Sans"/>
          <w:sz w:val="16"/>
          <w:szCs w:val="16"/>
        </w:rPr>
      </w:pPr>
    </w:p>
    <w:p w14:paraId="305C3821" w14:textId="06F041F0" w:rsidR="000847F5" w:rsidRPr="007A16B0" w:rsidRDefault="000847F5" w:rsidP="000847F5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 xml:space="preserve">A functional dependency </w:t>
      </w:r>
      <m:oMath>
        <m:r>
          <w:rPr>
            <w:rFonts w:ascii="Cambria Math" w:hAnsi="Cambria Math" w:cs="Goldman Sans"/>
            <w:sz w:val="16"/>
            <w:szCs w:val="16"/>
          </w:rPr>
          <m:t>f</m:t>
        </m:r>
      </m:oMath>
      <w:r w:rsidRPr="007A16B0">
        <w:rPr>
          <w:rFonts w:ascii="Goldman Sans" w:hAnsi="Goldman Sans" w:cs="Goldman Sans"/>
          <w:sz w:val="16"/>
          <w:szCs w:val="16"/>
        </w:rPr>
        <w:t xml:space="preserve"> is redundant if </w:t>
      </w:r>
      <m:oMath>
        <m:sSup>
          <m:sSupPr>
            <m:ctrlPr>
              <w:rPr>
                <w:rFonts w:ascii="Cambria Math" w:hAnsi="Cambria Math" w:cs="Goldman Sans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 w:cs="Goldman Sans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Goldman Sans"/>
                    <w:sz w:val="16"/>
                    <w:szCs w:val="16"/>
                  </w:rPr>
                  <m:t>F-</m:t>
                </m:r>
                <m:r>
                  <m:rPr>
                    <m:lit/>
                  </m:rPr>
                  <w:rPr>
                    <w:rFonts w:ascii="Cambria Math" w:hAnsi="Cambria Math" w:cs="Goldman Sans"/>
                    <w:sz w:val="16"/>
                    <w:szCs w:val="16"/>
                  </w:rPr>
                  <m:t>{</m:t>
                </m:r>
                <m:r>
                  <w:rPr>
                    <w:rFonts w:ascii="Cambria Math" w:hAnsi="Cambria Math" w:cs="Goldman Sans"/>
                    <w:sz w:val="16"/>
                    <w:szCs w:val="16"/>
                  </w:rPr>
                  <m:t>d</m:t>
                </m:r>
                <m:r>
                  <m:rPr>
                    <m:lit/>
                  </m:rPr>
                  <w:rPr>
                    <w:rFonts w:ascii="Cambria Math" w:hAnsi="Cambria Math" w:cs="Goldman Sans"/>
                    <w:sz w:val="16"/>
                    <w:szCs w:val="16"/>
                  </w:rPr>
                  <m:t>}</m:t>
                </m:r>
                <m:r>
                  <m:rPr>
                    <m:sty m:val="p"/>
                  </m:rPr>
                  <w:rPr>
                    <w:rFonts w:ascii="Cambria Math" w:hAnsi="Cambria Math" w:cs="Goldman Sans" w:hint="eastAsia"/>
                    <w:sz w:val="16"/>
                    <w:szCs w:val="16"/>
                  </w:rPr>
                  <m:t>∪</m:t>
                </m:r>
                <m:r>
                  <m:rPr>
                    <m:lit/>
                  </m:rPr>
                  <w:rPr>
                    <w:rFonts w:ascii="Cambria Math" w:hAnsi="Cambria Math" w:cs="Goldman Sans"/>
                    <w:sz w:val="16"/>
                    <w:szCs w:val="16"/>
                  </w:rPr>
                  <m:t>{</m:t>
                </m:r>
                <m:sSup>
                  <m:sSupPr>
                    <m:ctrlPr>
                      <w:rPr>
                        <w:rFonts w:ascii="Cambria Math" w:hAnsi="Cambria Math" w:cs="Goldman Sans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Goldman Sans"/>
                        <w:sz w:val="16"/>
                        <w:szCs w:val="1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Goldman Sans"/>
                        <w:sz w:val="16"/>
                        <w:szCs w:val="16"/>
                      </w:rPr>
                      <m:t>'</m:t>
                    </m:r>
                  </m:sup>
                </m:sSup>
                <m:r>
                  <m:rPr>
                    <m:lit/>
                  </m:rPr>
                  <w:rPr>
                    <w:rFonts w:ascii="Cambria Math" w:hAnsi="Cambria Math" w:cs="Goldman Sans"/>
                    <w:sz w:val="16"/>
                    <w:szCs w:val="16"/>
                  </w:rPr>
                  <m:t>}</m:t>
                </m:r>
              </m:e>
            </m:d>
          </m:e>
          <m:sup>
            <m:r>
              <w:rPr>
                <w:rFonts w:ascii="Cambria Math" w:hAnsi="Cambria Math" w:cs="Goldman Sans"/>
                <w:sz w:val="16"/>
                <w:szCs w:val="16"/>
              </w:rPr>
              <m:t>+</m:t>
            </m:r>
          </m:sup>
        </m:sSup>
        <m:r>
          <w:rPr>
            <w:rFonts w:ascii="Cambria Math" w:hAnsi="Cambria Math" w:cs="Goldman Sans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Goldman Sans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Goldman Sans"/>
                <w:sz w:val="16"/>
                <w:szCs w:val="16"/>
              </w:rPr>
              <m:t>F</m:t>
            </m:r>
          </m:e>
          <m:sup>
            <m:r>
              <w:rPr>
                <w:rFonts w:ascii="Cambria Math" w:hAnsi="Cambria Math" w:cs="Goldman Sans"/>
                <w:sz w:val="16"/>
                <w:szCs w:val="16"/>
              </w:rPr>
              <m:t>+</m:t>
            </m:r>
          </m:sup>
        </m:sSup>
      </m:oMath>
      <w:r w:rsidRPr="007A16B0">
        <w:rPr>
          <w:rFonts w:ascii="Goldman Sans" w:hAnsi="Goldman Sans" w:cs="Goldman Sans"/>
          <w:sz w:val="16"/>
          <w:szCs w:val="16"/>
        </w:rPr>
        <w:t>.</w:t>
      </w:r>
    </w:p>
    <w:p w14:paraId="04295388" w14:textId="77777777" w:rsidR="000847F5" w:rsidRPr="007A16B0" w:rsidRDefault="000847F5" w:rsidP="000847F5">
      <w:pPr>
        <w:rPr>
          <w:rFonts w:ascii="Goldman Sans" w:hAnsi="Goldman Sans" w:cs="Goldman Sans"/>
          <w:sz w:val="16"/>
          <w:szCs w:val="16"/>
        </w:rPr>
      </w:pPr>
    </w:p>
    <w:p w14:paraId="42B9FDF6" w14:textId="2928B683" w:rsidR="002D578C" w:rsidRPr="007A16B0" w:rsidRDefault="000847F5" w:rsidP="000847F5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 xml:space="preserve">An attribute </w:t>
      </w:r>
      <m:oMath>
        <m:r>
          <w:rPr>
            <w:rFonts w:ascii="Cambria Math" w:hAnsi="Cambria Math" w:cs="Goldman Sans"/>
            <w:sz w:val="16"/>
            <w:szCs w:val="16"/>
          </w:rPr>
          <m:t>a</m:t>
        </m:r>
      </m:oMath>
      <w:r w:rsidRPr="007A16B0">
        <w:rPr>
          <w:rFonts w:ascii="Goldman Sans" w:hAnsi="Goldman Sans" w:cs="Goldman Sans"/>
          <w:sz w:val="16"/>
          <w:szCs w:val="16"/>
        </w:rPr>
        <w:t xml:space="preserve"> is redundant if </w:t>
      </w:r>
      <m:oMath>
        <m:sSup>
          <m:sSupPr>
            <m:ctrlPr>
              <w:rPr>
                <w:rFonts w:ascii="Cambria Math" w:hAnsi="Cambria Math" w:cs="Goldman Sans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 w:cs="Goldman Sans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Goldman Sans"/>
                    <w:sz w:val="16"/>
                    <w:szCs w:val="16"/>
                  </w:rPr>
                  <m:t>F-</m:t>
                </m:r>
                <m:r>
                  <m:rPr>
                    <m:lit/>
                  </m:rPr>
                  <w:rPr>
                    <w:rFonts w:ascii="Cambria Math" w:hAnsi="Cambria Math" w:cs="Goldman Sans"/>
                    <w:sz w:val="16"/>
                    <w:szCs w:val="16"/>
                  </w:rPr>
                  <m:t>{</m:t>
                </m:r>
                <m:r>
                  <w:rPr>
                    <w:rFonts w:ascii="Cambria Math" w:hAnsi="Cambria Math" w:cs="Goldman Sans"/>
                    <w:sz w:val="16"/>
                    <w:szCs w:val="16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 w:cs="Goldman Sans"/>
                    <w:sz w:val="16"/>
                    <w:szCs w:val="16"/>
                  </w:rPr>
                  <m:t>}</m:t>
                </m:r>
                <m:r>
                  <m:rPr>
                    <m:sty m:val="p"/>
                  </m:rPr>
                  <w:rPr>
                    <w:rFonts w:ascii="Cambria Math" w:hAnsi="Cambria Math" w:cs="Goldman Sans" w:hint="eastAsia"/>
                    <w:sz w:val="16"/>
                    <w:szCs w:val="16"/>
                  </w:rPr>
                  <m:t>∪</m:t>
                </m:r>
                <m:r>
                  <m:rPr>
                    <m:lit/>
                  </m:rPr>
                  <w:rPr>
                    <w:rFonts w:ascii="Cambria Math" w:hAnsi="Cambria Math" w:cs="Goldman Sans"/>
                    <w:sz w:val="16"/>
                    <w:szCs w:val="16"/>
                  </w:rPr>
                  <m:t>{</m:t>
                </m:r>
                <m:sSup>
                  <m:sSupPr>
                    <m:ctrlPr>
                      <w:rPr>
                        <w:rFonts w:ascii="Cambria Math" w:hAnsi="Cambria Math" w:cs="Goldman Sans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Goldman Sans"/>
                        <w:sz w:val="16"/>
                        <w:szCs w:val="1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Goldman Sans"/>
                        <w:sz w:val="16"/>
                        <w:szCs w:val="16"/>
                      </w:rPr>
                      <m:t>'</m:t>
                    </m:r>
                  </m:sup>
                </m:sSup>
                <m:r>
                  <m:rPr>
                    <m:lit/>
                  </m:rPr>
                  <w:rPr>
                    <w:rFonts w:ascii="Cambria Math" w:hAnsi="Cambria Math" w:cs="Goldman Sans"/>
                    <w:sz w:val="16"/>
                    <w:szCs w:val="16"/>
                  </w:rPr>
                  <m:t>}</m:t>
                </m:r>
              </m:e>
            </m:d>
          </m:e>
          <m:sup>
            <m:r>
              <w:rPr>
                <w:rFonts w:ascii="Cambria Math" w:hAnsi="Cambria Math" w:cs="Goldman Sans"/>
                <w:sz w:val="16"/>
                <w:szCs w:val="16"/>
              </w:rPr>
              <m:t>+</m:t>
            </m:r>
          </m:sup>
        </m:sSup>
        <m:r>
          <w:rPr>
            <w:rFonts w:ascii="Cambria Math" w:hAnsi="Cambria Math" w:cs="Goldman Sans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Goldman Sans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Goldman Sans"/>
                <w:sz w:val="16"/>
                <w:szCs w:val="16"/>
              </w:rPr>
              <m:t>F</m:t>
            </m:r>
          </m:e>
          <m:sup>
            <m:r>
              <w:rPr>
                <w:rFonts w:ascii="Cambria Math" w:hAnsi="Cambria Math" w:cs="Goldman Sans"/>
                <w:sz w:val="16"/>
                <w:szCs w:val="16"/>
              </w:rPr>
              <m:t>+</m:t>
            </m:r>
          </m:sup>
        </m:sSup>
      </m:oMath>
      <w:r w:rsidRPr="007A16B0">
        <w:rPr>
          <w:rFonts w:ascii="Goldman Sans" w:hAnsi="Goldman Sans" w:cs="Goldman Sans"/>
          <w:sz w:val="16"/>
          <w:szCs w:val="16"/>
        </w:rPr>
        <w:t>.</w:t>
      </w:r>
      <w:r w:rsidR="002D578C" w:rsidRPr="007A16B0">
        <w:rPr>
          <w:rFonts w:ascii="Goldman Sans" w:hAnsi="Goldman Sans" w:cs="Goldman Sans"/>
          <w:sz w:val="16"/>
          <w:szCs w:val="16"/>
        </w:rPr>
        <w:t xml:space="preserve"> Basically, if the FD is valid when </w:t>
      </w:r>
      <m:oMath>
        <m:r>
          <w:rPr>
            <w:rFonts w:ascii="Cambria Math" w:hAnsi="Cambria Math" w:cs="Goldman Sans"/>
            <w:sz w:val="16"/>
            <w:szCs w:val="16"/>
          </w:rPr>
          <m:t>a</m:t>
        </m:r>
      </m:oMath>
      <w:r w:rsidR="002D578C" w:rsidRPr="007A16B0">
        <w:rPr>
          <w:rFonts w:ascii="Goldman Sans" w:hAnsi="Goldman Sans" w:cs="Goldman Sans"/>
          <w:sz w:val="16"/>
          <w:szCs w:val="16"/>
        </w:rPr>
        <w:t xml:space="preserve"> is removed, it’s redundant.</w:t>
      </w:r>
    </w:p>
    <w:p w14:paraId="2D26D878" w14:textId="77777777" w:rsidR="000847F5" w:rsidRPr="007A16B0" w:rsidRDefault="000847F5" w:rsidP="000847F5">
      <w:pPr>
        <w:rPr>
          <w:rFonts w:ascii="Goldman Sans" w:hAnsi="Goldman Sans" w:cs="Goldman Sans"/>
          <w:sz w:val="16"/>
          <w:szCs w:val="16"/>
        </w:rPr>
      </w:pPr>
    </w:p>
    <w:p w14:paraId="0D3225EC" w14:textId="78F422E5" w:rsidR="000847F5" w:rsidRPr="007A16B0" w:rsidRDefault="000847F5" w:rsidP="000847F5">
      <w:p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  <w:u w:val="single"/>
        </w:rPr>
        <w:t>Normal Forms</w:t>
      </w:r>
    </w:p>
    <w:p w14:paraId="145490DB" w14:textId="3EB99A9F" w:rsidR="000847F5" w:rsidRPr="007A16B0" w:rsidRDefault="000847F5" w:rsidP="000847F5">
      <w:pPr>
        <w:rPr>
          <w:rFonts w:ascii="Goldman Sans" w:hAnsi="Goldman Sans" w:cs="Goldman Sans"/>
          <w:i/>
          <w:iCs/>
          <w:sz w:val="16"/>
          <w:szCs w:val="16"/>
        </w:rPr>
      </w:pPr>
      <w:r w:rsidRPr="007A16B0">
        <w:rPr>
          <w:rFonts w:ascii="Goldman Sans" w:hAnsi="Goldman Sans" w:cs="Goldman Sans"/>
          <w:i/>
          <w:iCs/>
          <w:sz w:val="16"/>
          <w:szCs w:val="16"/>
        </w:rPr>
        <w:t xml:space="preserve">Boyce-Codd Normal Form </w:t>
      </w:r>
    </w:p>
    <w:p w14:paraId="4F1024A6" w14:textId="11DA639E" w:rsidR="00A42414" w:rsidRPr="007A16B0" w:rsidRDefault="000847F5" w:rsidP="000847F5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The Boyce-Codd Normal Form (BCNF)</w:t>
      </w:r>
      <w:r w:rsidR="00A42414" w:rsidRPr="007A16B0">
        <w:rPr>
          <w:rFonts w:ascii="Goldman Sans" w:hAnsi="Goldman Sans" w:cs="Goldman Sans"/>
          <w:sz w:val="16"/>
          <w:szCs w:val="16"/>
        </w:rPr>
        <w:t xml:space="preserve"> is defined, such that for all functional dependencies </w:t>
      </w:r>
      <m:oMath>
        <m:r>
          <w:rPr>
            <w:rFonts w:ascii="Cambria Math" w:hAnsi="Cambria Math" w:cs="Goldman Sans"/>
            <w:sz w:val="16"/>
            <w:szCs w:val="16"/>
          </w:rPr>
          <m:t xml:space="preserve">a </m:t>
        </m:r>
        <m:r>
          <m:rPr>
            <m:sty m:val="p"/>
          </m:rPr>
          <w:rPr>
            <w:rFonts w:ascii="Cambria Math" w:hAnsi="Cambria Math" w:cs="Goldman Sans" w:hint="eastAsia"/>
            <w:sz w:val="16"/>
            <w:szCs w:val="16"/>
          </w:rPr>
          <m:t>→</m:t>
        </m:r>
        <m:r>
          <w:rPr>
            <w:rFonts w:ascii="Cambria Math" w:hAnsi="Cambria Math" w:cs="Goldman Sans"/>
            <w:sz w:val="16"/>
            <w:szCs w:val="16"/>
          </w:rPr>
          <m:t>b</m:t>
        </m:r>
      </m:oMath>
      <w:r w:rsidR="00A42414" w:rsidRPr="007A16B0">
        <w:rPr>
          <w:rFonts w:ascii="Goldman Sans" w:hAnsi="Goldman Sans" w:cs="Goldman Sans"/>
          <w:sz w:val="16"/>
          <w:szCs w:val="16"/>
        </w:rPr>
        <w:t>:</w:t>
      </w:r>
    </w:p>
    <w:p w14:paraId="4DC660F2" w14:textId="3FCD29CF" w:rsidR="00A42414" w:rsidRPr="007A16B0" w:rsidRDefault="00A42414" w:rsidP="00A42414">
      <w:pPr>
        <w:pStyle w:val="ListParagraph"/>
        <w:numPr>
          <w:ilvl w:val="0"/>
          <w:numId w:val="2"/>
        </w:numPr>
        <w:rPr>
          <w:rFonts w:ascii="Goldman Sans" w:hAnsi="Goldman Sans" w:cs="Goldman Sans"/>
          <w:sz w:val="16"/>
          <w:szCs w:val="16"/>
        </w:rPr>
      </w:pPr>
      <m:oMath>
        <m:r>
          <w:rPr>
            <w:rFonts w:ascii="Cambria Math" w:hAnsi="Cambria Math" w:cs="Goldman Sans"/>
            <w:sz w:val="16"/>
            <w:szCs w:val="16"/>
          </w:rPr>
          <m:t>b = a</m:t>
        </m:r>
      </m:oMath>
      <w:r w:rsidRPr="007A16B0">
        <w:rPr>
          <w:rFonts w:ascii="Goldman Sans" w:hAnsi="Goldman Sans" w:cs="Goldman Sans"/>
          <w:sz w:val="16"/>
          <w:szCs w:val="16"/>
        </w:rPr>
        <w:t>, thus, is trivial.</w:t>
      </w:r>
    </w:p>
    <w:p w14:paraId="7BCE8A8A" w14:textId="7487FBD5" w:rsidR="00A42414" w:rsidRPr="007A16B0" w:rsidRDefault="00A42414" w:rsidP="00A42414">
      <w:pPr>
        <w:pStyle w:val="ListParagraph"/>
        <w:numPr>
          <w:ilvl w:val="0"/>
          <w:numId w:val="2"/>
        </w:numPr>
        <w:rPr>
          <w:rFonts w:ascii="Goldman Sans" w:hAnsi="Goldman Sans" w:cs="Goldman Sans"/>
          <w:sz w:val="16"/>
          <w:szCs w:val="16"/>
        </w:rPr>
      </w:pPr>
      <m:oMath>
        <m:r>
          <w:rPr>
            <w:rFonts w:ascii="Cambria Math" w:hAnsi="Cambria Math" w:cs="Goldman Sans"/>
            <w:sz w:val="16"/>
            <w:szCs w:val="16"/>
          </w:rPr>
          <m:t>a</m:t>
        </m:r>
      </m:oMath>
      <w:r w:rsidRPr="007A16B0">
        <w:rPr>
          <w:rFonts w:ascii="Goldman Sans" w:hAnsi="Goldman Sans" w:cs="Goldman Sans"/>
          <w:sz w:val="16"/>
          <w:szCs w:val="16"/>
        </w:rPr>
        <w:t xml:space="preserve"> is a candidate key.</w:t>
      </w:r>
    </w:p>
    <w:p w14:paraId="744DA401" w14:textId="77777777" w:rsidR="00A42414" w:rsidRPr="007A16B0" w:rsidRDefault="00A42414" w:rsidP="00A42414">
      <w:pPr>
        <w:rPr>
          <w:rFonts w:ascii="Goldman Sans" w:hAnsi="Goldman Sans" w:cs="Goldman Sans"/>
          <w:sz w:val="16"/>
          <w:szCs w:val="16"/>
        </w:rPr>
      </w:pPr>
    </w:p>
    <w:p w14:paraId="2220552B" w14:textId="6556E7EF" w:rsidR="00A42414" w:rsidRPr="007A16B0" w:rsidRDefault="00A42414" w:rsidP="00A42414">
      <w:pPr>
        <w:rPr>
          <w:rFonts w:ascii="Goldman Sans" w:hAnsi="Goldman Sans" w:cs="Goldman Sans"/>
          <w:i/>
          <w:iCs/>
          <w:sz w:val="16"/>
          <w:szCs w:val="16"/>
        </w:rPr>
      </w:pPr>
      <w:r w:rsidRPr="007A16B0">
        <w:rPr>
          <w:rFonts w:ascii="Goldman Sans" w:hAnsi="Goldman Sans" w:cs="Goldman Sans"/>
          <w:i/>
          <w:iCs/>
          <w:sz w:val="16"/>
          <w:szCs w:val="16"/>
        </w:rPr>
        <w:t>3</w:t>
      </w:r>
      <w:r w:rsidRPr="007A16B0">
        <w:rPr>
          <w:rFonts w:ascii="Goldman Sans" w:hAnsi="Goldman Sans" w:cs="Goldman Sans"/>
          <w:i/>
          <w:iCs/>
          <w:sz w:val="16"/>
          <w:szCs w:val="16"/>
          <w:vertAlign w:val="superscript"/>
        </w:rPr>
        <w:t>rd</w:t>
      </w:r>
      <w:r w:rsidRPr="007A16B0">
        <w:rPr>
          <w:rFonts w:ascii="Goldman Sans" w:hAnsi="Goldman Sans" w:cs="Goldman Sans"/>
          <w:i/>
          <w:iCs/>
          <w:sz w:val="16"/>
          <w:szCs w:val="16"/>
        </w:rPr>
        <w:t xml:space="preserve"> Normal Form</w:t>
      </w:r>
    </w:p>
    <w:p w14:paraId="4B5548CE" w14:textId="0F0E2CC4" w:rsidR="00A42414" w:rsidRPr="007A16B0" w:rsidRDefault="00A42414" w:rsidP="00A42414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The 3</w:t>
      </w:r>
      <w:r w:rsidRPr="007A16B0">
        <w:rPr>
          <w:rFonts w:ascii="Goldman Sans" w:hAnsi="Goldman Sans" w:cs="Goldman Sans"/>
          <w:sz w:val="16"/>
          <w:szCs w:val="16"/>
          <w:vertAlign w:val="superscript"/>
        </w:rPr>
        <w:t>rd</w:t>
      </w:r>
      <w:r w:rsidRPr="007A16B0">
        <w:rPr>
          <w:rFonts w:ascii="Goldman Sans" w:hAnsi="Goldman Sans" w:cs="Goldman Sans"/>
          <w:sz w:val="16"/>
          <w:szCs w:val="16"/>
        </w:rPr>
        <w:t xml:space="preserve"> Normal Form (3NF) is less strict then BCNF. It is defined such that for all functional dependencies </w:t>
      </w:r>
      <m:oMath>
        <m:r>
          <w:rPr>
            <w:rFonts w:ascii="Cambria Math" w:hAnsi="Cambria Math" w:cs="Goldman Sans"/>
            <w:sz w:val="16"/>
            <w:szCs w:val="16"/>
          </w:rPr>
          <m:t xml:space="preserve">a </m:t>
        </m:r>
        <m:r>
          <m:rPr>
            <m:sty m:val="p"/>
          </m:rPr>
          <w:rPr>
            <w:rFonts w:ascii="Cambria Math" w:hAnsi="Cambria Math" w:cs="Goldman Sans" w:hint="eastAsia"/>
            <w:sz w:val="16"/>
            <w:szCs w:val="16"/>
          </w:rPr>
          <m:t>→</m:t>
        </m:r>
        <m:r>
          <w:rPr>
            <w:rFonts w:ascii="Cambria Math" w:hAnsi="Cambria Math" w:cs="Goldman Sans"/>
            <w:sz w:val="16"/>
            <w:szCs w:val="16"/>
          </w:rPr>
          <m:t>b:</m:t>
        </m:r>
      </m:oMath>
    </w:p>
    <w:p w14:paraId="5457AF37" w14:textId="36CCB5AB" w:rsidR="00A42414" w:rsidRPr="007A16B0" w:rsidRDefault="00A42414" w:rsidP="00A42414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6"/>
          <w:szCs w:val="16"/>
        </w:rPr>
      </w:pPr>
      <m:oMath>
        <m:r>
          <w:rPr>
            <w:rFonts w:ascii="Cambria Math" w:hAnsi="Cambria Math" w:cs="Goldman Sans"/>
            <w:sz w:val="16"/>
            <w:szCs w:val="16"/>
          </w:rPr>
          <m:t>b = a</m:t>
        </m:r>
      </m:oMath>
      <w:r w:rsidRPr="007A16B0">
        <w:rPr>
          <w:rFonts w:ascii="Goldman Sans" w:hAnsi="Goldman Sans" w:cs="Goldman Sans"/>
          <w:sz w:val="16"/>
          <w:szCs w:val="16"/>
        </w:rPr>
        <w:t>, thus, is trivial.</w:t>
      </w:r>
    </w:p>
    <w:p w14:paraId="13AC0F8B" w14:textId="77777777" w:rsidR="00A42414" w:rsidRPr="007A16B0" w:rsidRDefault="00A42414" w:rsidP="00A42414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6"/>
          <w:szCs w:val="16"/>
        </w:rPr>
      </w:pPr>
      <m:oMath>
        <m:r>
          <w:rPr>
            <w:rFonts w:ascii="Cambria Math" w:hAnsi="Cambria Math" w:cs="Goldman Sans"/>
            <w:sz w:val="16"/>
            <w:szCs w:val="16"/>
          </w:rPr>
          <m:t>a</m:t>
        </m:r>
      </m:oMath>
      <w:r w:rsidRPr="007A16B0">
        <w:rPr>
          <w:rFonts w:ascii="Goldman Sans" w:hAnsi="Goldman Sans" w:cs="Goldman Sans"/>
          <w:sz w:val="16"/>
          <w:szCs w:val="16"/>
        </w:rPr>
        <w:t xml:space="preserve"> is a candidate key</w:t>
      </w:r>
    </w:p>
    <w:p w14:paraId="5E2147B5" w14:textId="3F9AB29F" w:rsidR="00A42414" w:rsidRPr="007A16B0" w:rsidRDefault="00A42414" w:rsidP="00A42414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6"/>
          <w:szCs w:val="16"/>
        </w:rPr>
      </w:pPr>
      <m:oMath>
        <m:r>
          <w:rPr>
            <w:rFonts w:ascii="Cambria Math" w:hAnsi="Cambria Math" w:cs="Goldman Sans"/>
            <w:sz w:val="16"/>
            <w:szCs w:val="16"/>
          </w:rPr>
          <m:t>b</m:t>
        </m:r>
      </m:oMath>
      <w:r w:rsidRPr="007A16B0">
        <w:rPr>
          <w:rFonts w:ascii="Goldman Sans" w:hAnsi="Goldman Sans" w:cs="Goldman Sans"/>
          <w:sz w:val="16"/>
          <w:szCs w:val="16"/>
        </w:rPr>
        <w:t xml:space="preserve"> is consisted of attribute(s) from the candidate key</w:t>
      </w:r>
    </w:p>
    <w:p w14:paraId="5D691C17" w14:textId="77777777" w:rsidR="00A42414" w:rsidRPr="007A16B0" w:rsidRDefault="00A42414" w:rsidP="00A42414">
      <w:pPr>
        <w:rPr>
          <w:rFonts w:ascii="Goldman Sans" w:hAnsi="Goldman Sans" w:cs="Goldman Sans"/>
          <w:sz w:val="16"/>
          <w:szCs w:val="16"/>
        </w:rPr>
      </w:pPr>
    </w:p>
    <w:p w14:paraId="3C50E68F" w14:textId="0260F0A6" w:rsidR="00A42414" w:rsidRPr="007A16B0" w:rsidRDefault="00A42414" w:rsidP="00A42414">
      <w:p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  <w:u w:val="single"/>
        </w:rPr>
        <w:t>Decomposition</w:t>
      </w:r>
    </w:p>
    <w:p w14:paraId="0BAA78EE" w14:textId="3BBD552F" w:rsidR="00A42414" w:rsidRPr="007A16B0" w:rsidRDefault="00A42414" w:rsidP="00A42414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i/>
          <w:iCs/>
          <w:sz w:val="16"/>
          <w:szCs w:val="16"/>
        </w:rPr>
        <w:t>BCNF Decomposition</w:t>
      </w:r>
    </w:p>
    <w:p w14:paraId="01316218" w14:textId="49430E51" w:rsidR="00A42414" w:rsidRPr="007A16B0" w:rsidRDefault="00A42414" w:rsidP="00A42414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For a relation R and some functional dependency f:</w:t>
      </w:r>
    </w:p>
    <w:p w14:paraId="10688082" w14:textId="17D436AA" w:rsidR="00A42414" w:rsidRPr="007A16B0" w:rsidRDefault="00A42414" w:rsidP="00A42414">
      <w:pPr>
        <w:pStyle w:val="ListParagraph"/>
        <w:numPr>
          <w:ilvl w:val="0"/>
          <w:numId w:val="4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Check if f is BCNF compliant.</w:t>
      </w:r>
    </w:p>
    <w:p w14:paraId="4CE81C6F" w14:textId="62CD19B7" w:rsidR="00A42414" w:rsidRPr="007A16B0" w:rsidRDefault="00A42414" w:rsidP="00A42414">
      <w:pPr>
        <w:pStyle w:val="ListParagraph"/>
        <w:numPr>
          <w:ilvl w:val="0"/>
          <w:numId w:val="4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If f is not BCNF compliant, partition into two tables, R(f+) and R(R – f+ + f)</w:t>
      </w:r>
    </w:p>
    <w:p w14:paraId="1CC0DABE" w14:textId="09598AC4" w:rsidR="00A42414" w:rsidRPr="007A16B0" w:rsidRDefault="00A42414" w:rsidP="00A42414">
      <w:pPr>
        <w:pStyle w:val="ListParagraph"/>
        <w:numPr>
          <w:ilvl w:val="0"/>
          <w:numId w:val="4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Remove any functional dependencies in R(R – f+ + f) with f+ in the LHS, and remove any attributes in f+ on the RHS.</w:t>
      </w:r>
    </w:p>
    <w:p w14:paraId="229DCE1D" w14:textId="0BC0D7AF" w:rsidR="00A42414" w:rsidRPr="007A16B0" w:rsidRDefault="00A42414" w:rsidP="00A42414">
      <w:pPr>
        <w:pStyle w:val="ListParagraph"/>
        <w:numPr>
          <w:ilvl w:val="0"/>
          <w:numId w:val="4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Continue until all relations are BCNF compliant.</w:t>
      </w:r>
    </w:p>
    <w:p w14:paraId="46B7ECBA" w14:textId="77777777" w:rsidR="006D2A39" w:rsidRPr="007A16B0" w:rsidRDefault="006D2A39" w:rsidP="00A42414">
      <w:pPr>
        <w:rPr>
          <w:rFonts w:ascii="Goldman Sans" w:hAnsi="Goldman Sans" w:cs="Goldman Sans"/>
          <w:sz w:val="16"/>
          <w:szCs w:val="16"/>
        </w:rPr>
      </w:pPr>
    </w:p>
    <w:p w14:paraId="14B0626A" w14:textId="5F2D19DD" w:rsidR="00A42414" w:rsidRPr="007A16B0" w:rsidRDefault="00A42414" w:rsidP="00A42414">
      <w:pPr>
        <w:rPr>
          <w:rFonts w:ascii="Goldman Sans" w:hAnsi="Goldman Sans" w:cs="Goldman Sans"/>
          <w:i/>
          <w:iCs/>
          <w:sz w:val="16"/>
          <w:szCs w:val="16"/>
        </w:rPr>
      </w:pPr>
      <w:r w:rsidRPr="007A16B0">
        <w:rPr>
          <w:rFonts w:ascii="Goldman Sans" w:hAnsi="Goldman Sans" w:cs="Goldman Sans"/>
          <w:i/>
          <w:iCs/>
          <w:sz w:val="16"/>
          <w:szCs w:val="16"/>
        </w:rPr>
        <w:t>3NF Decomposition</w:t>
      </w:r>
    </w:p>
    <w:p w14:paraId="79E85C80" w14:textId="3792BEB4" w:rsidR="00A42414" w:rsidRPr="007A16B0" w:rsidRDefault="00A42414" w:rsidP="00A42414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For a relation R and it’s functional dependencies f:</w:t>
      </w:r>
    </w:p>
    <w:p w14:paraId="1BF502C4" w14:textId="62C984C3" w:rsidR="00A42414" w:rsidRPr="007A16B0" w:rsidRDefault="00A42414" w:rsidP="00A42414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 xml:space="preserve">Compute the minimal cover </w:t>
      </w:r>
      <m:oMath>
        <m:sSub>
          <m:sSubPr>
            <m:ctrlPr>
              <w:rPr>
                <w:rFonts w:ascii="Cambria Math" w:hAnsi="Cambria Math" w:cs="Goldman Sans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Goldman Sans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Goldman Sans"/>
                <w:sz w:val="16"/>
                <w:szCs w:val="16"/>
              </w:rPr>
              <m:t>c</m:t>
            </m:r>
          </m:sub>
        </m:sSub>
      </m:oMath>
    </w:p>
    <w:p w14:paraId="34351EBC" w14:textId="7C5B5BB6" w:rsidR="00A42414" w:rsidRPr="007A16B0" w:rsidRDefault="00A42414" w:rsidP="00A42414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 xml:space="preserve">Combine the functional dependencies in </w:t>
      </w:r>
      <m:oMath>
        <m:sSub>
          <m:sSubPr>
            <m:ctrlPr>
              <w:rPr>
                <w:rFonts w:ascii="Cambria Math" w:hAnsi="Cambria Math" w:cs="Goldman Sans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Goldman Sans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Goldman Sans"/>
                <w:sz w:val="16"/>
                <w:szCs w:val="16"/>
              </w:rPr>
              <m:t>c</m:t>
            </m:r>
          </m:sub>
        </m:sSub>
      </m:oMath>
      <w:r w:rsidRPr="007A16B0">
        <w:rPr>
          <w:rFonts w:ascii="Goldman Sans" w:hAnsi="Goldman Sans" w:cs="Goldman Sans"/>
          <w:sz w:val="16"/>
          <w:szCs w:val="16"/>
        </w:rPr>
        <w:t xml:space="preserve">, using the </w:t>
      </w:r>
      <w:r w:rsidR="006D2A39" w:rsidRPr="007A16B0">
        <w:rPr>
          <w:rFonts w:ascii="Goldman Sans" w:hAnsi="Goldman Sans" w:cs="Goldman Sans"/>
          <w:sz w:val="16"/>
          <w:szCs w:val="16"/>
        </w:rPr>
        <w:t>inference rules.</w:t>
      </w:r>
    </w:p>
    <w:p w14:paraId="00F8D840" w14:textId="0196E978" w:rsidR="00A42414" w:rsidRPr="007A16B0" w:rsidRDefault="00A42414" w:rsidP="00A42414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Create relations for each functional dependency, plus a relation of the candidate key if there is a missing attribute.</w:t>
      </w:r>
    </w:p>
    <w:p w14:paraId="6744575A" w14:textId="77777777" w:rsidR="006D2A39" w:rsidRPr="007A16B0" w:rsidRDefault="006D2A39" w:rsidP="006D2A39">
      <w:pPr>
        <w:rPr>
          <w:rFonts w:ascii="Goldman Sans" w:hAnsi="Goldman Sans" w:cs="Goldman Sans"/>
          <w:sz w:val="16"/>
          <w:szCs w:val="16"/>
        </w:rPr>
      </w:pPr>
    </w:p>
    <w:p w14:paraId="2E1E32D6" w14:textId="77777777" w:rsidR="00515D84" w:rsidRPr="007A16B0" w:rsidRDefault="00515D84" w:rsidP="004B143D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6"/>
          <w:szCs w:val="16"/>
        </w:rPr>
      </w:pPr>
    </w:p>
    <w:p w14:paraId="73D3485A" w14:textId="77777777" w:rsidR="00515D84" w:rsidRPr="007A16B0" w:rsidRDefault="00515D84" w:rsidP="004B143D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6"/>
          <w:szCs w:val="16"/>
        </w:rPr>
      </w:pPr>
    </w:p>
    <w:p w14:paraId="1129DF65" w14:textId="579114AE" w:rsidR="004B143D" w:rsidRPr="007A16B0" w:rsidRDefault="006D2A39" w:rsidP="004B143D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6"/>
          <w:szCs w:val="16"/>
        </w:rPr>
      </w:pPr>
      <w:r w:rsidRPr="007A16B0">
        <w:rPr>
          <w:rFonts w:ascii="Goldman Sans" w:hAnsi="Goldman Sans" w:cs="Goldman Sans"/>
          <w:b/>
          <w:bCs/>
          <w:sz w:val="16"/>
          <w:szCs w:val="16"/>
        </w:rPr>
        <w:t>Relational Algebra</w:t>
      </w:r>
    </w:p>
    <w:p w14:paraId="3C9B821E" w14:textId="32797C08" w:rsidR="006D2A39" w:rsidRPr="007A16B0" w:rsidRDefault="006D2A39" w:rsidP="006D2A39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Sel[condition](Relation/Set)</w:t>
      </w:r>
    </w:p>
    <w:p w14:paraId="1A5C2ADD" w14:textId="6E8A6898" w:rsidR="006D2A39" w:rsidRPr="007A16B0" w:rsidRDefault="006D2A39" w:rsidP="006D2A39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Proj[attributes](Relation/Set)</w:t>
      </w:r>
    </w:p>
    <w:p w14:paraId="6A67ACD5" w14:textId="0768FFBD" w:rsidR="006D2A39" w:rsidRPr="007A16B0" w:rsidRDefault="006D2A39" w:rsidP="006D2A39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Rename[attrs](Relation)</w:t>
      </w:r>
    </w:p>
    <w:p w14:paraId="761BB62C" w14:textId="174AFE12" w:rsidR="006D2A39" w:rsidRPr="007A16B0" w:rsidRDefault="006D2A39" w:rsidP="006D2A39">
      <w:pPr>
        <w:rPr>
          <w:rFonts w:ascii="Goldman Sans" w:hAnsi="Goldman Sans" w:cs="Goldman Sans"/>
          <w:sz w:val="16"/>
          <w:szCs w:val="16"/>
        </w:rPr>
      </w:pPr>
    </w:p>
    <w:p w14:paraId="3D02656D" w14:textId="2FF79852" w:rsidR="003476E1" w:rsidRPr="007A16B0" w:rsidRDefault="003476E1" w:rsidP="006D2A39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b/>
          <w:bCs/>
          <w:sz w:val="16"/>
          <w:szCs w:val="16"/>
        </w:rPr>
        <w:t xml:space="preserve">R </w:t>
      </w:r>
      <w:r w:rsidR="006D2A39" w:rsidRPr="007A16B0">
        <w:rPr>
          <w:rFonts w:ascii="Goldman Sans" w:hAnsi="Goldman Sans" w:cs="Goldman Sans"/>
          <w:b/>
          <w:bCs/>
          <w:sz w:val="16"/>
          <w:szCs w:val="16"/>
        </w:rPr>
        <w:t>Union</w:t>
      </w:r>
      <w:r w:rsidRPr="007A16B0">
        <w:rPr>
          <w:rFonts w:ascii="Goldman Sans" w:hAnsi="Goldman Sans" w:cs="Goldman Sans"/>
          <w:b/>
          <w:bCs/>
          <w:sz w:val="16"/>
          <w:szCs w:val="16"/>
        </w:rPr>
        <w:t xml:space="preserve"> S</w:t>
      </w:r>
      <w:r w:rsidR="006D2A39" w:rsidRPr="007A16B0">
        <w:rPr>
          <w:rFonts w:ascii="Goldman Sans" w:hAnsi="Goldman Sans" w:cs="Goldman Sans"/>
          <w:b/>
          <w:bCs/>
          <w:sz w:val="16"/>
          <w:szCs w:val="16"/>
        </w:rPr>
        <w:t>:</w:t>
      </w:r>
      <w:r w:rsidR="006D2A39" w:rsidRPr="007A16B0">
        <w:rPr>
          <w:rFonts w:ascii="Goldman Sans" w:hAnsi="Goldman Sans" w:cs="Goldman Sans"/>
          <w:sz w:val="16"/>
          <w:szCs w:val="16"/>
        </w:rPr>
        <w:t xml:space="preserve"> Takes the union of the two relations/sets. </w:t>
      </w:r>
    </w:p>
    <w:p w14:paraId="799163E9" w14:textId="73F242BF" w:rsidR="003476E1" w:rsidRPr="007A16B0" w:rsidRDefault="003476E1" w:rsidP="006D2A39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b/>
          <w:bCs/>
          <w:sz w:val="16"/>
          <w:szCs w:val="16"/>
        </w:rPr>
        <w:t xml:space="preserve">R </w:t>
      </w:r>
      <w:r w:rsidR="006D2A39" w:rsidRPr="007A16B0">
        <w:rPr>
          <w:rFonts w:ascii="Goldman Sans" w:hAnsi="Goldman Sans" w:cs="Goldman Sans"/>
          <w:b/>
          <w:bCs/>
          <w:sz w:val="16"/>
          <w:szCs w:val="16"/>
        </w:rPr>
        <w:t>Intersection</w:t>
      </w:r>
      <w:r w:rsidRPr="007A16B0">
        <w:rPr>
          <w:rFonts w:ascii="Goldman Sans" w:hAnsi="Goldman Sans" w:cs="Goldman Sans"/>
          <w:b/>
          <w:bCs/>
          <w:sz w:val="16"/>
          <w:szCs w:val="16"/>
        </w:rPr>
        <w:t xml:space="preserve"> S</w:t>
      </w:r>
      <w:r w:rsidR="006D2A39" w:rsidRPr="007A16B0">
        <w:rPr>
          <w:rFonts w:ascii="Goldman Sans" w:hAnsi="Goldman Sans" w:cs="Goldman Sans"/>
          <w:b/>
          <w:bCs/>
          <w:sz w:val="16"/>
          <w:szCs w:val="16"/>
        </w:rPr>
        <w:t>:</w:t>
      </w:r>
      <w:r w:rsidR="006D2A39" w:rsidRPr="007A16B0">
        <w:rPr>
          <w:rFonts w:ascii="Goldman Sans" w:hAnsi="Goldman Sans" w:cs="Goldman Sans"/>
          <w:sz w:val="16"/>
          <w:szCs w:val="16"/>
        </w:rPr>
        <w:t xml:space="preserve"> Takes the intersection of the two relations/sets.</w:t>
      </w:r>
    </w:p>
    <w:p w14:paraId="361F4094" w14:textId="01FA21E0" w:rsidR="003476E1" w:rsidRPr="007A16B0" w:rsidRDefault="003476E1" w:rsidP="006D2A39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b/>
          <w:bCs/>
          <w:sz w:val="16"/>
          <w:szCs w:val="16"/>
        </w:rPr>
        <w:t xml:space="preserve">R </w:t>
      </w:r>
      <w:r w:rsidR="006D2A39" w:rsidRPr="007A16B0">
        <w:rPr>
          <w:rFonts w:ascii="Goldman Sans" w:hAnsi="Goldman Sans" w:cs="Goldman Sans"/>
          <w:b/>
          <w:bCs/>
          <w:sz w:val="16"/>
          <w:szCs w:val="16"/>
        </w:rPr>
        <w:t>Difference</w:t>
      </w:r>
      <w:r w:rsidRPr="007A16B0">
        <w:rPr>
          <w:rFonts w:ascii="Goldman Sans" w:hAnsi="Goldman Sans" w:cs="Goldman Sans"/>
          <w:b/>
          <w:bCs/>
          <w:sz w:val="16"/>
          <w:szCs w:val="16"/>
        </w:rPr>
        <w:t xml:space="preserve"> S</w:t>
      </w:r>
      <w:r w:rsidR="006D2A39" w:rsidRPr="007A16B0">
        <w:rPr>
          <w:rFonts w:ascii="Goldman Sans" w:hAnsi="Goldman Sans" w:cs="Goldman Sans"/>
          <w:b/>
          <w:bCs/>
          <w:sz w:val="16"/>
          <w:szCs w:val="16"/>
        </w:rPr>
        <w:t>:</w:t>
      </w:r>
      <w:r w:rsidR="006D2A39" w:rsidRPr="007A16B0">
        <w:rPr>
          <w:rFonts w:ascii="Goldman Sans" w:hAnsi="Goldman Sans" w:cs="Goldman Sans"/>
          <w:sz w:val="16"/>
          <w:szCs w:val="16"/>
        </w:rPr>
        <w:t xml:space="preserve"> Removes common attributes between the left</w:t>
      </w:r>
      <w:r w:rsidRPr="007A16B0">
        <w:rPr>
          <w:rFonts w:ascii="Goldman Sans" w:hAnsi="Goldman Sans" w:cs="Goldman Sans"/>
          <w:sz w:val="16"/>
          <w:szCs w:val="16"/>
        </w:rPr>
        <w:t>-</w:t>
      </w:r>
      <w:r w:rsidR="006D2A39" w:rsidRPr="007A16B0">
        <w:rPr>
          <w:rFonts w:ascii="Goldman Sans" w:hAnsi="Goldman Sans" w:cs="Goldman Sans"/>
          <w:sz w:val="16"/>
          <w:szCs w:val="16"/>
        </w:rPr>
        <w:t xml:space="preserve">hand and </w:t>
      </w:r>
      <w:r w:rsidRPr="007A16B0">
        <w:rPr>
          <w:rFonts w:ascii="Goldman Sans" w:hAnsi="Goldman Sans" w:cs="Goldman Sans"/>
          <w:sz w:val="16"/>
          <w:szCs w:val="16"/>
        </w:rPr>
        <w:t>right-hand</w:t>
      </w:r>
      <w:r w:rsidR="006D2A39" w:rsidRPr="007A16B0">
        <w:rPr>
          <w:rFonts w:ascii="Goldman Sans" w:hAnsi="Goldman Sans" w:cs="Goldman Sans"/>
          <w:sz w:val="16"/>
          <w:szCs w:val="16"/>
        </w:rPr>
        <w:t xml:space="preserve"> relation from the left hand relation.</w:t>
      </w:r>
    </w:p>
    <w:p w14:paraId="1DAE73C5" w14:textId="5E1FB89C" w:rsidR="0060068E" w:rsidRPr="007A16B0" w:rsidRDefault="003476E1" w:rsidP="006D2A39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b/>
          <w:bCs/>
          <w:sz w:val="16"/>
          <w:szCs w:val="16"/>
        </w:rPr>
        <w:t xml:space="preserve">R </w:t>
      </w:r>
      <w:r w:rsidR="006D2A39" w:rsidRPr="007A16B0">
        <w:rPr>
          <w:rFonts w:ascii="Goldman Sans" w:hAnsi="Goldman Sans" w:cs="Goldman Sans"/>
          <w:b/>
          <w:bCs/>
          <w:sz w:val="16"/>
          <w:szCs w:val="16"/>
        </w:rPr>
        <w:t>Division</w:t>
      </w:r>
      <w:r w:rsidRPr="007A16B0">
        <w:rPr>
          <w:rFonts w:ascii="Goldman Sans" w:hAnsi="Goldman Sans" w:cs="Goldman Sans"/>
          <w:b/>
          <w:bCs/>
          <w:sz w:val="16"/>
          <w:szCs w:val="16"/>
        </w:rPr>
        <w:t xml:space="preserve"> S</w:t>
      </w:r>
      <w:r w:rsidR="006D2A39" w:rsidRPr="007A16B0">
        <w:rPr>
          <w:rFonts w:ascii="Goldman Sans" w:hAnsi="Goldman Sans" w:cs="Goldman Sans"/>
          <w:b/>
          <w:bCs/>
          <w:sz w:val="16"/>
          <w:szCs w:val="16"/>
        </w:rPr>
        <w:t>:</w:t>
      </w:r>
      <w:r w:rsidR="006D2A39" w:rsidRPr="007A16B0">
        <w:rPr>
          <w:rFonts w:ascii="Goldman Sans" w:hAnsi="Goldman Sans" w:cs="Goldman Sans"/>
          <w:sz w:val="16"/>
          <w:szCs w:val="16"/>
        </w:rPr>
        <w:t xml:space="preserve"> </w:t>
      </w:r>
      <w:r w:rsidRPr="007A16B0">
        <w:rPr>
          <w:rFonts w:ascii="Goldman Sans" w:hAnsi="Goldman Sans" w:cs="Goldman Sans"/>
          <w:sz w:val="16"/>
          <w:szCs w:val="16"/>
        </w:rPr>
        <w:t xml:space="preserve">Returns the remaining columns of the left-hand relation after the removal of common columns where the attributes match. Where the attributes don’t match, the tuples are removed entirely.  </w:t>
      </w:r>
    </w:p>
    <w:p w14:paraId="7BFA2B9A" w14:textId="46F5C8A8" w:rsidR="0060068E" w:rsidRPr="007A16B0" w:rsidRDefault="0060068E" w:rsidP="006D2A39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b/>
          <w:bCs/>
          <w:sz w:val="16"/>
          <w:szCs w:val="16"/>
        </w:rPr>
        <w:t>R Join[conditions] S:</w:t>
      </w:r>
      <w:r w:rsidRPr="007A16B0">
        <w:rPr>
          <w:rFonts w:ascii="Goldman Sans" w:hAnsi="Goldman Sans" w:cs="Goldman Sans"/>
          <w:sz w:val="16"/>
          <w:szCs w:val="16"/>
        </w:rPr>
        <w:t xml:space="preserve"> Joins R and S on their conditions – if no conditions are given, it assumes there are common attributes between R and S. </w:t>
      </w:r>
    </w:p>
    <w:p w14:paraId="2B53BBF4" w14:textId="75C5F931" w:rsidR="0060068E" w:rsidRPr="007A16B0" w:rsidRDefault="0060068E" w:rsidP="006D2A39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b/>
          <w:bCs/>
          <w:sz w:val="16"/>
          <w:szCs w:val="16"/>
        </w:rPr>
        <w:t>R Left/Right Outer Join[conditions] S</w:t>
      </w:r>
      <w:r w:rsidRPr="007A16B0">
        <w:rPr>
          <w:rFonts w:ascii="Goldman Sans" w:hAnsi="Goldman Sans" w:cs="Goldman Sans"/>
          <w:sz w:val="16"/>
          <w:szCs w:val="16"/>
        </w:rPr>
        <w:t>: Joins R and S on their conditions AND includes non-conforming tuples from the left or right relations.</w:t>
      </w:r>
    </w:p>
    <w:p w14:paraId="2893FF74" w14:textId="070C2FB9" w:rsidR="0060068E" w:rsidRPr="007A16B0" w:rsidRDefault="0060068E" w:rsidP="006D2A39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b/>
          <w:bCs/>
          <w:sz w:val="16"/>
          <w:szCs w:val="16"/>
        </w:rPr>
        <w:t xml:space="preserve">R </w:t>
      </w:r>
      <m:oMath>
        <m:r>
          <m:rPr>
            <m:sty m:val="b"/>
          </m:rPr>
          <w:rPr>
            <w:rFonts w:ascii="Cambria Math" w:hAnsi="Cambria Math" w:cs="Goldman Sans"/>
            <w:sz w:val="16"/>
            <w:szCs w:val="16"/>
          </w:rPr>
          <m:t>×</m:t>
        </m:r>
      </m:oMath>
      <w:r w:rsidRPr="007A16B0">
        <w:rPr>
          <w:rFonts w:ascii="Goldman Sans" w:hAnsi="Goldman Sans" w:cs="Goldman Sans"/>
          <w:b/>
          <w:bCs/>
          <w:sz w:val="16"/>
          <w:szCs w:val="16"/>
        </w:rPr>
        <w:t xml:space="preserve"> S:</w:t>
      </w:r>
      <w:r w:rsidRPr="007A16B0">
        <w:rPr>
          <w:rFonts w:ascii="Goldman Sans" w:hAnsi="Goldman Sans" w:cs="Goldman Sans"/>
          <w:sz w:val="16"/>
          <w:szCs w:val="16"/>
        </w:rPr>
        <w:t xml:space="preserve"> Creates very possible tuple combination across R and S. There will be |R| </w:t>
      </w:r>
      <m:oMath>
        <m:r>
          <m:rPr>
            <m:sty m:val="p"/>
          </m:rPr>
          <w:rPr>
            <w:rFonts w:ascii="Cambria Math" w:hAnsi="Cambria Math" w:cs="Goldman Sans"/>
            <w:sz w:val="16"/>
            <w:szCs w:val="16"/>
          </w:rPr>
          <m:t>×</m:t>
        </m:r>
      </m:oMath>
      <w:r w:rsidRPr="007A16B0">
        <w:rPr>
          <w:rFonts w:ascii="Goldman Sans" w:hAnsi="Goldman Sans" w:cs="Goldman Sans"/>
          <w:sz w:val="16"/>
          <w:szCs w:val="16"/>
        </w:rPr>
        <w:t xml:space="preserve"> |S| amount of tuples.</w:t>
      </w:r>
    </w:p>
    <w:p w14:paraId="7DDBE02D" w14:textId="77777777" w:rsidR="00A47CAD" w:rsidRPr="007A16B0" w:rsidRDefault="00A47CAD" w:rsidP="006D2A39">
      <w:pPr>
        <w:rPr>
          <w:rFonts w:ascii="Goldman Sans" w:hAnsi="Goldman Sans" w:cs="Goldman Sans"/>
          <w:sz w:val="16"/>
          <w:szCs w:val="16"/>
        </w:rPr>
      </w:pPr>
    </w:p>
    <w:p w14:paraId="241D8910" w14:textId="49A3733F" w:rsidR="00A47CAD" w:rsidRPr="007A16B0" w:rsidRDefault="00784D38" w:rsidP="006D2A39">
      <w:pPr>
        <w:rPr>
          <w:rFonts w:ascii="Goldman Sans" w:hAnsi="Goldman Sans" w:cs="Goldman Sans"/>
          <w:b/>
          <w:bCs/>
          <w:sz w:val="16"/>
          <w:szCs w:val="16"/>
        </w:rPr>
      </w:pPr>
      <w:r w:rsidRPr="007A16B0">
        <w:rPr>
          <w:rFonts w:ascii="Goldman Sans" w:hAnsi="Goldman Sans" w:cs="Goldman Sans"/>
          <w:b/>
          <w:bCs/>
          <w:sz w:val="16"/>
          <w:szCs w:val="16"/>
        </w:rPr>
        <w:t xml:space="preserve">Performance and </w:t>
      </w:r>
      <w:r w:rsidR="00A47CAD" w:rsidRPr="007A16B0">
        <w:rPr>
          <w:rFonts w:ascii="Goldman Sans" w:hAnsi="Goldman Sans" w:cs="Goldman Sans"/>
          <w:b/>
          <w:bCs/>
          <w:sz w:val="16"/>
          <w:szCs w:val="16"/>
        </w:rPr>
        <w:t>Transactions</w:t>
      </w:r>
    </w:p>
    <w:p w14:paraId="1D6B2BBE" w14:textId="79B0999D" w:rsidR="00A47CAD" w:rsidRPr="007A16B0" w:rsidRDefault="00784D38" w:rsidP="006D2A39">
      <w:p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  <w:u w:val="single"/>
        </w:rPr>
        <w:t>Performance</w:t>
      </w:r>
    </w:p>
    <w:p w14:paraId="7513B826" w14:textId="216BA14A" w:rsidR="00784D38" w:rsidRPr="007A16B0" w:rsidRDefault="00784D38" w:rsidP="006D2A39">
      <w:pPr>
        <w:rPr>
          <w:rFonts w:ascii="Goldman Sans" w:hAnsi="Goldman Sans" w:cs="Goldman Sans"/>
          <w:i/>
          <w:iCs/>
          <w:sz w:val="16"/>
          <w:szCs w:val="16"/>
        </w:rPr>
      </w:pPr>
      <w:r w:rsidRPr="007A16B0">
        <w:rPr>
          <w:rFonts w:ascii="Goldman Sans" w:hAnsi="Goldman Sans" w:cs="Goldman Sans"/>
          <w:i/>
          <w:iCs/>
          <w:sz w:val="16"/>
          <w:szCs w:val="16"/>
        </w:rPr>
        <w:t>Indexes</w:t>
      </w:r>
    </w:p>
    <w:p w14:paraId="4D83C14F" w14:textId="559AD70E" w:rsidR="00784D38" w:rsidRPr="007A16B0" w:rsidRDefault="00784D38" w:rsidP="006D2A39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 xml:space="preserve">Indexes provide faster lookup times in a database. They are good when attributes are used frequently, or in expensive queries. </w:t>
      </w:r>
    </w:p>
    <w:p w14:paraId="198A1B3E" w14:textId="77777777" w:rsidR="00784D38" w:rsidRPr="007A16B0" w:rsidRDefault="00784D38" w:rsidP="006D2A39">
      <w:pPr>
        <w:rPr>
          <w:rFonts w:ascii="Goldman Sans" w:hAnsi="Goldman Sans" w:cs="Goldman Sans"/>
          <w:sz w:val="16"/>
          <w:szCs w:val="16"/>
        </w:rPr>
      </w:pPr>
    </w:p>
    <w:p w14:paraId="6285F7D8" w14:textId="4C6CFADF" w:rsidR="00784D38" w:rsidRPr="007A16B0" w:rsidRDefault="00784D38" w:rsidP="006D2A39">
      <w:pPr>
        <w:rPr>
          <w:rFonts w:ascii="Goldman Sans" w:hAnsi="Goldman Sans" w:cs="Goldman Sans"/>
          <w:i/>
          <w:iCs/>
          <w:sz w:val="16"/>
          <w:szCs w:val="16"/>
        </w:rPr>
      </w:pPr>
      <w:r w:rsidRPr="007A16B0">
        <w:rPr>
          <w:rFonts w:ascii="Goldman Sans" w:hAnsi="Goldman Sans" w:cs="Goldman Sans"/>
          <w:i/>
          <w:iCs/>
          <w:sz w:val="16"/>
          <w:szCs w:val="16"/>
        </w:rPr>
        <w:t>Tuning/Analysis</w:t>
      </w:r>
    </w:p>
    <w:p w14:paraId="681472AB" w14:textId="36D4A3DD" w:rsidR="00784D38" w:rsidRPr="007A16B0" w:rsidRDefault="00784D38" w:rsidP="006D2A39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 xml:space="preserve">Using the command </w:t>
      </w:r>
      <w:r w:rsidRPr="007A16B0">
        <w:rPr>
          <w:rFonts w:ascii="Courier New" w:hAnsi="Courier New" w:cs="Courier New"/>
          <w:sz w:val="16"/>
          <w:szCs w:val="16"/>
        </w:rPr>
        <w:t>EXPLAIN [ANALYZE]</w:t>
      </w:r>
      <w:r w:rsidR="00DF1EC6" w:rsidRPr="007A16B0">
        <w:rPr>
          <w:rFonts w:ascii="Courier New" w:hAnsi="Courier New" w:cs="Courier New"/>
          <w:sz w:val="16"/>
          <w:szCs w:val="16"/>
        </w:rPr>
        <w:t xml:space="preserve"> </w:t>
      </w:r>
      <w:r w:rsidRPr="007A16B0">
        <w:rPr>
          <w:rFonts w:ascii="Courier New" w:hAnsi="Courier New" w:cs="Courier New"/>
          <w:sz w:val="16"/>
          <w:szCs w:val="16"/>
        </w:rPr>
        <w:t>Query</w:t>
      </w:r>
      <w:r w:rsidRPr="007A16B0">
        <w:rPr>
          <w:rFonts w:ascii="Goldman Sans" w:hAnsi="Goldman Sans" w:cs="Goldman Sans"/>
          <w:sz w:val="16"/>
          <w:szCs w:val="16"/>
        </w:rPr>
        <w:t xml:space="preserve">, you are able to </w:t>
      </w:r>
      <w:r w:rsidR="00DF1EC6" w:rsidRPr="007A16B0">
        <w:rPr>
          <w:rFonts w:ascii="Goldman Sans" w:hAnsi="Goldman Sans" w:cs="Goldman Sans"/>
          <w:sz w:val="16"/>
          <w:szCs w:val="16"/>
        </w:rPr>
        <w:t>analyse theoretical or real (using the analyze keyword), execution time of the query.</w:t>
      </w:r>
    </w:p>
    <w:p w14:paraId="712DCF55" w14:textId="77777777" w:rsidR="00DF1EC6" w:rsidRPr="007A16B0" w:rsidRDefault="00DF1EC6" w:rsidP="006D2A39">
      <w:pPr>
        <w:rPr>
          <w:rFonts w:ascii="Goldman Sans" w:hAnsi="Goldman Sans" w:cs="Goldman Sans"/>
          <w:sz w:val="16"/>
          <w:szCs w:val="16"/>
        </w:rPr>
      </w:pPr>
    </w:p>
    <w:p w14:paraId="63EEF6A2" w14:textId="2F360050" w:rsidR="00DF1EC6" w:rsidRPr="007A16B0" w:rsidRDefault="00DF1EC6" w:rsidP="006D2A39">
      <w:p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  <w:u w:val="single"/>
        </w:rPr>
        <w:t>Transactions</w:t>
      </w:r>
    </w:p>
    <w:p w14:paraId="01AB9ED8" w14:textId="645FA7C3" w:rsidR="00DF1EC6" w:rsidRPr="007A16B0" w:rsidRDefault="00DF1EC6" w:rsidP="006D2A39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Transactions are an atomic operation on a database, which may require multiple database changes. We want transactions to be Atomic, Consistent, Isolated and Durable.</w:t>
      </w:r>
    </w:p>
    <w:p w14:paraId="40049C6D" w14:textId="77777777" w:rsidR="00DF1EC6" w:rsidRPr="007A16B0" w:rsidRDefault="00DF1EC6" w:rsidP="006D2A39">
      <w:pPr>
        <w:rPr>
          <w:rFonts w:ascii="Goldman Sans" w:hAnsi="Goldman Sans" w:cs="Goldman Sans"/>
          <w:sz w:val="16"/>
          <w:szCs w:val="16"/>
        </w:rPr>
      </w:pPr>
    </w:p>
    <w:p w14:paraId="55882B5F" w14:textId="77067DB3" w:rsidR="00DF1EC6" w:rsidRPr="007A16B0" w:rsidRDefault="00DF1EC6" w:rsidP="006D2A39">
      <w:p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  <w:u w:val="single"/>
        </w:rPr>
        <w:t>Transaction Schedules</w:t>
      </w:r>
    </w:p>
    <w:p w14:paraId="34E5A3EC" w14:textId="77777777" w:rsidR="00CB7D46" w:rsidRPr="007A16B0" w:rsidRDefault="00DF1EC6" w:rsidP="006D2A39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Transaction</w:t>
      </w:r>
      <w:r w:rsidR="00CB7D46" w:rsidRPr="007A16B0">
        <w:rPr>
          <w:rFonts w:ascii="Goldman Sans" w:hAnsi="Goldman Sans" w:cs="Goldman Sans"/>
          <w:sz w:val="16"/>
          <w:szCs w:val="16"/>
        </w:rPr>
        <w:t xml:space="preserve"> schedules detail how a “thread” might act on some database(s). We generally only care about two operations, read (denoted by R(X) on some relation X), and write (denoted by W(X)). </w:t>
      </w:r>
    </w:p>
    <w:p w14:paraId="4F55B307" w14:textId="77777777" w:rsidR="00CB7D46" w:rsidRPr="007A16B0" w:rsidRDefault="00CB7D46" w:rsidP="006D2A39">
      <w:pPr>
        <w:rPr>
          <w:rFonts w:ascii="Goldman Sans" w:hAnsi="Goldman Sans" w:cs="Goldman Sans"/>
          <w:sz w:val="16"/>
          <w:szCs w:val="16"/>
        </w:rPr>
      </w:pPr>
    </w:p>
    <w:p w14:paraId="620FC2E3" w14:textId="0FAB9427" w:rsidR="00DF1EC6" w:rsidRPr="007A16B0" w:rsidRDefault="00CB7D46" w:rsidP="006D2A39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We are interested in ensuring stability and consistency in concurrent schedules.</w:t>
      </w:r>
    </w:p>
    <w:p w14:paraId="181A77A2" w14:textId="77777777" w:rsidR="00CB7D46" w:rsidRPr="007A16B0" w:rsidRDefault="00CB7D46" w:rsidP="006D2A39">
      <w:pPr>
        <w:rPr>
          <w:rFonts w:ascii="Goldman Sans" w:hAnsi="Goldman Sans" w:cs="Goldman Sans"/>
          <w:sz w:val="16"/>
          <w:szCs w:val="16"/>
        </w:rPr>
      </w:pPr>
    </w:p>
    <w:p w14:paraId="355A9CC6" w14:textId="24CB56DE" w:rsidR="00CB7D46" w:rsidRPr="007A16B0" w:rsidRDefault="00CB7D46" w:rsidP="006D2A39">
      <w:p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  <w:u w:val="single"/>
        </w:rPr>
        <w:t>Conflict Serialisability</w:t>
      </w:r>
    </w:p>
    <w:p w14:paraId="7DC40CBC" w14:textId="39DDECC3" w:rsidR="00CB7D46" w:rsidRPr="007A16B0" w:rsidRDefault="00CB7D46" w:rsidP="006D2A39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Any sequence that is not read to read, is not consistent. Hence, we use a graph that maps inconsistent schedules, to see if we can serialise the schedule. For example:</w:t>
      </w:r>
    </w:p>
    <w:p w14:paraId="5E950971" w14:textId="5EC70B12" w:rsidR="00CB7D46" w:rsidRPr="007A16B0" w:rsidRDefault="00CB7D46" w:rsidP="00CB7D46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 xml:space="preserve">T1: R(A) </w:t>
      </w:r>
      <w:r w:rsidRPr="007A16B0">
        <w:rPr>
          <w:rFonts w:ascii="Courier New" w:hAnsi="Courier New" w:cs="Courier New"/>
          <w:sz w:val="16"/>
          <w:szCs w:val="16"/>
        </w:rPr>
        <w:tab/>
      </w:r>
      <w:r w:rsidRPr="007A16B0">
        <w:rPr>
          <w:rFonts w:ascii="Courier New" w:hAnsi="Courier New" w:cs="Courier New"/>
          <w:sz w:val="16"/>
          <w:szCs w:val="16"/>
        </w:rPr>
        <w:tab/>
      </w:r>
      <w:r w:rsidRPr="007A16B0">
        <w:rPr>
          <w:rFonts w:ascii="Courier New" w:hAnsi="Courier New" w:cs="Courier New"/>
          <w:sz w:val="16"/>
          <w:szCs w:val="16"/>
        </w:rPr>
        <w:tab/>
        <w:t xml:space="preserve">    R(C) W(A) W(C)</w:t>
      </w:r>
    </w:p>
    <w:p w14:paraId="16982712" w14:textId="38B8AE17" w:rsidR="00CB7D46" w:rsidRPr="007A16B0" w:rsidRDefault="00CB7D46" w:rsidP="00CB7D46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 xml:space="preserve">T2: </w:t>
      </w:r>
      <w:r w:rsidRPr="007A16B0">
        <w:rPr>
          <w:rFonts w:ascii="Courier New" w:hAnsi="Courier New" w:cs="Courier New"/>
          <w:sz w:val="16"/>
          <w:szCs w:val="16"/>
        </w:rPr>
        <w:tab/>
        <w:t xml:space="preserve">          R(B)R(C)   W(C)</w:t>
      </w:r>
    </w:p>
    <w:p w14:paraId="592C2ECE" w14:textId="1C1ED409" w:rsidR="00DF1EC6" w:rsidRPr="007A16B0" w:rsidRDefault="00CB7D46" w:rsidP="00CB7D46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T3:     R(B) R(A)       W(B)</w:t>
      </w:r>
    </w:p>
    <w:p w14:paraId="0C140F67" w14:textId="1BC51532" w:rsidR="00CB7D46" w:rsidRPr="007A16B0" w:rsidRDefault="00CB7D46" w:rsidP="00CB7D46">
      <w:pPr>
        <w:rPr>
          <w:rFonts w:ascii="Courier New" w:hAnsi="Courier New" w:cs="Courier New"/>
          <w:sz w:val="16"/>
          <w:szCs w:val="16"/>
        </w:rPr>
      </w:pPr>
    </w:p>
    <w:p w14:paraId="6C3315E6" w14:textId="7648E93E" w:rsidR="00CB7D46" w:rsidRPr="007A16B0" w:rsidRDefault="00CB7D46" w:rsidP="00CB7D46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T3.R(A) =&gt; T1.W(A)</w:t>
      </w:r>
    </w:p>
    <w:p w14:paraId="4A08F52F" w14:textId="6847C894" w:rsidR="00CB7D46" w:rsidRPr="007A16B0" w:rsidRDefault="00CB7D46" w:rsidP="00CB7D46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T2.R(B) =&gt; T3.W(B)</w:t>
      </w:r>
    </w:p>
    <w:p w14:paraId="4472365F" w14:textId="5401783E" w:rsidR="00CB7D46" w:rsidRPr="007A16B0" w:rsidRDefault="00606189" w:rsidP="00CB7D46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T2.W(C) =&gt; T1.W(C), T1.R(C)</w:t>
      </w:r>
    </w:p>
    <w:p w14:paraId="526A5D59" w14:textId="77777777" w:rsidR="00606189" w:rsidRPr="007A16B0" w:rsidRDefault="00606189" w:rsidP="00CB7D46">
      <w:pPr>
        <w:rPr>
          <w:rFonts w:ascii="Courier New" w:hAnsi="Courier New" w:cs="Courier New"/>
          <w:sz w:val="16"/>
          <w:szCs w:val="16"/>
        </w:rPr>
      </w:pPr>
    </w:p>
    <w:p w14:paraId="760B1CD8" w14:textId="5EE91444" w:rsidR="00606189" w:rsidRPr="007A16B0" w:rsidRDefault="00606189" w:rsidP="00CB7D46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There is no cycle in the graph representation. Thus, conflict serializable.</w:t>
      </w:r>
    </w:p>
    <w:p w14:paraId="731BBCCF" w14:textId="77777777" w:rsidR="00606189" w:rsidRPr="007A16B0" w:rsidRDefault="00606189" w:rsidP="00CB7D46">
      <w:pPr>
        <w:rPr>
          <w:rFonts w:ascii="Courier New" w:hAnsi="Courier New" w:cs="Courier New"/>
          <w:sz w:val="16"/>
          <w:szCs w:val="16"/>
        </w:rPr>
      </w:pPr>
    </w:p>
    <w:p w14:paraId="2281818C" w14:textId="349290B3" w:rsidR="00606189" w:rsidRPr="007A16B0" w:rsidRDefault="00606189" w:rsidP="00CB7D46">
      <w:p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  <w:u w:val="single"/>
        </w:rPr>
        <w:t>View Serialisability</w:t>
      </w:r>
    </w:p>
    <w:p w14:paraId="6DB1367E" w14:textId="554D684B" w:rsidR="00AA6789" w:rsidRPr="007A16B0" w:rsidRDefault="00606189" w:rsidP="006D2A39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Serialise the concurrent threads into just serial transaction</w:t>
      </w:r>
      <w:r w:rsidR="008B1DEB" w:rsidRPr="007A16B0">
        <w:rPr>
          <w:rFonts w:ascii="Goldman Sans" w:hAnsi="Goldman Sans" w:cs="Goldman Sans"/>
          <w:sz w:val="16"/>
          <w:szCs w:val="16"/>
        </w:rPr>
        <w:t xml:space="preserve"> threads</w:t>
      </w:r>
      <w:r w:rsidR="008669AF" w:rsidRPr="007A16B0">
        <w:rPr>
          <w:rFonts w:ascii="Goldman Sans" w:hAnsi="Goldman Sans" w:cs="Goldman Sans"/>
          <w:sz w:val="16"/>
          <w:szCs w:val="16"/>
        </w:rPr>
        <w:t>. Check every combination of serial transactions.</w:t>
      </w:r>
    </w:p>
    <w:p w14:paraId="4FFDB020" w14:textId="2CD81553" w:rsidR="008669AF" w:rsidRPr="007A16B0" w:rsidRDefault="008669AF" w:rsidP="006D2A39">
      <w:pPr>
        <w:rPr>
          <w:rFonts w:ascii="Goldman Sans" w:hAnsi="Goldman Sans" w:cs="Goldman Sans"/>
          <w:b/>
          <w:bCs/>
          <w:sz w:val="16"/>
          <w:szCs w:val="16"/>
        </w:rPr>
      </w:pPr>
      <w:r w:rsidRPr="007A16B0">
        <w:rPr>
          <w:rFonts w:ascii="Goldman Sans" w:hAnsi="Goldman Sans" w:cs="Goldman Sans"/>
          <w:b/>
          <w:bCs/>
          <w:sz w:val="16"/>
          <w:szCs w:val="16"/>
        </w:rPr>
        <w:t>Check for each variable:</w:t>
      </w:r>
    </w:p>
    <w:p w14:paraId="1848B327" w14:textId="6A7678CB" w:rsidR="008669AF" w:rsidRPr="007A16B0" w:rsidRDefault="008669AF" w:rsidP="008669AF">
      <w:pPr>
        <w:pStyle w:val="ListParagraph"/>
        <w:numPr>
          <w:ilvl w:val="0"/>
          <w:numId w:val="18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Who does initial read?</w:t>
      </w:r>
    </w:p>
    <w:p w14:paraId="7C2B6FDC" w14:textId="0F17F58E" w:rsidR="008669AF" w:rsidRPr="007A16B0" w:rsidRDefault="008669AF" w:rsidP="008669AF">
      <w:pPr>
        <w:pStyle w:val="ListParagraph"/>
        <w:numPr>
          <w:ilvl w:val="0"/>
          <w:numId w:val="18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Who does initial write?</w:t>
      </w:r>
    </w:p>
    <w:p w14:paraId="54A7B703" w14:textId="10CE7C7B" w:rsidR="008669AF" w:rsidRDefault="008669AF" w:rsidP="008669AF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If this is the same in the serial transaction as the concurrent one, then view serializable.</w:t>
      </w:r>
    </w:p>
    <w:p w14:paraId="1304E817" w14:textId="77777777" w:rsidR="005B0DFA" w:rsidRPr="007A16B0" w:rsidRDefault="005B0DFA" w:rsidP="008669AF">
      <w:pPr>
        <w:rPr>
          <w:rFonts w:ascii="Goldman Sans" w:hAnsi="Goldman Sans" w:cs="Goldman Sans"/>
          <w:sz w:val="16"/>
          <w:szCs w:val="16"/>
        </w:rPr>
      </w:pPr>
    </w:p>
    <w:p w14:paraId="6D4E8CAC" w14:textId="230EA7CA" w:rsidR="00AA6789" w:rsidRPr="007A16B0" w:rsidRDefault="00AA6789" w:rsidP="006D2A39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6"/>
          <w:szCs w:val="16"/>
        </w:rPr>
      </w:pPr>
      <w:r w:rsidRPr="007A16B0">
        <w:rPr>
          <w:rFonts w:ascii="Goldman Sans" w:hAnsi="Goldman Sans" w:cs="Goldman Sans"/>
          <w:b/>
          <w:bCs/>
          <w:sz w:val="16"/>
          <w:szCs w:val="16"/>
        </w:rPr>
        <w:t>PostgreSQL, PLpgSQL</w:t>
      </w:r>
      <w:r w:rsidR="00FF3FC5" w:rsidRPr="007A16B0">
        <w:rPr>
          <w:rFonts w:ascii="Goldman Sans" w:hAnsi="Goldman Sans" w:cs="Goldman Sans"/>
          <w:b/>
          <w:bCs/>
          <w:sz w:val="16"/>
          <w:szCs w:val="16"/>
        </w:rPr>
        <w:t xml:space="preserve"> and</w:t>
      </w:r>
      <w:r w:rsidRPr="007A16B0">
        <w:rPr>
          <w:rFonts w:ascii="Goldman Sans" w:hAnsi="Goldman Sans" w:cs="Goldman Sans"/>
          <w:b/>
          <w:bCs/>
          <w:sz w:val="16"/>
          <w:szCs w:val="16"/>
        </w:rPr>
        <w:t xml:space="preserve"> PsycoPG2</w:t>
      </w:r>
    </w:p>
    <w:p w14:paraId="367E4E27" w14:textId="6FED6ED0" w:rsidR="00AA6789" w:rsidRPr="007A16B0" w:rsidRDefault="000C2F7B" w:rsidP="006D2A39">
      <w:p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  <w:u w:val="single"/>
        </w:rPr>
        <w:t>Constraints</w:t>
      </w:r>
    </w:p>
    <w:p w14:paraId="5462DE0D" w14:textId="5E021DC7" w:rsidR="000C2F7B" w:rsidRPr="007A16B0" w:rsidRDefault="008C2625" w:rsidP="006D2A39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Constraints are held after an attribute, using the keyword CHECK. For example:</w:t>
      </w:r>
      <w:r w:rsidRPr="007A16B0">
        <w:rPr>
          <w:rFonts w:ascii="Goldman Sans" w:hAnsi="Goldman Sans" w:cs="Goldman Sans"/>
          <w:sz w:val="16"/>
          <w:szCs w:val="16"/>
        </w:rPr>
        <w:br/>
      </w:r>
    </w:p>
    <w:p w14:paraId="555F3AA8" w14:textId="727BFFC3" w:rsidR="008C2625" w:rsidRPr="007A16B0" w:rsidRDefault="008C2625" w:rsidP="00AE734E">
      <w:pPr>
        <w:jc w:val="center"/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 xml:space="preserve">attr </w:t>
      </w:r>
      <w:r w:rsidR="00AE734E" w:rsidRPr="007A16B0">
        <w:rPr>
          <w:rFonts w:ascii="Courier New" w:hAnsi="Courier New" w:cs="Courier New"/>
          <w:sz w:val="16"/>
          <w:szCs w:val="16"/>
        </w:rPr>
        <w:t xml:space="preserve">int </w:t>
      </w:r>
      <w:r w:rsidRPr="007A16B0">
        <w:rPr>
          <w:rFonts w:ascii="Courier New" w:hAnsi="Courier New" w:cs="Courier New"/>
          <w:sz w:val="16"/>
          <w:szCs w:val="16"/>
        </w:rPr>
        <w:t>CHECK (attr LIKE ‘[</w:t>
      </w:r>
      <w:r w:rsidR="00AE734E" w:rsidRPr="007A16B0">
        <w:rPr>
          <w:rFonts w:ascii="Courier New" w:hAnsi="Courier New" w:cs="Courier New"/>
          <w:sz w:val="16"/>
          <w:szCs w:val="16"/>
        </w:rPr>
        <w:t>0-9</w:t>
      </w:r>
      <w:r w:rsidRPr="007A16B0">
        <w:rPr>
          <w:rFonts w:ascii="Courier New" w:hAnsi="Courier New" w:cs="Courier New"/>
          <w:sz w:val="16"/>
          <w:szCs w:val="16"/>
        </w:rPr>
        <w:t>]{5}’)</w:t>
      </w:r>
    </w:p>
    <w:p w14:paraId="7367172D" w14:textId="77777777" w:rsidR="00550E5F" w:rsidRPr="007A16B0" w:rsidRDefault="00550E5F" w:rsidP="00AE734E">
      <w:pPr>
        <w:jc w:val="center"/>
        <w:rPr>
          <w:rFonts w:ascii="Courier New" w:hAnsi="Courier New" w:cs="Courier New"/>
          <w:sz w:val="16"/>
          <w:szCs w:val="16"/>
        </w:rPr>
      </w:pPr>
    </w:p>
    <w:p w14:paraId="3F9C3156" w14:textId="57D5BB5B" w:rsidR="00550E5F" w:rsidRPr="007A16B0" w:rsidRDefault="00550E5F" w:rsidP="00550E5F">
      <w:p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  <w:u w:val="single"/>
        </w:rPr>
        <w:t>Useful aggregates</w:t>
      </w:r>
      <w:r w:rsidR="00B6133D" w:rsidRPr="007A16B0">
        <w:rPr>
          <w:rFonts w:ascii="Goldman Sans" w:hAnsi="Goldman Sans" w:cs="Goldman Sans"/>
          <w:sz w:val="16"/>
          <w:szCs w:val="16"/>
          <w:u w:val="single"/>
        </w:rPr>
        <w:t xml:space="preserve">, </w:t>
      </w:r>
      <w:r w:rsidRPr="007A16B0">
        <w:rPr>
          <w:rFonts w:ascii="Goldman Sans" w:hAnsi="Goldman Sans" w:cs="Goldman Sans"/>
          <w:sz w:val="16"/>
          <w:szCs w:val="16"/>
          <w:u w:val="single"/>
        </w:rPr>
        <w:t>functions</w:t>
      </w:r>
      <w:r w:rsidR="00B6133D" w:rsidRPr="007A16B0">
        <w:rPr>
          <w:rFonts w:ascii="Goldman Sans" w:hAnsi="Goldman Sans" w:cs="Goldman Sans"/>
          <w:sz w:val="16"/>
          <w:szCs w:val="16"/>
          <w:u w:val="single"/>
        </w:rPr>
        <w:t xml:space="preserve"> and features</w:t>
      </w:r>
    </w:p>
    <w:p w14:paraId="605967C1" w14:textId="1819B04D" w:rsidR="00550E5F" w:rsidRPr="007A16B0" w:rsidRDefault="00550E5F" w:rsidP="00550E5F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b/>
          <w:bCs/>
          <w:sz w:val="16"/>
          <w:szCs w:val="16"/>
        </w:rPr>
        <w:t>COALESCE(variables)</w:t>
      </w:r>
      <w:r w:rsidRPr="007A16B0">
        <w:rPr>
          <w:rFonts w:ascii="Goldman Sans" w:hAnsi="Goldman Sans" w:cs="Goldman Sans"/>
          <w:sz w:val="16"/>
          <w:szCs w:val="16"/>
        </w:rPr>
        <w:t>: Returns the first non-null value; if all values are null, returns null.</w:t>
      </w:r>
      <w:r w:rsidR="00C565A4" w:rsidRPr="007A16B0">
        <w:rPr>
          <w:rFonts w:ascii="Goldman Sans" w:hAnsi="Goldman Sans" w:cs="Goldman Sans"/>
          <w:sz w:val="16"/>
          <w:szCs w:val="16"/>
        </w:rPr>
        <w:t xml:space="preserve"> Very useful when we might have null values, that we want to replace with something more sensible like 0, or ‘ ‘.</w:t>
      </w:r>
    </w:p>
    <w:p w14:paraId="64C23D3F" w14:textId="023AD6B5" w:rsidR="00954489" w:rsidRPr="007A16B0" w:rsidRDefault="00550E5F" w:rsidP="00550E5F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b/>
          <w:bCs/>
          <w:sz w:val="16"/>
          <w:szCs w:val="16"/>
        </w:rPr>
        <w:t>STRING_AGG(</w:t>
      </w:r>
      <w:r w:rsidR="009F6B2F" w:rsidRPr="007A16B0">
        <w:rPr>
          <w:rFonts w:ascii="Goldman Sans" w:hAnsi="Goldman Sans" w:cs="Goldman Sans"/>
          <w:b/>
          <w:bCs/>
          <w:sz w:val="16"/>
          <w:szCs w:val="16"/>
        </w:rPr>
        <w:t xml:space="preserve">[DISTINCT] </w:t>
      </w:r>
      <w:r w:rsidRPr="007A16B0">
        <w:rPr>
          <w:rFonts w:ascii="Goldman Sans" w:hAnsi="Goldman Sans" w:cs="Goldman Sans"/>
          <w:b/>
          <w:bCs/>
          <w:sz w:val="16"/>
          <w:szCs w:val="16"/>
        </w:rPr>
        <w:t>attribute, separator</w:t>
      </w:r>
      <w:r w:rsidR="009F6B2F" w:rsidRPr="007A16B0">
        <w:rPr>
          <w:rFonts w:ascii="Goldman Sans" w:hAnsi="Goldman Sans" w:cs="Goldman Sans"/>
          <w:b/>
          <w:bCs/>
          <w:sz w:val="16"/>
          <w:szCs w:val="16"/>
        </w:rPr>
        <w:t xml:space="preserve"> [ORDER BY]</w:t>
      </w:r>
      <w:r w:rsidRPr="007A16B0">
        <w:rPr>
          <w:rFonts w:ascii="Goldman Sans" w:hAnsi="Goldman Sans" w:cs="Goldman Sans"/>
          <w:b/>
          <w:bCs/>
          <w:sz w:val="16"/>
          <w:szCs w:val="16"/>
        </w:rPr>
        <w:t>)</w:t>
      </w:r>
      <w:r w:rsidRPr="007A16B0">
        <w:rPr>
          <w:rFonts w:ascii="Goldman Sans" w:hAnsi="Goldman Sans" w:cs="Goldman Sans"/>
          <w:sz w:val="16"/>
          <w:szCs w:val="16"/>
        </w:rPr>
        <w:t>:</w:t>
      </w:r>
      <w:r w:rsidR="00954489" w:rsidRPr="007A16B0">
        <w:rPr>
          <w:rFonts w:ascii="Goldman Sans" w:hAnsi="Goldman Sans" w:cs="Goldman Sans"/>
          <w:sz w:val="16"/>
          <w:szCs w:val="16"/>
        </w:rPr>
        <w:t xml:space="preserve"> Aggregates strings by some separator that is given. Very useful.</w:t>
      </w:r>
    </w:p>
    <w:p w14:paraId="4483383B" w14:textId="5F6F73C5" w:rsidR="00954489" w:rsidRPr="007A16B0" w:rsidRDefault="00954489" w:rsidP="00550E5F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b/>
          <w:bCs/>
          <w:sz w:val="16"/>
          <w:szCs w:val="16"/>
        </w:rPr>
        <w:t>MAX/MIN(attribute)</w:t>
      </w:r>
      <w:r w:rsidRPr="007A16B0">
        <w:rPr>
          <w:rFonts w:ascii="Goldman Sans" w:hAnsi="Goldman Sans" w:cs="Goldman Sans"/>
          <w:sz w:val="16"/>
          <w:szCs w:val="16"/>
        </w:rPr>
        <w:t>: Finds the maximum/minimum attribute value that exists within the column.</w:t>
      </w:r>
    </w:p>
    <w:p w14:paraId="56B91336" w14:textId="41150623" w:rsidR="00550E5F" w:rsidRPr="007A16B0" w:rsidRDefault="00682291" w:rsidP="00550E5F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b/>
          <w:bCs/>
          <w:sz w:val="16"/>
          <w:szCs w:val="16"/>
        </w:rPr>
        <w:t>TRUNC(attribute)</w:t>
      </w:r>
      <w:r w:rsidRPr="007A16B0">
        <w:rPr>
          <w:rFonts w:ascii="Goldman Sans" w:hAnsi="Goldman Sans" w:cs="Goldman Sans"/>
          <w:sz w:val="16"/>
          <w:szCs w:val="16"/>
        </w:rPr>
        <w:t>: Truncates the attribute towards zero.</w:t>
      </w:r>
    </w:p>
    <w:p w14:paraId="6CE93BC5" w14:textId="4E43256F" w:rsidR="00795BFC" w:rsidRPr="007A16B0" w:rsidRDefault="00795BFC" w:rsidP="00550E5F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b/>
          <w:bCs/>
          <w:sz w:val="16"/>
          <w:szCs w:val="16"/>
        </w:rPr>
        <w:t>SUBSTR(string, position, extract)</w:t>
      </w:r>
      <w:r w:rsidRPr="007A16B0">
        <w:rPr>
          <w:rFonts w:ascii="Goldman Sans" w:hAnsi="Goldman Sans" w:cs="Goldman Sans"/>
          <w:sz w:val="16"/>
          <w:szCs w:val="16"/>
        </w:rPr>
        <w:t>: Extracts a given number of characters (extract) starting from a position, from a given string.</w:t>
      </w:r>
    </w:p>
    <w:p w14:paraId="387C8F89" w14:textId="536B1F54" w:rsidR="00682291" w:rsidRPr="007A16B0" w:rsidRDefault="00682291" w:rsidP="00550E5F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b/>
          <w:bCs/>
          <w:sz w:val="16"/>
          <w:szCs w:val="16"/>
        </w:rPr>
        <w:t>ROUND/FLOOR/CEIL(</w:t>
      </w:r>
      <w:r w:rsidR="00072A3C" w:rsidRPr="007A16B0">
        <w:rPr>
          <w:rFonts w:ascii="Goldman Sans" w:hAnsi="Goldman Sans" w:cs="Goldman Sans"/>
          <w:b/>
          <w:bCs/>
          <w:sz w:val="16"/>
          <w:szCs w:val="16"/>
        </w:rPr>
        <w:t>number</w:t>
      </w:r>
      <w:r w:rsidRPr="007A16B0">
        <w:rPr>
          <w:rFonts w:ascii="Goldman Sans" w:hAnsi="Goldman Sans" w:cs="Goldman Sans"/>
          <w:b/>
          <w:bCs/>
          <w:sz w:val="16"/>
          <w:szCs w:val="16"/>
        </w:rPr>
        <w:t>)</w:t>
      </w:r>
      <w:r w:rsidRPr="007A16B0">
        <w:rPr>
          <w:rFonts w:ascii="Goldman Sans" w:hAnsi="Goldman Sans" w:cs="Goldman Sans"/>
          <w:sz w:val="16"/>
          <w:szCs w:val="16"/>
        </w:rPr>
        <w:t>: Round/Floors/Ceils the attribute</w:t>
      </w:r>
    </w:p>
    <w:p w14:paraId="216E12A3" w14:textId="3349DBE7" w:rsidR="00072A3C" w:rsidRPr="007A16B0" w:rsidRDefault="00072A3C" w:rsidP="00550E5F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b/>
          <w:bCs/>
          <w:sz w:val="16"/>
          <w:szCs w:val="16"/>
        </w:rPr>
        <w:t>UPPER/LOWER(string)</w:t>
      </w:r>
      <w:r w:rsidRPr="007A16B0">
        <w:rPr>
          <w:rFonts w:ascii="Goldman Sans" w:hAnsi="Goldman Sans" w:cs="Goldman Sans"/>
          <w:sz w:val="16"/>
          <w:szCs w:val="16"/>
        </w:rPr>
        <w:t>: Returns given string as upper case or lower case</w:t>
      </w:r>
    </w:p>
    <w:p w14:paraId="431DDF60" w14:textId="27D64F47" w:rsidR="000F5A4A" w:rsidRPr="007A16B0" w:rsidRDefault="000F5A4A" w:rsidP="00550E5F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b/>
          <w:bCs/>
          <w:sz w:val="16"/>
          <w:szCs w:val="16"/>
        </w:rPr>
        <w:lastRenderedPageBreak/>
        <w:t>E’\n’</w:t>
      </w:r>
      <w:r w:rsidRPr="007A16B0">
        <w:rPr>
          <w:rFonts w:ascii="Goldman Sans" w:hAnsi="Goldman Sans" w:cs="Goldman Sans"/>
          <w:sz w:val="16"/>
          <w:szCs w:val="16"/>
        </w:rPr>
        <w:t>: E infront of a string escapes a character – here, a new line will be printed.</w:t>
      </w:r>
    </w:p>
    <w:p w14:paraId="7B572237" w14:textId="60B4E1C9" w:rsidR="00515D84" w:rsidRPr="007A16B0" w:rsidRDefault="00515D84" w:rsidP="00550E5F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b/>
          <w:bCs/>
          <w:sz w:val="16"/>
          <w:szCs w:val="16"/>
        </w:rPr>
        <w:t>POSITION(substring IN string)</w:t>
      </w:r>
      <w:r w:rsidRPr="007A16B0">
        <w:rPr>
          <w:rFonts w:ascii="Goldman Sans" w:hAnsi="Goldman Sans" w:cs="Goldman Sans"/>
          <w:sz w:val="16"/>
          <w:szCs w:val="16"/>
        </w:rPr>
        <w:t xml:space="preserve">: Finds the first position of a string </w:t>
      </w:r>
    </w:p>
    <w:p w14:paraId="44F464F2" w14:textId="1F457480" w:rsidR="00087E74" w:rsidRPr="007A16B0" w:rsidRDefault="00087E74" w:rsidP="00550E5F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b/>
          <w:bCs/>
          <w:sz w:val="16"/>
          <w:szCs w:val="16"/>
        </w:rPr>
        <w:t>string LIKE [%]string</w:t>
      </w:r>
      <w:r w:rsidRPr="007A16B0">
        <w:rPr>
          <w:rFonts w:ascii="Goldman Sans" w:hAnsi="Goldman Sans" w:cs="Goldman Sans"/>
          <w:sz w:val="16"/>
          <w:szCs w:val="16"/>
        </w:rPr>
        <w:t>: Pattern matching. If you include a % in front of the comparator, it checks if the word ends in the comparator.</w:t>
      </w:r>
    </w:p>
    <w:p w14:paraId="2C458380" w14:textId="4D868EB6" w:rsidR="00B6133D" w:rsidRPr="007A16B0" w:rsidRDefault="00B6133D" w:rsidP="00B6133D">
      <w:pPr>
        <w:rPr>
          <w:rFonts w:ascii="Goldman Sans" w:hAnsi="Goldman Sans" w:cs="Goldman Sans"/>
          <w:sz w:val="16"/>
          <w:szCs w:val="16"/>
          <w:u w:val="single"/>
        </w:rPr>
      </w:pPr>
    </w:p>
    <w:p w14:paraId="15392569" w14:textId="339D9079" w:rsidR="00B6133D" w:rsidRPr="007A16B0" w:rsidRDefault="00B6133D" w:rsidP="00B6133D">
      <w:p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  <w:u w:val="single"/>
        </w:rPr>
        <w:t>Case statements and PLpgSQL control structures</w:t>
      </w:r>
    </w:p>
    <w:p w14:paraId="72983B2C" w14:textId="60CD6DF1" w:rsidR="00B6133D" w:rsidRPr="007A16B0" w:rsidRDefault="00B6133D" w:rsidP="00B6133D">
      <w:pPr>
        <w:rPr>
          <w:rFonts w:ascii="Goldman Sans" w:hAnsi="Goldman Sans" w:cs="Goldman Sans"/>
          <w:i/>
          <w:iCs/>
          <w:sz w:val="16"/>
          <w:szCs w:val="16"/>
        </w:rPr>
      </w:pPr>
      <w:r w:rsidRPr="007A16B0">
        <w:rPr>
          <w:rFonts w:ascii="Goldman Sans" w:hAnsi="Goldman Sans" w:cs="Goldman Sans"/>
          <w:i/>
          <w:iCs/>
          <w:sz w:val="16"/>
          <w:szCs w:val="16"/>
        </w:rPr>
        <w:t>Case statements</w:t>
      </w:r>
    </w:p>
    <w:p w14:paraId="5672DCC6" w14:textId="626C599B" w:rsidR="00B6133D" w:rsidRPr="007A16B0" w:rsidRDefault="00B6133D" w:rsidP="00B6133D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Case statements can be supremely useful for select statements that have some branching aspect. Case statement returns can be used as a column. Case statements follow the syntax:</w:t>
      </w:r>
    </w:p>
    <w:p w14:paraId="572CAFB6" w14:textId="43A5B527" w:rsidR="00B6133D" w:rsidRPr="007A16B0" w:rsidRDefault="00B6133D" w:rsidP="00B6133D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CASE</w:t>
      </w:r>
    </w:p>
    <w:p w14:paraId="353C6E32" w14:textId="2CFE3457" w:rsidR="00B6133D" w:rsidRPr="007A16B0" w:rsidRDefault="00B6133D" w:rsidP="00B6133D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ab/>
        <w:t>WHEN condition THEN return</w:t>
      </w:r>
    </w:p>
    <w:p w14:paraId="145812F0" w14:textId="1646B3C3" w:rsidR="00B6133D" w:rsidRPr="007A16B0" w:rsidRDefault="00B6133D" w:rsidP="00B6133D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ab/>
        <w:t>…</w:t>
      </w:r>
    </w:p>
    <w:p w14:paraId="4FC7BDB5" w14:textId="147D7558" w:rsidR="00B6133D" w:rsidRPr="007A16B0" w:rsidRDefault="00B6133D" w:rsidP="00B6133D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ab/>
        <w:t>ELSE …</w:t>
      </w:r>
    </w:p>
    <w:p w14:paraId="4F0D3913" w14:textId="1A3666F1" w:rsidR="00B6133D" w:rsidRPr="007A16B0" w:rsidRDefault="00B6133D" w:rsidP="00B6133D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END;</w:t>
      </w:r>
    </w:p>
    <w:p w14:paraId="12FC1F68" w14:textId="77777777" w:rsidR="00B6133D" w:rsidRPr="007A16B0" w:rsidRDefault="00B6133D" w:rsidP="00B6133D">
      <w:pPr>
        <w:rPr>
          <w:rFonts w:ascii="Courier New" w:hAnsi="Courier New" w:cs="Courier New"/>
          <w:sz w:val="16"/>
          <w:szCs w:val="16"/>
        </w:rPr>
      </w:pPr>
    </w:p>
    <w:p w14:paraId="55D37193" w14:textId="2E2680F7" w:rsidR="00B6133D" w:rsidRPr="007A16B0" w:rsidRDefault="00B6133D" w:rsidP="00B6133D">
      <w:pPr>
        <w:rPr>
          <w:rFonts w:ascii="Goldman Sans" w:hAnsi="Goldman Sans" w:cs="Goldman Sans"/>
          <w:i/>
          <w:iCs/>
          <w:sz w:val="16"/>
          <w:szCs w:val="16"/>
        </w:rPr>
      </w:pPr>
      <w:r w:rsidRPr="007A16B0">
        <w:rPr>
          <w:rFonts w:ascii="Goldman Sans" w:hAnsi="Goldman Sans" w:cs="Goldman Sans"/>
          <w:i/>
          <w:iCs/>
          <w:sz w:val="16"/>
          <w:szCs w:val="16"/>
        </w:rPr>
        <w:t>Control structures</w:t>
      </w:r>
    </w:p>
    <w:p w14:paraId="0B5B40A1" w14:textId="1F706AEC" w:rsidR="00B6133D" w:rsidRPr="007A16B0" w:rsidRDefault="000E2E92" w:rsidP="00B6133D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IF condition THEN</w:t>
      </w:r>
    </w:p>
    <w:p w14:paraId="6322FE71" w14:textId="78ACDDD5" w:rsidR="000E2E92" w:rsidRPr="007A16B0" w:rsidRDefault="000E2E92" w:rsidP="00B6133D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…</w:t>
      </w:r>
    </w:p>
    <w:p w14:paraId="438D5AF8" w14:textId="60E13298" w:rsidR="000E2E92" w:rsidRPr="007A16B0" w:rsidRDefault="000E2E92" w:rsidP="00B6133D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ELSIF condition THEN</w:t>
      </w:r>
    </w:p>
    <w:p w14:paraId="6158F35A" w14:textId="51D548D9" w:rsidR="000E2E92" w:rsidRPr="007A16B0" w:rsidRDefault="000E2E92" w:rsidP="00B6133D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…</w:t>
      </w:r>
    </w:p>
    <w:p w14:paraId="2721AFEA" w14:textId="31D3E626" w:rsidR="000E2E92" w:rsidRPr="007A16B0" w:rsidRDefault="000E2E92" w:rsidP="00B6133D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ELSE</w:t>
      </w:r>
    </w:p>
    <w:p w14:paraId="594A7C4A" w14:textId="01D4F84F" w:rsidR="000E2E92" w:rsidRPr="007A16B0" w:rsidRDefault="000E2E92" w:rsidP="00B6133D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…</w:t>
      </w:r>
    </w:p>
    <w:p w14:paraId="6478C97C" w14:textId="316B0E37" w:rsidR="000E2E92" w:rsidRPr="007A16B0" w:rsidRDefault="000E2E92" w:rsidP="00B6133D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END</w:t>
      </w:r>
      <w:r w:rsidR="00515D84" w:rsidRPr="007A16B0">
        <w:rPr>
          <w:rFonts w:ascii="Courier New" w:hAnsi="Courier New" w:cs="Courier New"/>
          <w:sz w:val="16"/>
          <w:szCs w:val="16"/>
        </w:rPr>
        <w:t xml:space="preserve"> </w:t>
      </w:r>
      <w:r w:rsidRPr="007A16B0">
        <w:rPr>
          <w:rFonts w:ascii="Courier New" w:hAnsi="Courier New" w:cs="Courier New"/>
          <w:sz w:val="16"/>
          <w:szCs w:val="16"/>
        </w:rPr>
        <w:t>IF;</w:t>
      </w:r>
    </w:p>
    <w:p w14:paraId="4B440476" w14:textId="7CEBB7DF" w:rsidR="000E2E92" w:rsidRPr="007A16B0" w:rsidRDefault="000E2E92" w:rsidP="00B6133D">
      <w:pPr>
        <w:rPr>
          <w:rFonts w:ascii="Courier New" w:hAnsi="Courier New" w:cs="Courier New"/>
          <w:sz w:val="16"/>
          <w:szCs w:val="16"/>
        </w:rPr>
      </w:pPr>
    </w:p>
    <w:p w14:paraId="489C7F7F" w14:textId="5A5065E2" w:rsidR="000E2E92" w:rsidRPr="007A16B0" w:rsidRDefault="000E2E92" w:rsidP="00B6133D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FOR element IN [REVERSE] set/expression</w:t>
      </w:r>
      <w:r w:rsidR="00E42996" w:rsidRPr="007A16B0">
        <w:rPr>
          <w:rFonts w:ascii="Courier New" w:hAnsi="Courier New" w:cs="Courier New"/>
          <w:sz w:val="16"/>
          <w:szCs w:val="16"/>
        </w:rPr>
        <w:t xml:space="preserve"> LOOP</w:t>
      </w:r>
    </w:p>
    <w:p w14:paraId="3EC4762E" w14:textId="78316CA1" w:rsidR="000E2E92" w:rsidRPr="007A16B0" w:rsidRDefault="000E2E92" w:rsidP="00B6133D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…</w:t>
      </w:r>
    </w:p>
    <w:p w14:paraId="3E678D4E" w14:textId="6362A081" w:rsidR="000E2E92" w:rsidRPr="007A16B0" w:rsidRDefault="000E2E92" w:rsidP="00B6133D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END LOOP;</w:t>
      </w:r>
    </w:p>
    <w:p w14:paraId="751F625A" w14:textId="77777777" w:rsidR="000E2E92" w:rsidRPr="007A16B0" w:rsidRDefault="000E2E92" w:rsidP="00B6133D">
      <w:pPr>
        <w:rPr>
          <w:rFonts w:ascii="Courier New" w:hAnsi="Courier New" w:cs="Courier New"/>
          <w:sz w:val="16"/>
          <w:szCs w:val="16"/>
        </w:rPr>
      </w:pPr>
    </w:p>
    <w:p w14:paraId="2190432A" w14:textId="00B71D93" w:rsidR="000E2E92" w:rsidRPr="007A16B0" w:rsidRDefault="000E2E92" w:rsidP="00B6133D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WHILE condition LOOP;</w:t>
      </w:r>
    </w:p>
    <w:p w14:paraId="00BF4A1D" w14:textId="0783AEDE" w:rsidR="000E2E92" w:rsidRPr="007A16B0" w:rsidRDefault="000E2E92" w:rsidP="00B6133D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…</w:t>
      </w:r>
    </w:p>
    <w:p w14:paraId="41711928" w14:textId="0C50A561" w:rsidR="000E2E92" w:rsidRPr="007A16B0" w:rsidRDefault="000E2E92" w:rsidP="00B6133D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END LOOP;</w:t>
      </w:r>
    </w:p>
    <w:p w14:paraId="05D2CAE6" w14:textId="77777777" w:rsidR="00DB2FBC" w:rsidRPr="007A16B0" w:rsidRDefault="00DB2FBC" w:rsidP="00DB2FBC">
      <w:pPr>
        <w:rPr>
          <w:rFonts w:ascii="Goldman Sans" w:hAnsi="Goldman Sans" w:cs="Goldman Sans"/>
          <w:sz w:val="16"/>
          <w:szCs w:val="16"/>
        </w:rPr>
      </w:pPr>
    </w:p>
    <w:p w14:paraId="3D5FA8AA" w14:textId="638E1DFE" w:rsidR="00DB2FBC" w:rsidRPr="007A16B0" w:rsidRDefault="00DB2FBC" w:rsidP="00DB2FBC">
      <w:p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  <w:u w:val="single"/>
        </w:rPr>
        <w:t>Function definitions</w:t>
      </w:r>
    </w:p>
    <w:p w14:paraId="4430125F" w14:textId="557C8CFD" w:rsidR="00DB2FBC" w:rsidRPr="007A16B0" w:rsidRDefault="00DB2FBC" w:rsidP="00DB2FBC">
      <w:pPr>
        <w:rPr>
          <w:rFonts w:ascii="Goldman Sans" w:hAnsi="Goldman Sans" w:cs="Goldman Sans"/>
          <w:i/>
          <w:iCs/>
          <w:sz w:val="16"/>
          <w:szCs w:val="16"/>
        </w:rPr>
      </w:pPr>
      <w:r w:rsidRPr="007A16B0">
        <w:rPr>
          <w:rFonts w:ascii="Goldman Sans" w:hAnsi="Goldman Sans" w:cs="Goldman Sans"/>
          <w:i/>
          <w:iCs/>
          <w:sz w:val="16"/>
          <w:szCs w:val="16"/>
        </w:rPr>
        <w:t>PLpgSQL</w:t>
      </w:r>
    </w:p>
    <w:p w14:paraId="30A1DF8C" w14:textId="0F54187E" w:rsidR="00DB2FBC" w:rsidRPr="007A16B0" w:rsidRDefault="00DB2FBC" w:rsidP="00DB2FB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create or replace f(x)</w:t>
      </w:r>
    </w:p>
    <w:p w14:paraId="1FCE5911" w14:textId="157BB8B7" w:rsidR="00DB2FBC" w:rsidRPr="007A16B0" w:rsidRDefault="00DB2FBC" w:rsidP="00DB2FB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returns return_type</w:t>
      </w:r>
    </w:p>
    <w:p w14:paraId="0F7015AF" w14:textId="44B53192" w:rsidR="00DB2FBC" w:rsidRPr="007A16B0" w:rsidRDefault="00DB2FBC" w:rsidP="00DB2FB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as $$</w:t>
      </w:r>
    </w:p>
    <w:p w14:paraId="5179E028" w14:textId="34C73967" w:rsidR="00DB2FBC" w:rsidRPr="007A16B0" w:rsidRDefault="00DB2FBC" w:rsidP="00DB2FB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declare</w:t>
      </w:r>
    </w:p>
    <w:p w14:paraId="5E1D2C9E" w14:textId="0C22F8FE" w:rsidR="00DB2FBC" w:rsidRPr="007A16B0" w:rsidRDefault="00DB2FBC" w:rsidP="00DB2FB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…</w:t>
      </w:r>
    </w:p>
    <w:p w14:paraId="0644EB38" w14:textId="0E5B758E" w:rsidR="00DB2FBC" w:rsidRPr="007A16B0" w:rsidRDefault="00DB2FBC" w:rsidP="00DB2FB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begin</w:t>
      </w:r>
    </w:p>
    <w:p w14:paraId="0D1B81FC" w14:textId="1AC089C5" w:rsidR="00DB2FBC" w:rsidRPr="007A16B0" w:rsidRDefault="00DB2FBC" w:rsidP="00DB2FB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…</w:t>
      </w:r>
    </w:p>
    <w:p w14:paraId="7920292F" w14:textId="21036D7F" w:rsidR="00DB2FBC" w:rsidRPr="007A16B0" w:rsidRDefault="00DB2FBC" w:rsidP="00DB2FB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end</w:t>
      </w:r>
    </w:p>
    <w:p w14:paraId="6D506458" w14:textId="43CD96B0" w:rsidR="00DB2FBC" w:rsidRPr="007A16B0" w:rsidRDefault="00DB2FBC" w:rsidP="00DB2FB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…</w:t>
      </w:r>
    </w:p>
    <w:p w14:paraId="5F6E5DAE" w14:textId="09715895" w:rsidR="00DB2FBC" w:rsidRPr="007A16B0" w:rsidRDefault="00DB2FBC" w:rsidP="00DB2FB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$$ language plpgsql;</w:t>
      </w:r>
    </w:p>
    <w:p w14:paraId="6A00D4D2" w14:textId="4F347B50" w:rsidR="00735944" w:rsidRPr="007A16B0" w:rsidRDefault="00735944" w:rsidP="00DB2FBC">
      <w:pPr>
        <w:rPr>
          <w:rFonts w:ascii="Courier New" w:hAnsi="Courier New" w:cs="Courier New"/>
          <w:sz w:val="16"/>
          <w:szCs w:val="16"/>
        </w:rPr>
      </w:pPr>
    </w:p>
    <w:p w14:paraId="50DF87E0" w14:textId="60A1B326" w:rsidR="00795BFC" w:rsidRPr="007A16B0" w:rsidRDefault="00795BFC" w:rsidP="00DB2FBC">
      <w:pPr>
        <w:rPr>
          <w:rFonts w:ascii="Courier New" w:hAnsi="Courier New" w:cs="Courier New"/>
          <w:sz w:val="16"/>
          <w:szCs w:val="16"/>
        </w:rPr>
      </w:pPr>
    </w:p>
    <w:p w14:paraId="4CAF0DAD" w14:textId="3F2C7472" w:rsidR="00515D84" w:rsidRPr="007A16B0" w:rsidRDefault="00515D84" w:rsidP="00DB2FBC">
      <w:pPr>
        <w:rPr>
          <w:rFonts w:ascii="Courier New" w:hAnsi="Courier New" w:cs="Courier New"/>
          <w:sz w:val="16"/>
          <w:szCs w:val="16"/>
        </w:rPr>
      </w:pPr>
    </w:p>
    <w:p w14:paraId="0E1ABB15" w14:textId="7868285D" w:rsidR="00DB2FBC" w:rsidRPr="007A16B0" w:rsidRDefault="00DB2FBC" w:rsidP="00DB2FBC">
      <w:pPr>
        <w:rPr>
          <w:rFonts w:ascii="Goldman Sans" w:hAnsi="Goldman Sans" w:cs="Goldman Sans"/>
          <w:i/>
          <w:iCs/>
          <w:sz w:val="16"/>
          <w:szCs w:val="16"/>
        </w:rPr>
      </w:pPr>
      <w:r w:rsidRPr="007A16B0">
        <w:rPr>
          <w:rFonts w:ascii="Goldman Sans" w:hAnsi="Goldman Sans" w:cs="Goldman Sans"/>
          <w:i/>
          <w:iCs/>
          <w:sz w:val="16"/>
          <w:szCs w:val="16"/>
        </w:rPr>
        <w:t>SQL</w:t>
      </w:r>
    </w:p>
    <w:p w14:paraId="694B32BD" w14:textId="222C4881" w:rsidR="00DB2FBC" w:rsidRPr="007A16B0" w:rsidRDefault="00DB2FBC" w:rsidP="00DB2FB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create or replace f(x)</w:t>
      </w:r>
    </w:p>
    <w:p w14:paraId="63287FC5" w14:textId="26FEC299" w:rsidR="00DB2FBC" w:rsidRPr="007A16B0" w:rsidRDefault="00DB2FBC" w:rsidP="00DB2FB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returns return_type</w:t>
      </w:r>
    </w:p>
    <w:p w14:paraId="43E7CCC6" w14:textId="483D9A91" w:rsidR="00DB2FBC" w:rsidRPr="007A16B0" w:rsidRDefault="00DB2FBC" w:rsidP="00DB2FB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as $$</w:t>
      </w:r>
    </w:p>
    <w:p w14:paraId="316564D5" w14:textId="3A0C0AB8" w:rsidR="00DB2FBC" w:rsidRPr="007A16B0" w:rsidRDefault="00DB2FBC" w:rsidP="00DB2FB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…</w:t>
      </w:r>
    </w:p>
    <w:p w14:paraId="5636ACA2" w14:textId="3B0948DA" w:rsidR="00DB2FBC" w:rsidRPr="007A16B0" w:rsidRDefault="00DB2FBC" w:rsidP="00DB2FB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$$ language sql;</w:t>
      </w:r>
    </w:p>
    <w:p w14:paraId="393ED77B" w14:textId="77777777" w:rsidR="000E055E" w:rsidRPr="007A16B0" w:rsidRDefault="000E055E" w:rsidP="00DB2FBC">
      <w:pPr>
        <w:rPr>
          <w:rFonts w:ascii="Courier New" w:hAnsi="Courier New" w:cs="Courier New"/>
          <w:sz w:val="16"/>
          <w:szCs w:val="16"/>
        </w:rPr>
      </w:pPr>
    </w:p>
    <w:p w14:paraId="598225E3" w14:textId="4600EB63" w:rsidR="000E055E" w:rsidRPr="007A16B0" w:rsidRDefault="000E055E" w:rsidP="00DB2FBC">
      <w:p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  <w:u w:val="single"/>
        </w:rPr>
        <w:t>Return Semantics</w:t>
      </w:r>
    </w:p>
    <w:p w14:paraId="0746BF36" w14:textId="2A908076" w:rsidR="000E055E" w:rsidRPr="007A16B0" w:rsidRDefault="000E055E" w:rsidP="00DB2FBC">
      <w:pPr>
        <w:rPr>
          <w:rFonts w:ascii="Goldman Sans" w:hAnsi="Goldman Sans" w:cs="Goldman Sans"/>
          <w:i/>
          <w:iCs/>
          <w:sz w:val="16"/>
          <w:szCs w:val="16"/>
        </w:rPr>
      </w:pPr>
      <w:r w:rsidRPr="007A16B0">
        <w:rPr>
          <w:rFonts w:ascii="Goldman Sans" w:hAnsi="Goldman Sans" w:cs="Goldman Sans"/>
          <w:i/>
          <w:iCs/>
          <w:sz w:val="16"/>
          <w:szCs w:val="16"/>
        </w:rPr>
        <w:t>PLpgSQL</w:t>
      </w:r>
    </w:p>
    <w:p w14:paraId="1489BA47" w14:textId="110D1F82" w:rsidR="000E055E" w:rsidRPr="007A16B0" w:rsidRDefault="000E055E" w:rsidP="000E055E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RETURN NEXT lets you store a return result; you must include a RETURN at the end to return the dump</w:t>
      </w:r>
    </w:p>
    <w:p w14:paraId="6FE5A32F" w14:textId="14825C41" w:rsidR="000E055E" w:rsidRPr="007A16B0" w:rsidRDefault="000E055E" w:rsidP="000E055E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RETURN QUERY returns the results of a query; you must include a RETURN at the end to return the query</w:t>
      </w:r>
    </w:p>
    <w:p w14:paraId="4326CE52" w14:textId="5CD6B758" w:rsidR="000E055E" w:rsidRPr="007A16B0" w:rsidRDefault="000E055E" w:rsidP="000E055E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RETURN is a normal return.</w:t>
      </w:r>
    </w:p>
    <w:p w14:paraId="447F782D" w14:textId="77777777" w:rsidR="000E055E" w:rsidRPr="007A16B0" w:rsidRDefault="000E055E" w:rsidP="000E055E">
      <w:pPr>
        <w:rPr>
          <w:rFonts w:ascii="Goldman Sans" w:hAnsi="Goldman Sans" w:cs="Goldman Sans"/>
          <w:sz w:val="16"/>
          <w:szCs w:val="16"/>
        </w:rPr>
      </w:pPr>
    </w:p>
    <w:p w14:paraId="012BA4D8" w14:textId="52A23757" w:rsidR="000E055E" w:rsidRPr="007A16B0" w:rsidRDefault="000E055E" w:rsidP="000E055E">
      <w:pPr>
        <w:rPr>
          <w:rFonts w:ascii="Goldman Sans" w:hAnsi="Goldman Sans" w:cs="Goldman Sans"/>
          <w:i/>
          <w:iCs/>
          <w:sz w:val="16"/>
          <w:szCs w:val="16"/>
        </w:rPr>
      </w:pPr>
      <w:r w:rsidRPr="007A16B0">
        <w:rPr>
          <w:rFonts w:ascii="Goldman Sans" w:hAnsi="Goldman Sans" w:cs="Goldman Sans"/>
          <w:i/>
          <w:iCs/>
          <w:sz w:val="16"/>
          <w:szCs w:val="16"/>
        </w:rPr>
        <w:t>SQL</w:t>
      </w:r>
    </w:p>
    <w:p w14:paraId="770EAA1E" w14:textId="17AF279F" w:rsidR="000E055E" w:rsidRPr="007A16B0" w:rsidRDefault="000E055E" w:rsidP="000E055E">
      <w:pPr>
        <w:pStyle w:val="ListParagraph"/>
        <w:numPr>
          <w:ilvl w:val="0"/>
          <w:numId w:val="16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A SELECT statement serve as the return.</w:t>
      </w:r>
    </w:p>
    <w:p w14:paraId="0ABD183B" w14:textId="77777777" w:rsidR="00763C3D" w:rsidRPr="007A16B0" w:rsidRDefault="00763C3D" w:rsidP="00DB2FBC">
      <w:pPr>
        <w:rPr>
          <w:rFonts w:ascii="Courier New" w:hAnsi="Courier New" w:cs="Courier New"/>
          <w:sz w:val="16"/>
          <w:szCs w:val="16"/>
        </w:rPr>
      </w:pPr>
    </w:p>
    <w:p w14:paraId="3CC965E6" w14:textId="650BD83A" w:rsidR="006C47D9" w:rsidRPr="007A16B0" w:rsidRDefault="006C47D9" w:rsidP="00DB2FBC">
      <w:p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  <w:u w:val="single"/>
        </w:rPr>
        <w:t>Custom Types</w:t>
      </w:r>
    </w:p>
    <w:p w14:paraId="657F258F" w14:textId="4ADD5F53" w:rsidR="006C47D9" w:rsidRPr="007A16B0" w:rsidRDefault="006C47D9" w:rsidP="00DB2FB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CREATE TYPE type_name AS type + constraints…</w:t>
      </w:r>
    </w:p>
    <w:p w14:paraId="4EAEE0FA" w14:textId="77777777" w:rsidR="006C47D9" w:rsidRPr="007A16B0" w:rsidRDefault="006C47D9" w:rsidP="00DB2FBC">
      <w:pPr>
        <w:rPr>
          <w:rFonts w:ascii="Goldman Sans" w:hAnsi="Goldman Sans" w:cs="Goldman Sans"/>
          <w:sz w:val="16"/>
          <w:szCs w:val="16"/>
        </w:rPr>
      </w:pPr>
    </w:p>
    <w:p w14:paraId="768DD9FA" w14:textId="5041B2A5" w:rsidR="006C47D9" w:rsidRPr="007A16B0" w:rsidRDefault="006C47D9" w:rsidP="00DB2FBC">
      <w:p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Can be useful if you want to return a set of a custom type.</w:t>
      </w:r>
    </w:p>
    <w:p w14:paraId="453D6E4A" w14:textId="77777777" w:rsidR="006C47D9" w:rsidRPr="007A16B0" w:rsidRDefault="006C47D9" w:rsidP="00DB2FBC">
      <w:pPr>
        <w:rPr>
          <w:rFonts w:ascii="Courier New" w:hAnsi="Courier New" w:cs="Courier New"/>
          <w:sz w:val="16"/>
          <w:szCs w:val="16"/>
        </w:rPr>
      </w:pPr>
    </w:p>
    <w:p w14:paraId="139DCE1E" w14:textId="0B7B0218" w:rsidR="00763C3D" w:rsidRPr="007A16B0" w:rsidRDefault="00A27B29" w:rsidP="00DB2FBC">
      <w:p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  <w:u w:val="single"/>
        </w:rPr>
        <w:t>Variables and arguments semantics</w:t>
      </w:r>
    </w:p>
    <w:p w14:paraId="2CFA81FA" w14:textId="72527AF6" w:rsidR="00A27B29" w:rsidRPr="007A16B0" w:rsidRDefault="00A27B29" w:rsidP="00A27B29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 xml:space="preserve">You can access </w:t>
      </w:r>
      <w:r w:rsidRPr="007A16B0">
        <w:rPr>
          <w:rFonts w:ascii="Goldman Sans" w:hAnsi="Goldman Sans" w:cs="Goldman Sans"/>
          <w:i/>
          <w:iCs/>
          <w:sz w:val="16"/>
          <w:szCs w:val="16"/>
        </w:rPr>
        <w:t xml:space="preserve">function parameters </w:t>
      </w:r>
      <w:r w:rsidRPr="007A16B0">
        <w:rPr>
          <w:rFonts w:ascii="Goldman Sans" w:hAnsi="Goldman Sans" w:cs="Goldman Sans"/>
          <w:sz w:val="16"/>
          <w:szCs w:val="16"/>
        </w:rPr>
        <w:t>using $1, $2, …, on both PLpgSQL and SQL functions.</w:t>
      </w:r>
    </w:p>
    <w:p w14:paraId="0D526347" w14:textId="4896E8C1" w:rsidR="00A27B29" w:rsidRPr="007A16B0" w:rsidRDefault="00A27B29" w:rsidP="00A27B29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 xml:space="preserve">You can </w:t>
      </w:r>
      <w:r w:rsidRPr="007A16B0">
        <w:rPr>
          <w:rFonts w:ascii="Goldman Sans" w:hAnsi="Goldman Sans" w:cs="Goldman Sans"/>
          <w:i/>
          <w:iCs/>
          <w:sz w:val="16"/>
          <w:szCs w:val="16"/>
        </w:rPr>
        <w:t xml:space="preserve">sometimes </w:t>
      </w:r>
      <w:r w:rsidRPr="007A16B0">
        <w:rPr>
          <w:rFonts w:ascii="Goldman Sans" w:hAnsi="Goldman Sans" w:cs="Goldman Sans"/>
          <w:sz w:val="16"/>
          <w:szCs w:val="16"/>
        </w:rPr>
        <w:t>use parameter and variable names in PLpgSQL. I can’t exactly pinpoint when you can’t; but when you aren’t allowed to, you can use:</w:t>
      </w:r>
    </w:p>
    <w:p w14:paraId="3ED53CE1" w14:textId="5C38FCDD" w:rsidR="00A27B29" w:rsidRPr="007A16B0" w:rsidRDefault="00515D84" w:rsidP="00515D84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E</w:t>
      </w:r>
      <w:r w:rsidR="00A27B29" w:rsidRPr="007A16B0">
        <w:rPr>
          <w:rFonts w:ascii="Courier New" w:hAnsi="Courier New" w:cs="Courier New"/>
          <w:sz w:val="16"/>
          <w:szCs w:val="16"/>
        </w:rPr>
        <w:t>XECUTE FORMAT(‘SELECT * FROM %L’, variable)</w:t>
      </w:r>
    </w:p>
    <w:p w14:paraId="20307470" w14:textId="294DF320" w:rsidR="00795BFC" w:rsidRPr="00EF663C" w:rsidRDefault="005542FD" w:rsidP="00795BF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Overall, the variables/parameter system seems a little fiddley, so work around it by using execute format where necessary, etc.</w:t>
      </w:r>
    </w:p>
    <w:p w14:paraId="6915210D" w14:textId="777DCBF5" w:rsidR="00795BFC" w:rsidRPr="007A16B0" w:rsidRDefault="00795BFC" w:rsidP="00795BFC">
      <w:p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  <w:u w:val="single"/>
        </w:rPr>
        <w:t>Aggregates</w:t>
      </w:r>
    </w:p>
    <w:p w14:paraId="025C27BB" w14:textId="0D2081D4" w:rsidR="00795BFC" w:rsidRPr="007A16B0" w:rsidRDefault="00795BFC" w:rsidP="00795BF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CREATE OR REPLACE aggregate(type) (</w:t>
      </w:r>
    </w:p>
    <w:p w14:paraId="6695ECF2" w14:textId="5596F5FB" w:rsidR="00795BFC" w:rsidRPr="007A16B0" w:rsidRDefault="00795BFC" w:rsidP="00795BF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ab/>
        <w:t>stype = type of aggregation,</w:t>
      </w:r>
    </w:p>
    <w:p w14:paraId="21E2088D" w14:textId="1B2C6F0E" w:rsidR="00795BFC" w:rsidRPr="007A16B0" w:rsidRDefault="00795BFC" w:rsidP="00795BF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ab/>
        <w:t>sfunc = initial function,</w:t>
      </w:r>
    </w:p>
    <w:p w14:paraId="1758A0B6" w14:textId="1320C9F1" w:rsidR="00795BFC" w:rsidRPr="007A16B0" w:rsidRDefault="00795BFC" w:rsidP="00795BF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ab/>
        <w:t>finalfunc = finalising function,</w:t>
      </w:r>
    </w:p>
    <w:p w14:paraId="3DBE54ED" w14:textId="5FCA2585" w:rsidR="00795BFC" w:rsidRPr="007A16B0" w:rsidRDefault="00795BFC" w:rsidP="00795BF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ab/>
        <w:t>initcond = initial value</w:t>
      </w:r>
    </w:p>
    <w:p w14:paraId="398A7A61" w14:textId="2E74DC95" w:rsidR="007037FB" w:rsidRDefault="00795BFC" w:rsidP="00795BF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);</w:t>
      </w:r>
    </w:p>
    <w:p w14:paraId="46ADCF9F" w14:textId="77777777" w:rsidR="008E3BC8" w:rsidRDefault="008E3BC8" w:rsidP="00795BFC">
      <w:pPr>
        <w:rPr>
          <w:rFonts w:ascii="Courier New" w:hAnsi="Courier New" w:cs="Courier New"/>
          <w:sz w:val="16"/>
          <w:szCs w:val="16"/>
        </w:rPr>
      </w:pPr>
    </w:p>
    <w:p w14:paraId="2852DDEF" w14:textId="4883B55C" w:rsidR="008E3BC8" w:rsidRPr="008E3BC8" w:rsidRDefault="008E3BC8" w:rsidP="00795BFC">
      <w:pPr>
        <w:rPr>
          <w:rFonts w:ascii="Courier New" w:hAnsi="Courier New" w:cs="Courier New"/>
          <w:i/>
          <w:iCs/>
          <w:sz w:val="16"/>
          <w:szCs w:val="16"/>
        </w:rPr>
      </w:pPr>
      <w:r>
        <w:rPr>
          <w:rFonts w:ascii="Courier New" w:hAnsi="Courier New" w:cs="Courier New"/>
          <w:i/>
          <w:iCs/>
          <w:sz w:val="16"/>
          <w:szCs w:val="16"/>
        </w:rPr>
        <w:t>You generally want to keep track of some state in your stype/your overall answer.</w:t>
      </w:r>
    </w:p>
    <w:p w14:paraId="0605E112" w14:textId="77777777" w:rsidR="00EF663C" w:rsidRPr="007A16B0" w:rsidRDefault="00EF663C" w:rsidP="00795BFC">
      <w:pPr>
        <w:rPr>
          <w:rFonts w:ascii="Courier New" w:hAnsi="Courier New" w:cs="Courier New"/>
          <w:sz w:val="16"/>
          <w:szCs w:val="16"/>
        </w:rPr>
      </w:pPr>
    </w:p>
    <w:p w14:paraId="2AF5B229" w14:textId="47839D59" w:rsidR="007037FB" w:rsidRPr="007A16B0" w:rsidRDefault="007037FB" w:rsidP="00795BFC">
      <w:p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  <w:u w:val="single"/>
        </w:rPr>
        <w:t>Triggers</w:t>
      </w:r>
    </w:p>
    <w:p w14:paraId="4332F865" w14:textId="5E8FC3E5" w:rsidR="007A6B93" w:rsidRPr="007A16B0" w:rsidRDefault="007037FB" w:rsidP="00795BF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CREATE TRIGGER trigger</w:t>
      </w:r>
    </w:p>
    <w:p w14:paraId="5EB0BF4C" w14:textId="700A0BF4" w:rsidR="007037FB" w:rsidRPr="007A16B0" w:rsidRDefault="007037FB" w:rsidP="00795BF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AFTER|BEFORE|INSTEAD OF Event OR …</w:t>
      </w:r>
    </w:p>
    <w:p w14:paraId="6EDADFDA" w14:textId="23A040D4" w:rsidR="007037FB" w:rsidRPr="007A16B0" w:rsidRDefault="007037FB" w:rsidP="00795BF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ON table</w:t>
      </w:r>
    </w:p>
    <w:p w14:paraId="1CA525E3" w14:textId="6FAD8A9E" w:rsidR="007037FB" w:rsidRPr="007A16B0" w:rsidRDefault="007037FB" w:rsidP="00795BF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WHEN condition</w:t>
      </w:r>
    </w:p>
    <w:p w14:paraId="2A59DA5F" w14:textId="465EE476" w:rsidR="007037FB" w:rsidRPr="007A16B0" w:rsidRDefault="007037FB" w:rsidP="00795BF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FOR EACH ROW|STATEMENT</w:t>
      </w:r>
    </w:p>
    <w:p w14:paraId="663EF4B4" w14:textId="78671B29" w:rsidR="007037FB" w:rsidRPr="007A16B0" w:rsidRDefault="007037FB" w:rsidP="00795BFC">
      <w:pPr>
        <w:rPr>
          <w:rFonts w:ascii="Courier New" w:hAnsi="Courier New" w:cs="Courier New"/>
          <w:sz w:val="16"/>
          <w:szCs w:val="16"/>
        </w:rPr>
      </w:pPr>
      <w:r w:rsidRPr="007A16B0">
        <w:rPr>
          <w:rFonts w:ascii="Courier New" w:hAnsi="Courier New" w:cs="Courier New"/>
          <w:sz w:val="16"/>
          <w:szCs w:val="16"/>
        </w:rPr>
        <w:t>EXECUTE FUNCTION procedure(args)</w:t>
      </w:r>
    </w:p>
    <w:p w14:paraId="5C89634D" w14:textId="3B1EB82C" w:rsidR="00556447" w:rsidRPr="007A16B0" w:rsidRDefault="00556447" w:rsidP="00556447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Events include UPDATE, DELETE, INSERT</w:t>
      </w:r>
    </w:p>
    <w:p w14:paraId="15DD636D" w14:textId="7602AF1E" w:rsidR="00556447" w:rsidRDefault="00556447" w:rsidP="00556447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6"/>
          <w:szCs w:val="16"/>
        </w:rPr>
      </w:pPr>
      <w:r w:rsidRPr="007A16B0">
        <w:rPr>
          <w:rFonts w:ascii="Goldman Sans" w:hAnsi="Goldman Sans" w:cs="Goldman Sans"/>
          <w:sz w:val="16"/>
          <w:szCs w:val="16"/>
        </w:rPr>
        <w:t>With INSERT we have access to NEW variable, with UPDATE we have access to NEW and OLD, with DELETE we only have OLD variables.</w:t>
      </w:r>
    </w:p>
    <w:p w14:paraId="7F621F14" w14:textId="77777777" w:rsidR="00EF663C" w:rsidRPr="00EF663C" w:rsidRDefault="00EF663C" w:rsidP="00EF663C">
      <w:pPr>
        <w:pStyle w:val="ListParagraph"/>
        <w:rPr>
          <w:rFonts w:ascii="Goldman Sans" w:hAnsi="Goldman Sans" w:cs="Goldman Sans"/>
          <w:sz w:val="16"/>
          <w:szCs w:val="16"/>
        </w:rPr>
      </w:pPr>
    </w:p>
    <w:p w14:paraId="2845107B" w14:textId="7C961526" w:rsidR="00EF663C" w:rsidRPr="007A16B0" w:rsidRDefault="00556447" w:rsidP="00556447">
      <w:p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Goldman Sans" w:hAnsi="Goldman Sans" w:cs="Goldman Sans"/>
          <w:sz w:val="16"/>
          <w:szCs w:val="16"/>
          <w:u w:val="single"/>
        </w:rPr>
        <w:t>PsycoPG2</w:t>
      </w:r>
    </w:p>
    <w:p w14:paraId="0F79D186" w14:textId="78F42D65" w:rsidR="00556447" w:rsidRPr="007A16B0" w:rsidRDefault="00556447" w:rsidP="00556447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Courier New" w:hAnsi="Courier New" w:cs="Courier New"/>
          <w:sz w:val="16"/>
          <w:szCs w:val="16"/>
        </w:rPr>
        <w:t>conn = psycopg2.connect(dbname)</w:t>
      </w:r>
    </w:p>
    <w:p w14:paraId="71978F9C" w14:textId="20749351" w:rsidR="00556447" w:rsidRPr="007A16B0" w:rsidRDefault="00556447" w:rsidP="00556447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Courier New" w:hAnsi="Courier New" w:cs="Courier New"/>
          <w:sz w:val="16"/>
          <w:szCs w:val="16"/>
        </w:rPr>
        <w:t>conn.close()</w:t>
      </w:r>
    </w:p>
    <w:p w14:paraId="61379CD7" w14:textId="516A2D21" w:rsidR="00556447" w:rsidRPr="007A16B0" w:rsidRDefault="00556447" w:rsidP="00556447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Courier New" w:hAnsi="Courier New" w:cs="Courier New"/>
          <w:sz w:val="16"/>
          <w:szCs w:val="16"/>
        </w:rPr>
        <w:t>cur = conn.cursor()</w:t>
      </w:r>
    </w:p>
    <w:p w14:paraId="75BDBD4F" w14:textId="3072EA3C" w:rsidR="00556447" w:rsidRPr="007A16B0" w:rsidRDefault="00556447" w:rsidP="00556447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Courier New" w:hAnsi="Courier New" w:cs="Courier New"/>
          <w:sz w:val="16"/>
          <w:szCs w:val="16"/>
        </w:rPr>
        <w:t>conn.commit()</w:t>
      </w:r>
    </w:p>
    <w:p w14:paraId="26D1D5B3" w14:textId="56B66008" w:rsidR="00556447" w:rsidRPr="007A16B0" w:rsidRDefault="00556447" w:rsidP="00556447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Courier New" w:hAnsi="Courier New" w:cs="Courier New"/>
          <w:sz w:val="16"/>
          <w:szCs w:val="16"/>
        </w:rPr>
        <w:t>cur.execute(‘query’, (arguments))</w:t>
      </w:r>
    </w:p>
    <w:p w14:paraId="5E0379BB" w14:textId="75B68962" w:rsidR="00556447" w:rsidRPr="007A16B0" w:rsidRDefault="00556447" w:rsidP="00556447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Courier New" w:hAnsi="Courier New" w:cs="Courier New"/>
          <w:sz w:val="16"/>
          <w:szCs w:val="16"/>
        </w:rPr>
        <w:t>cur.fetchall()</w:t>
      </w:r>
    </w:p>
    <w:p w14:paraId="731B9D80" w14:textId="386E5899" w:rsidR="00556447" w:rsidRPr="007A16B0" w:rsidRDefault="00556447" w:rsidP="00556447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Courier New" w:hAnsi="Courier New" w:cs="Courier New"/>
          <w:sz w:val="16"/>
          <w:szCs w:val="16"/>
        </w:rPr>
        <w:t>cur.fetchone()</w:t>
      </w:r>
    </w:p>
    <w:p w14:paraId="0F802933" w14:textId="6CF9061F" w:rsidR="007A16B0" w:rsidRPr="00EF663C" w:rsidRDefault="00556447" w:rsidP="007A16B0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6"/>
          <w:szCs w:val="16"/>
          <w:u w:val="single"/>
        </w:rPr>
      </w:pPr>
      <w:r w:rsidRPr="007A16B0">
        <w:rPr>
          <w:rFonts w:ascii="Courier New" w:hAnsi="Courier New" w:cs="Courier New"/>
          <w:sz w:val="16"/>
          <w:szCs w:val="16"/>
        </w:rPr>
        <w:t>cur.fetchmany(nTuples)</w:t>
      </w:r>
    </w:p>
    <w:p w14:paraId="1604477C" w14:textId="77777777" w:rsidR="00EF663C" w:rsidRPr="00EF663C" w:rsidRDefault="00EF663C" w:rsidP="00EF663C">
      <w:pPr>
        <w:pStyle w:val="ListParagraph"/>
        <w:rPr>
          <w:rFonts w:ascii="Goldman Sans" w:hAnsi="Goldman Sans" w:cs="Goldman Sans"/>
          <w:sz w:val="16"/>
          <w:szCs w:val="16"/>
          <w:u w:val="single"/>
        </w:rPr>
      </w:pPr>
    </w:p>
    <w:p w14:paraId="3F0BBD12" w14:textId="283C4C34" w:rsidR="007A16B0" w:rsidRDefault="007A16B0" w:rsidP="007A16B0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47A19FEA" wp14:editId="2B54070A">
            <wp:simplePos x="0" y="0"/>
            <wp:positionH relativeFrom="column">
              <wp:posOffset>-15164</wp:posOffset>
            </wp:positionH>
            <wp:positionV relativeFrom="paragraph">
              <wp:posOffset>162052</wp:posOffset>
            </wp:positionV>
            <wp:extent cx="3267075" cy="1619885"/>
            <wp:effectExtent l="0" t="0" r="0" b="5715"/>
            <wp:wrapSquare wrapText="bothSides"/>
            <wp:docPr id="435150346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50346" name="Picture 2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oldman Sans" w:hAnsi="Goldman Sans" w:cs="Goldman Sans"/>
          <w:b/>
          <w:bCs/>
          <w:sz w:val="16"/>
          <w:szCs w:val="16"/>
        </w:rPr>
        <w:t>ER Mapping</w:t>
      </w:r>
    </w:p>
    <w:p w14:paraId="3DBA87D7" w14:textId="1F75A5A9" w:rsidR="007A16B0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TABLE A (</w:t>
      </w:r>
    </w:p>
    <w:p w14:paraId="481D2025" w14:textId="241E6B2D" w:rsidR="007A16B0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id SERIAL PRIMARY KEY,</w:t>
      </w:r>
    </w:p>
    <w:p w14:paraId="76D0AEF6" w14:textId="3ED51718" w:rsidR="007A16B0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x text</w:t>
      </w:r>
    </w:p>
    <w:p w14:paraId="532DC159" w14:textId="23536DFE" w:rsidR="007C663B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14:paraId="4AF5602F" w14:textId="2656B914" w:rsidR="007A16B0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TABLE B (</w:t>
      </w:r>
    </w:p>
    <w:p w14:paraId="6D036989" w14:textId="619EBD2F" w:rsidR="007A16B0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a PRIMARY KEY References A(id),</w:t>
      </w:r>
    </w:p>
    <w:p w14:paraId="7E7B0356" w14:textId="49ABD3C8" w:rsidR="007A16B0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y text</w:t>
      </w:r>
    </w:p>
    <w:p w14:paraId="755305C1" w14:textId="599AD111" w:rsidR="007C663B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14:paraId="6AA9731D" w14:textId="08C56FD2" w:rsidR="007A16B0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TABLE C (</w:t>
      </w:r>
    </w:p>
    <w:p w14:paraId="3A562D1D" w14:textId="1800A4A9" w:rsidR="007A16B0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a PRIMARY KEY References A(id),</w:t>
      </w:r>
    </w:p>
    <w:p w14:paraId="7E8E3900" w14:textId="701B1252" w:rsidR="007C663B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14:paraId="2E271240" w14:textId="61151FAE" w:rsidR="007A16B0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TABLE Z (</w:t>
      </w:r>
    </w:p>
    <w:p w14:paraId="7128640E" w14:textId="2FAA6DFF" w:rsidR="007A16B0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c References C(id),</w:t>
      </w:r>
    </w:p>
    <w:p w14:paraId="53B378E2" w14:textId="0E556190" w:rsidR="007A16B0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z text,</w:t>
      </w:r>
    </w:p>
    <w:p w14:paraId="39588251" w14:textId="79DC72F2" w:rsidR="007A16B0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PRIMARY KEY (c, z)</w:t>
      </w:r>
    </w:p>
    <w:p w14:paraId="1A914BF9" w14:textId="23D2FC05" w:rsidR="007C663B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14:paraId="2FE486E6" w14:textId="50554712" w:rsidR="007A16B0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TABLE D (</w:t>
      </w:r>
    </w:p>
    <w:p w14:paraId="4175A410" w14:textId="546EBDA0" w:rsidR="007A16B0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id SERIAL PRIMARY KEY,</w:t>
      </w:r>
    </w:p>
    <w:p w14:paraId="7EB05DC7" w14:textId="78C52902" w:rsidR="007A16B0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w text</w:t>
      </w:r>
    </w:p>
    <w:p w14:paraId="64970466" w14:textId="188C3CBB" w:rsidR="007C663B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)</w:t>
      </w:r>
      <w:r w:rsidR="00EF663C">
        <w:rPr>
          <w:rFonts w:ascii="Courier New" w:hAnsi="Courier New" w:cs="Courier New"/>
          <w:sz w:val="16"/>
          <w:szCs w:val="16"/>
        </w:rPr>
        <w:t>;</w:t>
      </w:r>
    </w:p>
    <w:p w14:paraId="138C0135" w14:textId="2E62DB7B" w:rsidR="007A16B0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TABLE R (</w:t>
      </w:r>
    </w:p>
    <w:p w14:paraId="64BD7565" w14:textId="213C7116" w:rsidR="007A16B0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c References C(a),</w:t>
      </w:r>
    </w:p>
    <w:p w14:paraId="5B6732B0" w14:textId="41B3C690" w:rsidR="007A16B0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d References D(id)</w:t>
      </w:r>
    </w:p>
    <w:p w14:paraId="5B6D3E8F" w14:textId="48369B99" w:rsidR="00CE4305" w:rsidRDefault="007A16B0" w:rsidP="007A16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14:paraId="2F017970" w14:textId="77777777" w:rsidR="00EF663C" w:rsidRDefault="00EF663C" w:rsidP="007A16B0">
      <w:pPr>
        <w:rPr>
          <w:rFonts w:ascii="Courier New" w:hAnsi="Courier New" w:cs="Courier New"/>
          <w:sz w:val="16"/>
          <w:szCs w:val="16"/>
        </w:rPr>
      </w:pPr>
    </w:p>
    <w:p w14:paraId="2D8B97A8" w14:textId="5AAC2174" w:rsidR="00EF663C" w:rsidRPr="00EF663C" w:rsidRDefault="00EF663C" w:rsidP="007A16B0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In an OOP mapping, B and C “inherit” from A – thus, B and C would also have x as an attribute.</w:t>
      </w:r>
    </w:p>
    <w:p w14:paraId="12708DCE" w14:textId="77777777" w:rsidR="00EF663C" w:rsidRDefault="00EF663C" w:rsidP="007A16B0">
      <w:pPr>
        <w:rPr>
          <w:rFonts w:ascii="Courier New" w:hAnsi="Courier New" w:cs="Courier New"/>
          <w:sz w:val="16"/>
          <w:szCs w:val="16"/>
        </w:rPr>
      </w:pPr>
    </w:p>
    <w:p w14:paraId="522C5ACC" w14:textId="2BF08C43" w:rsidR="007C663B" w:rsidRPr="00CE4305" w:rsidRDefault="00CE4305" w:rsidP="007A16B0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In a single-table mapping, you would fuse B and C into A</w:t>
      </w:r>
      <w:r w:rsidR="007C663B">
        <w:rPr>
          <w:rFonts w:ascii="Courier New" w:hAnsi="Courier New" w:cs="Courier New"/>
          <w:b/>
          <w:bCs/>
          <w:sz w:val="16"/>
          <w:szCs w:val="16"/>
        </w:rPr>
        <w:t xml:space="preserve"> (since they are properties of A). R would now reference A, since C exists in A. </w:t>
      </w:r>
    </w:p>
    <w:sectPr w:rsidR="007C663B" w:rsidRPr="00CE4305" w:rsidSect="00515D84">
      <w:pgSz w:w="11906" w:h="16838"/>
      <w:pgMar w:top="454" w:right="454" w:bottom="816" w:left="45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oldman Sans">
    <w:panose1 w:val="020B0603020203020204"/>
    <w:charset w:val="00"/>
    <w:family w:val="swiss"/>
    <w:pitch w:val="variable"/>
    <w:sig w:usb0="A000006F" w:usb1="0000006B" w:usb2="00000008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A96"/>
    <w:multiLevelType w:val="hybridMultilevel"/>
    <w:tmpl w:val="5E681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241E"/>
    <w:multiLevelType w:val="hybridMultilevel"/>
    <w:tmpl w:val="794CE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F4D7C"/>
    <w:multiLevelType w:val="hybridMultilevel"/>
    <w:tmpl w:val="9B103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52336"/>
    <w:multiLevelType w:val="hybridMultilevel"/>
    <w:tmpl w:val="EA380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82AF7"/>
    <w:multiLevelType w:val="hybridMultilevel"/>
    <w:tmpl w:val="0A802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9661C"/>
    <w:multiLevelType w:val="hybridMultilevel"/>
    <w:tmpl w:val="FB4C3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B31F3"/>
    <w:multiLevelType w:val="hybridMultilevel"/>
    <w:tmpl w:val="04547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70795"/>
    <w:multiLevelType w:val="hybridMultilevel"/>
    <w:tmpl w:val="3B9EAC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E510E"/>
    <w:multiLevelType w:val="hybridMultilevel"/>
    <w:tmpl w:val="891C8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23A50"/>
    <w:multiLevelType w:val="hybridMultilevel"/>
    <w:tmpl w:val="B0E4B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3499F"/>
    <w:multiLevelType w:val="hybridMultilevel"/>
    <w:tmpl w:val="3BE89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A2C43"/>
    <w:multiLevelType w:val="hybridMultilevel"/>
    <w:tmpl w:val="9E14CB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E10C2"/>
    <w:multiLevelType w:val="hybridMultilevel"/>
    <w:tmpl w:val="0172B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D1FEE"/>
    <w:multiLevelType w:val="hybridMultilevel"/>
    <w:tmpl w:val="38C8A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C1381"/>
    <w:multiLevelType w:val="hybridMultilevel"/>
    <w:tmpl w:val="E230D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95783"/>
    <w:multiLevelType w:val="hybridMultilevel"/>
    <w:tmpl w:val="0E007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76993"/>
    <w:multiLevelType w:val="hybridMultilevel"/>
    <w:tmpl w:val="CF5ED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C5A4E"/>
    <w:multiLevelType w:val="hybridMultilevel"/>
    <w:tmpl w:val="70A87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303347">
    <w:abstractNumId w:val="17"/>
  </w:num>
  <w:num w:numId="2" w16cid:durableId="1630016451">
    <w:abstractNumId w:val="11"/>
  </w:num>
  <w:num w:numId="3" w16cid:durableId="548302579">
    <w:abstractNumId w:val="7"/>
  </w:num>
  <w:num w:numId="4" w16cid:durableId="630092212">
    <w:abstractNumId w:val="15"/>
  </w:num>
  <w:num w:numId="5" w16cid:durableId="810246017">
    <w:abstractNumId w:val="8"/>
  </w:num>
  <w:num w:numId="6" w16cid:durableId="686519744">
    <w:abstractNumId w:val="2"/>
  </w:num>
  <w:num w:numId="7" w16cid:durableId="643122319">
    <w:abstractNumId w:val="14"/>
  </w:num>
  <w:num w:numId="8" w16cid:durableId="970672827">
    <w:abstractNumId w:val="5"/>
  </w:num>
  <w:num w:numId="9" w16cid:durableId="1463034039">
    <w:abstractNumId w:val="9"/>
  </w:num>
  <w:num w:numId="10" w16cid:durableId="693119176">
    <w:abstractNumId w:val="4"/>
  </w:num>
  <w:num w:numId="11" w16cid:durableId="1305308205">
    <w:abstractNumId w:val="10"/>
  </w:num>
  <w:num w:numId="12" w16cid:durableId="1529954264">
    <w:abstractNumId w:val="0"/>
  </w:num>
  <w:num w:numId="13" w16cid:durableId="657537201">
    <w:abstractNumId w:val="6"/>
  </w:num>
  <w:num w:numId="14" w16cid:durableId="539322620">
    <w:abstractNumId w:val="12"/>
  </w:num>
  <w:num w:numId="15" w16cid:durableId="1853106300">
    <w:abstractNumId w:val="13"/>
  </w:num>
  <w:num w:numId="16" w16cid:durableId="990136944">
    <w:abstractNumId w:val="16"/>
  </w:num>
  <w:num w:numId="17" w16cid:durableId="772674527">
    <w:abstractNumId w:val="1"/>
  </w:num>
  <w:num w:numId="18" w16cid:durableId="1445464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F5"/>
    <w:rsid w:val="00072A3C"/>
    <w:rsid w:val="000847F5"/>
    <w:rsid w:val="00087E74"/>
    <w:rsid w:val="000C2F7B"/>
    <w:rsid w:val="000E055E"/>
    <w:rsid w:val="000E2E92"/>
    <w:rsid w:val="000F5A4A"/>
    <w:rsid w:val="00122949"/>
    <w:rsid w:val="00185213"/>
    <w:rsid w:val="001979B7"/>
    <w:rsid w:val="001E6F69"/>
    <w:rsid w:val="00212218"/>
    <w:rsid w:val="00221031"/>
    <w:rsid w:val="002D578C"/>
    <w:rsid w:val="00326CE9"/>
    <w:rsid w:val="003476E1"/>
    <w:rsid w:val="003539EA"/>
    <w:rsid w:val="004B143D"/>
    <w:rsid w:val="00515D84"/>
    <w:rsid w:val="00550E5F"/>
    <w:rsid w:val="005542FD"/>
    <w:rsid w:val="00556447"/>
    <w:rsid w:val="00597DC1"/>
    <w:rsid w:val="005B0DFA"/>
    <w:rsid w:val="005B2624"/>
    <w:rsid w:val="0060068E"/>
    <w:rsid w:val="00606189"/>
    <w:rsid w:val="0067702B"/>
    <w:rsid w:val="00682291"/>
    <w:rsid w:val="006C47D9"/>
    <w:rsid w:val="006D2A39"/>
    <w:rsid w:val="007037FB"/>
    <w:rsid w:val="00735944"/>
    <w:rsid w:val="00763C3D"/>
    <w:rsid w:val="00784D38"/>
    <w:rsid w:val="00795BFC"/>
    <w:rsid w:val="007A098F"/>
    <w:rsid w:val="007A16B0"/>
    <w:rsid w:val="007A6B93"/>
    <w:rsid w:val="007C663B"/>
    <w:rsid w:val="008669AF"/>
    <w:rsid w:val="00882F1F"/>
    <w:rsid w:val="008B1DEB"/>
    <w:rsid w:val="008C2625"/>
    <w:rsid w:val="008E0B01"/>
    <w:rsid w:val="008E3BC8"/>
    <w:rsid w:val="00927E69"/>
    <w:rsid w:val="00941E32"/>
    <w:rsid w:val="00954489"/>
    <w:rsid w:val="009576D5"/>
    <w:rsid w:val="009C5A5E"/>
    <w:rsid w:val="009D6DA9"/>
    <w:rsid w:val="009F6B2F"/>
    <w:rsid w:val="00A14B7F"/>
    <w:rsid w:val="00A27B29"/>
    <w:rsid w:val="00A42414"/>
    <w:rsid w:val="00A47CAD"/>
    <w:rsid w:val="00AA54C9"/>
    <w:rsid w:val="00AA6789"/>
    <w:rsid w:val="00AE2A04"/>
    <w:rsid w:val="00AE734E"/>
    <w:rsid w:val="00B6133D"/>
    <w:rsid w:val="00B86FAE"/>
    <w:rsid w:val="00C34370"/>
    <w:rsid w:val="00C565A4"/>
    <w:rsid w:val="00CB7D46"/>
    <w:rsid w:val="00CE4305"/>
    <w:rsid w:val="00D2501C"/>
    <w:rsid w:val="00D3526B"/>
    <w:rsid w:val="00D54E82"/>
    <w:rsid w:val="00DB2FBC"/>
    <w:rsid w:val="00DD6604"/>
    <w:rsid w:val="00DF1EC6"/>
    <w:rsid w:val="00E42996"/>
    <w:rsid w:val="00E56AA3"/>
    <w:rsid w:val="00EF663C"/>
    <w:rsid w:val="00F34F61"/>
    <w:rsid w:val="00F44C52"/>
    <w:rsid w:val="00FA0B34"/>
    <w:rsid w:val="00FF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402F"/>
  <w15:chartTrackingRefBased/>
  <w15:docId w15:val="{8B51565D-DF4D-5947-BE90-A6709AB8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7F5"/>
    <w:rPr>
      <w:color w:val="808080"/>
    </w:rPr>
  </w:style>
  <w:style w:type="paragraph" w:styleId="ListParagraph">
    <w:name w:val="List Paragraph"/>
    <w:basedOn w:val="Normal"/>
    <w:uiPriority w:val="34"/>
    <w:qFormat/>
    <w:rsid w:val="00084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 Kim</dc:creator>
  <cp:keywords/>
  <dc:description/>
  <cp:lastModifiedBy>Hae Kim</cp:lastModifiedBy>
  <cp:revision>82</cp:revision>
  <dcterms:created xsi:type="dcterms:W3CDTF">2024-04-22T12:49:00Z</dcterms:created>
  <dcterms:modified xsi:type="dcterms:W3CDTF">2024-05-04T11:32:00Z</dcterms:modified>
</cp:coreProperties>
</file>