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3FAAF" w14:textId="3BD4F67F" w:rsidR="00AC383B" w:rsidRDefault="00AC383B" w:rsidP="00AC383B"/>
    <w:p w14:paraId="740147B1" w14:textId="77777777" w:rsidR="00AC383B" w:rsidRPr="00AC383B" w:rsidRDefault="00AC383B" w:rsidP="00AC383B"/>
    <w:p w14:paraId="59955A5B" w14:textId="7C44AB94" w:rsidR="00417F1A" w:rsidRPr="00C75214" w:rsidRDefault="00C410D9" w:rsidP="00CB7495">
      <w:pPr>
        <w:pStyle w:val="Title"/>
      </w:pPr>
      <w:r w:rsidRPr="00C410D9">
        <w:t>Ákvörðun fjármálaráðs um</w:t>
      </w:r>
      <w:r w:rsidR="00FC1941">
        <w:br/>
      </w:r>
      <w:r w:rsidRPr="00C410D9">
        <w:t>reiknireglu fyrir úthlutun fjármagns</w:t>
      </w:r>
    </w:p>
    <w:p w14:paraId="0B114DEE" w14:textId="5A239133" w:rsidR="00CB7495" w:rsidRDefault="00C410D9" w:rsidP="00CB7495">
      <w:pPr>
        <w:pStyle w:val="Subtitle"/>
      </w:pPr>
      <w:r w:rsidRPr="00C410D9">
        <w:t>til kjördæmisfélaga Pírata</w:t>
      </w:r>
      <w:r w:rsidR="00750C2E">
        <w:t>.</w:t>
      </w:r>
    </w:p>
    <w:p w14:paraId="2DC5C10F" w14:textId="340E6293" w:rsidR="006616AA" w:rsidRDefault="006616AA" w:rsidP="006616AA">
      <w:pPr>
        <w:jc w:val="center"/>
      </w:pPr>
      <w:r w:rsidRPr="006616AA">
        <w:t xml:space="preserve">Frá </w:t>
      </w:r>
      <w:r w:rsidR="00750C2E">
        <w:t>fjármálaráði Pírata.</w:t>
      </w:r>
    </w:p>
    <w:p w14:paraId="166F20AB" w14:textId="4044EC54" w:rsidR="00AC52B4" w:rsidRDefault="00164306" w:rsidP="004F2CB7">
      <w:pPr>
        <w:ind w:firstLine="709"/>
      </w:pPr>
      <w:r>
        <w:t>Fjármálaráð ákvað á</w:t>
      </w:r>
      <w:r w:rsidR="003D2A06">
        <w:t xml:space="preserve"> sínum</w:t>
      </w:r>
      <w:r>
        <w:t xml:space="preserve"> 7. fundi þann 26. nóvember 2020 að</w:t>
      </w:r>
      <w:r w:rsidR="00BD67E6">
        <w:t xml:space="preserve"> eftirfarandi reiknireglu yrði fylgt </w:t>
      </w:r>
      <w:r w:rsidR="006B00A2">
        <w:t>við úthlutun fjármagns til kjördæmisfélaga Pírata</w:t>
      </w:r>
      <w:r w:rsidR="00AC52B4">
        <w:t>:</w:t>
      </w:r>
    </w:p>
    <w:p w14:paraId="65DACD9F" w14:textId="1E6B9AF8" w:rsidR="005B0CF2" w:rsidRDefault="003B1E65" w:rsidP="003B1E65">
      <w:pPr>
        <w:ind w:firstLine="709"/>
      </w:pPr>
      <w:r>
        <w:t>U</w:t>
      </w:r>
      <w:r w:rsidR="00E00591" w:rsidRPr="00E00591">
        <w:t>pphæð</w:t>
      </w:r>
      <w:r>
        <w:t xml:space="preserve"> þeirri</w:t>
      </w:r>
      <w:r w:rsidR="00E00591" w:rsidRPr="00E00591">
        <w:t xml:space="preserve"> sem úthlutað verður til kjördæmanna </w:t>
      </w:r>
      <w:r w:rsidR="004764EF">
        <w:t>skal</w:t>
      </w:r>
      <w:r w:rsidR="00E00591" w:rsidRPr="00E00591">
        <w:t xml:space="preserve"> skipt í fjóra jafna flokka (25% hver og einn) og mun úthlutun hvers kjördæmisfélags úr hverjum flokki taka mið af:</w:t>
      </w:r>
    </w:p>
    <w:p w14:paraId="15399BBB" w14:textId="77777777" w:rsidR="00E00591" w:rsidRDefault="00E00591" w:rsidP="00E00591">
      <w:pPr>
        <w:pStyle w:val="ListParagraph"/>
        <w:numPr>
          <w:ilvl w:val="0"/>
          <w:numId w:val="2"/>
        </w:numPr>
      </w:pPr>
      <w:r>
        <w:t>fjölda skráðra félagsmanna Pírata með lögheimili í kjördæmi 1. janúar ár hvert.</w:t>
      </w:r>
    </w:p>
    <w:p w14:paraId="5E18020A" w14:textId="77777777" w:rsidR="00E00591" w:rsidRDefault="00E00591" w:rsidP="00E00591">
      <w:pPr>
        <w:pStyle w:val="ListParagraph"/>
        <w:numPr>
          <w:ilvl w:val="0"/>
          <w:numId w:val="2"/>
        </w:numPr>
      </w:pPr>
      <w:r>
        <w:t>fjölda atkvæða Pírata í kjördæmi í síðustu kosningu til Alþingis.</w:t>
      </w:r>
    </w:p>
    <w:p w14:paraId="5A1320CF" w14:textId="1E3B5666" w:rsidR="00E00591" w:rsidRDefault="00E00591" w:rsidP="00E00591">
      <w:pPr>
        <w:pStyle w:val="ListParagraph"/>
        <w:numPr>
          <w:ilvl w:val="0"/>
          <w:numId w:val="2"/>
        </w:numPr>
      </w:pPr>
      <w:r>
        <w:t>fjöl</w:t>
      </w:r>
      <w:r>
        <w:t>d</w:t>
      </w:r>
      <w:r>
        <w:t>a íbúa með lögheimili í kjördæmi 1. janúar ár hvert.</w:t>
      </w:r>
    </w:p>
    <w:p w14:paraId="400522DE" w14:textId="20801DC3" w:rsidR="00E00591" w:rsidRDefault="00E00591" w:rsidP="00E00591">
      <w:pPr>
        <w:pStyle w:val="ListParagraph"/>
        <w:numPr>
          <w:ilvl w:val="0"/>
          <w:numId w:val="2"/>
        </w:numPr>
      </w:pPr>
      <w:r>
        <w:t>landfræðilegri stærð kjördæmis 1. janúar ár hvert.</w:t>
      </w:r>
    </w:p>
    <w:p w14:paraId="6E0296BB" w14:textId="42C7A9CA" w:rsidR="00525769" w:rsidRDefault="00525769" w:rsidP="00525769">
      <w:pPr>
        <w:ind w:firstLine="360"/>
      </w:pPr>
      <w:r w:rsidRPr="00525769">
        <w:t xml:space="preserve">Þessari reiknireglu er ætlað að umbuna þeim kjördæmisfélögum sem hafa laðað til sín félagsmenn og skilað félaginu atkvæðum í kosningum til Alþingis. Henni er einnig ætlað að taka tillit til aðstæðna hvers kjördæmis þar sem fjöldi íbúa og landfræðileg stærð geta haft ýmisleg áhrif á kostnað </w:t>
      </w:r>
      <w:r w:rsidR="00F356AC">
        <w:t>tengdan</w:t>
      </w:r>
      <w:r w:rsidRPr="00525769">
        <w:t xml:space="preserve"> rekstri félagasamtaka.</w:t>
      </w:r>
    </w:p>
    <w:p w14:paraId="5B1292AD" w14:textId="05849580" w:rsidR="006616AA" w:rsidRDefault="002304AD" w:rsidP="006616AA">
      <w:pPr>
        <w:jc w:val="center"/>
      </w:pPr>
      <w:r>
        <w:t>Píratar</w:t>
      </w:r>
      <w:r w:rsidR="006616AA">
        <w:t xml:space="preserve">, </w:t>
      </w:r>
      <w:r w:rsidR="004F2CB7">
        <w:t>26</w:t>
      </w:r>
      <w:r w:rsidR="006616AA">
        <w:t xml:space="preserve">. </w:t>
      </w:r>
      <w:r w:rsidR="004F2CB7">
        <w:t>nóvember</w:t>
      </w:r>
      <w:r w:rsidR="006616AA">
        <w:t xml:space="preserve"> 2020.</w:t>
      </w:r>
    </w:p>
    <w:p w14:paraId="534E3213" w14:textId="3E6FF1D9" w:rsidR="006616AA" w:rsidRPr="006616AA" w:rsidRDefault="00982A65" w:rsidP="00982A65">
      <w:pPr>
        <w:tabs>
          <w:tab w:val="center" w:pos="4536"/>
          <w:tab w:val="right" w:pos="9072"/>
        </w:tabs>
      </w:pPr>
      <w:r>
        <w:t>Albert Svan Sigurðsson</w:t>
      </w:r>
      <w:r w:rsidR="005F46DD">
        <w:t>.</w:t>
      </w:r>
      <w:r>
        <w:tab/>
      </w:r>
      <w:r w:rsidRPr="00982A65">
        <w:t>Stefán Örvar Sigmundsson (ritari)</w:t>
      </w:r>
      <w:r w:rsidR="005F46DD">
        <w:t>.</w:t>
      </w:r>
      <w:r>
        <w:tab/>
      </w:r>
      <w:r w:rsidRPr="00982A65">
        <w:t>Valborg Sturludóttir (formaður)</w:t>
      </w:r>
      <w:r w:rsidR="005F46DD">
        <w:t>.</w:t>
      </w:r>
    </w:p>
    <w:sectPr w:rsidR="006616AA" w:rsidRPr="006616AA" w:rsidSect="00930ECE">
      <w:headerReference w:type="default" r:id="rId7"/>
      <w:footerReference w:type="default" r:id="rId8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26D0D" w14:textId="77777777" w:rsidR="003333BA" w:rsidRDefault="003333BA" w:rsidP="00C75214">
      <w:pPr>
        <w:spacing w:after="0" w:line="240" w:lineRule="auto"/>
      </w:pPr>
      <w:r>
        <w:separator/>
      </w:r>
    </w:p>
  </w:endnote>
  <w:endnote w:type="continuationSeparator" w:id="0">
    <w:p w14:paraId="4538A917" w14:textId="77777777" w:rsidR="003333BA" w:rsidRDefault="003333BA" w:rsidP="00C75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5341C" w14:textId="77777777" w:rsidR="00C75214" w:rsidRDefault="00C75214" w:rsidP="00C75214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313DD" w14:textId="77777777" w:rsidR="003333BA" w:rsidRDefault="003333BA" w:rsidP="00C75214">
      <w:pPr>
        <w:spacing w:after="0" w:line="240" w:lineRule="auto"/>
      </w:pPr>
      <w:r>
        <w:separator/>
      </w:r>
    </w:p>
  </w:footnote>
  <w:footnote w:type="continuationSeparator" w:id="0">
    <w:p w14:paraId="1B5FBB33" w14:textId="77777777" w:rsidR="003333BA" w:rsidRDefault="003333BA" w:rsidP="00C75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7A205" w14:textId="77777777" w:rsidR="00C75214" w:rsidRPr="00C75214" w:rsidRDefault="00C75214" w:rsidP="00C75214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B14EB"/>
    <w:multiLevelType w:val="hybridMultilevel"/>
    <w:tmpl w:val="66CE6FD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879F8"/>
    <w:multiLevelType w:val="hybridMultilevel"/>
    <w:tmpl w:val="051EC51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B8"/>
    <w:rsid w:val="000079A4"/>
    <w:rsid w:val="00080D8F"/>
    <w:rsid w:val="000A6B5E"/>
    <w:rsid w:val="000D036C"/>
    <w:rsid w:val="001106A2"/>
    <w:rsid w:val="0013055A"/>
    <w:rsid w:val="0013478D"/>
    <w:rsid w:val="001526A8"/>
    <w:rsid w:val="00164306"/>
    <w:rsid w:val="001A3550"/>
    <w:rsid w:val="001B0388"/>
    <w:rsid w:val="00200BC1"/>
    <w:rsid w:val="00213E25"/>
    <w:rsid w:val="002304AD"/>
    <w:rsid w:val="0026667C"/>
    <w:rsid w:val="00267635"/>
    <w:rsid w:val="00280E68"/>
    <w:rsid w:val="002D2610"/>
    <w:rsid w:val="002E04C7"/>
    <w:rsid w:val="003333BA"/>
    <w:rsid w:val="003338C0"/>
    <w:rsid w:val="003365B6"/>
    <w:rsid w:val="00341CBD"/>
    <w:rsid w:val="00370314"/>
    <w:rsid w:val="003B1E65"/>
    <w:rsid w:val="003B6AE2"/>
    <w:rsid w:val="003D2A06"/>
    <w:rsid w:val="003F66EC"/>
    <w:rsid w:val="00403F36"/>
    <w:rsid w:val="00416804"/>
    <w:rsid w:val="00417DFA"/>
    <w:rsid w:val="00417F1A"/>
    <w:rsid w:val="00434597"/>
    <w:rsid w:val="004602BD"/>
    <w:rsid w:val="004764EF"/>
    <w:rsid w:val="0048224F"/>
    <w:rsid w:val="004F2CB7"/>
    <w:rsid w:val="004F4162"/>
    <w:rsid w:val="00502F30"/>
    <w:rsid w:val="00525769"/>
    <w:rsid w:val="005935A4"/>
    <w:rsid w:val="005B0CF2"/>
    <w:rsid w:val="005D7BC5"/>
    <w:rsid w:val="005F46DD"/>
    <w:rsid w:val="0065275E"/>
    <w:rsid w:val="006616AA"/>
    <w:rsid w:val="006B00A2"/>
    <w:rsid w:val="006B3BB8"/>
    <w:rsid w:val="006D2AA8"/>
    <w:rsid w:val="006D4CBA"/>
    <w:rsid w:val="006F325F"/>
    <w:rsid w:val="00750C2E"/>
    <w:rsid w:val="00763615"/>
    <w:rsid w:val="0076768A"/>
    <w:rsid w:val="0079529C"/>
    <w:rsid w:val="007A4325"/>
    <w:rsid w:val="007D1DFC"/>
    <w:rsid w:val="00861525"/>
    <w:rsid w:val="008C4CA9"/>
    <w:rsid w:val="00925AD9"/>
    <w:rsid w:val="00930ECE"/>
    <w:rsid w:val="009337C1"/>
    <w:rsid w:val="0094266B"/>
    <w:rsid w:val="00964F11"/>
    <w:rsid w:val="00966028"/>
    <w:rsid w:val="00982A65"/>
    <w:rsid w:val="009E3A15"/>
    <w:rsid w:val="00A27535"/>
    <w:rsid w:val="00A5174D"/>
    <w:rsid w:val="00A6398B"/>
    <w:rsid w:val="00A76025"/>
    <w:rsid w:val="00A8391C"/>
    <w:rsid w:val="00AC383B"/>
    <w:rsid w:val="00AC52B4"/>
    <w:rsid w:val="00AD48BE"/>
    <w:rsid w:val="00B2326D"/>
    <w:rsid w:val="00B26176"/>
    <w:rsid w:val="00B32573"/>
    <w:rsid w:val="00BA1ED0"/>
    <w:rsid w:val="00BA4E9F"/>
    <w:rsid w:val="00BD67E6"/>
    <w:rsid w:val="00C410D9"/>
    <w:rsid w:val="00C429F3"/>
    <w:rsid w:val="00C66A68"/>
    <w:rsid w:val="00C75214"/>
    <w:rsid w:val="00C95673"/>
    <w:rsid w:val="00CB7495"/>
    <w:rsid w:val="00CD2458"/>
    <w:rsid w:val="00CE5FA1"/>
    <w:rsid w:val="00CF0897"/>
    <w:rsid w:val="00CF5F6A"/>
    <w:rsid w:val="00D04084"/>
    <w:rsid w:val="00D551C9"/>
    <w:rsid w:val="00D62C2C"/>
    <w:rsid w:val="00DA0EFE"/>
    <w:rsid w:val="00DA7044"/>
    <w:rsid w:val="00E00591"/>
    <w:rsid w:val="00E00CCE"/>
    <w:rsid w:val="00E1214F"/>
    <w:rsid w:val="00E656C3"/>
    <w:rsid w:val="00ED29AE"/>
    <w:rsid w:val="00F1606C"/>
    <w:rsid w:val="00F24003"/>
    <w:rsid w:val="00F356AC"/>
    <w:rsid w:val="00F546CF"/>
    <w:rsid w:val="00FC1941"/>
    <w:rsid w:val="00FC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B7BA"/>
  <w15:chartTrackingRefBased/>
  <w15:docId w15:val="{8FD25CF6-7E16-4CE8-9107-18E2540A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55A"/>
    <w:pPr>
      <w:spacing w:line="360" w:lineRule="auto"/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E68"/>
    <w:pPr>
      <w:keepNext/>
      <w:keepLines/>
      <w:spacing w:before="240" w:after="240" w:line="240" w:lineRule="auto"/>
      <w:jc w:val="left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E68"/>
    <w:pPr>
      <w:keepNext/>
      <w:keepLines/>
      <w:spacing w:before="240" w:after="240" w:line="240" w:lineRule="auto"/>
      <w:jc w:val="left"/>
      <w:outlineLvl w:val="1"/>
    </w:pPr>
    <w:rPr>
      <w:rFonts w:asciiTheme="majorHAnsi" w:eastAsiaTheme="majorEastAsia" w:hAnsiTheme="majorHAnsi" w:cstheme="majorBidi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E9F"/>
    <w:pPr>
      <w:spacing w:after="240" w:line="240" w:lineRule="auto"/>
      <w:contextualSpacing/>
      <w:jc w:val="center"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E9F"/>
    <w:rPr>
      <w:rFonts w:ascii="Times New Roman" w:eastAsiaTheme="majorEastAsia" w:hAnsi="Times New Roman" w:cstheme="majorBidi"/>
      <w:b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AE2"/>
    <w:pPr>
      <w:numPr>
        <w:ilvl w:val="1"/>
      </w:numPr>
      <w:spacing w:after="240" w:line="240" w:lineRule="auto"/>
      <w:jc w:val="center"/>
    </w:pPr>
    <w:rPr>
      <w:rFonts w:eastAsiaTheme="minorEastAsia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B6AE2"/>
    <w:rPr>
      <w:rFonts w:ascii="Times New Roman" w:eastAsiaTheme="minorEastAsia" w:hAnsi="Times New Roman"/>
      <w:b/>
      <w:sz w:val="20"/>
    </w:rPr>
  </w:style>
  <w:style w:type="paragraph" w:styleId="Header">
    <w:name w:val="header"/>
    <w:basedOn w:val="Normal"/>
    <w:link w:val="HeaderChar"/>
    <w:uiPriority w:val="99"/>
    <w:unhideWhenUsed/>
    <w:rsid w:val="00C75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214"/>
  </w:style>
  <w:style w:type="paragraph" w:styleId="Footer">
    <w:name w:val="footer"/>
    <w:basedOn w:val="Normal"/>
    <w:link w:val="FooterChar"/>
    <w:uiPriority w:val="99"/>
    <w:unhideWhenUsed/>
    <w:rsid w:val="00C75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214"/>
  </w:style>
  <w:style w:type="paragraph" w:styleId="ListParagraph">
    <w:name w:val="List Paragraph"/>
    <w:basedOn w:val="Normal"/>
    <w:uiPriority w:val="34"/>
    <w:qFormat/>
    <w:rsid w:val="00A51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0E68"/>
    <w:rPr>
      <w:rFonts w:asciiTheme="majorHAnsi" w:eastAsiaTheme="majorEastAsia" w:hAnsiTheme="majorHAnsi" w:cstheme="majorBidi"/>
      <w:b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E68"/>
    <w:rPr>
      <w:rFonts w:asciiTheme="majorHAnsi" w:eastAsiaTheme="majorEastAsia" w:hAnsiTheme="majorHAnsi" w:cstheme="majorBidi"/>
      <w:i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Ákvörðun fjármálaráðs um reiknireglu fyrir úthlutun fjármagns til kjördæmisfélaga Pírata fyrir árið 2021</vt:lpstr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Ákvörðun fjármálaráðs um reiknireglu fyrir úthlutun fjármagns til kjördæmisfélaga Pírata</dc:title>
  <dc:subject/>
  <dc:creator>Stefán Örvar Sigmundsson</dc:creator>
  <cp:keywords/>
  <dc:description/>
  <cp:lastModifiedBy>Stefán Örvar Sigmundsson</cp:lastModifiedBy>
  <cp:revision>76</cp:revision>
  <cp:lastPrinted>2020-11-28T23:28:00Z</cp:lastPrinted>
  <dcterms:created xsi:type="dcterms:W3CDTF">2020-11-28T22:29:00Z</dcterms:created>
  <dcterms:modified xsi:type="dcterms:W3CDTF">2020-12-12T02:47:00Z</dcterms:modified>
</cp:coreProperties>
</file>