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Remote Sensing</w:t>
      </w:r>
    </w:p>
    <w:p>
      <w:r>
        <w:t>Advanced remote sensing courses explore computer-based methods for extracting information from remotely sensed data. Florida State University’s “Advanced Remote Sensing” syllabus highlights three components: an overview of the remote sensing process and major systems, a deep focus on digital image processing (including preprocessing, image enhancement, pattern recognition using artificial intelligence, change detection, and accuracy assessment), and an introduction to LIDAR and hyperspectral remote sensing【862074008986349†L16-L30】. Students learn about image processing algorithms, project design, and presentation through lectures, laboratories, literature reviews, and an independent research project【862074008986349†L30-L40】.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