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Geospatial Data Science</w:t>
      </w:r>
    </w:p>
    <w:p>
      <w:r>
        <w:t>Geospatial data science courses teach students to turn data into actionable insights, particularly in urban planning and public policy. The University of Pennsylvania’s MUSA 550 course adopts a “pipeline” approach to data science, beginning with exploratory data analysis and visualization using Python, followed by modules on working with geospatial datasets, data ingestion and handling of big data, storytelling and web-based presentations, and advanced analytic and machine-learning techniques with real-world case studies【433958166613507†L44-L67】. Assignments include homework exercises and a final project in which students replicate the data science pipeline on a dataset of their choice to produce an interactive web-based visualization【433958166613507†L145-L157】.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