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Course Title: Geospatial Database Management</w:t>
      </w:r>
    </w:p>
    <w:p>
      <w:r>
        <w:t>Semester: Fall 2026</w:t>
      </w:r>
    </w:p>
    <w:p>
      <w:r>
        <w:t>Format: Lecture + Lab</w:t>
      </w:r>
    </w:p>
    <w:p>
      <w:r>
        <w:t>Credits: 3 (2 hrs lecture, 2 hrs lab per week)</w:t>
      </w:r>
    </w:p>
    <w:p>
      <w:r>
        <w:t>Prerequisites: Introduction to GIS, basic SQL knowledge</w:t>
      </w:r>
    </w:p>
    <w:p>
      <w:r>
        <w:t>Instructor: [TBD]</w:t>
      </w:r>
    </w:p>
    <w:p>
      <w:r>
        <w:t>Office Hours: [TBD]</w:t>
      </w:r>
    </w:p>
    <w:p>
      <w:r>
        <w:br/>
        <w:t>________________________________________</w:t>
      </w:r>
    </w:p>
    <w:p>
      <w:pPr>
        <w:pStyle w:val="Heading2"/>
      </w:pPr>
      <w:r>
        <w:t>Course Description</w:t>
      </w:r>
    </w:p>
    <w:p>
      <w:r>
        <w:t>This course focuses on designing, creating and managing spatial databases to support geospatial applications. Students learn relational database concepts, normalisation, SQL for spatial queries, and special considerations for managing spatial data. Hands-on exercises use open-source PostGIS and enterprise geodatabases to design schemas, populate tables, implement spatial indexes, and perform spatial analysis.</w:t>
      </w:r>
    </w:p>
    <w:p>
      <w:r>
        <w:br/>
        <w:t>________________________________________</w:t>
      </w:r>
    </w:p>
    <w:p>
      <w:pPr>
        <w:pStyle w:val="Heading2"/>
      </w:pPr>
      <w:r>
        <w:t>Course Learning Objectives</w:t>
      </w:r>
    </w:p>
    <w:p>
      <w:pPr>
        <w:pStyle w:val="ListNumber"/>
      </w:pPr>
      <w:r>
        <w:t>Describe relational database principles and normalisation in the context of spatial data.</w:t>
      </w:r>
    </w:p>
    <w:p>
      <w:pPr>
        <w:pStyle w:val="ListNumber"/>
      </w:pPr>
      <w:r>
        <w:t>Design and implement database schemas for geospatial data including vector and raster types.</w:t>
      </w:r>
    </w:p>
    <w:p>
      <w:pPr>
        <w:pStyle w:val="ListNumber"/>
      </w:pPr>
      <w:r>
        <w:t>Write SQL queries to retrieve and manipulate spatial data using PostGIS and other extensions.</w:t>
      </w:r>
    </w:p>
    <w:p>
      <w:pPr>
        <w:pStyle w:val="ListNumber"/>
      </w:pPr>
      <w:r>
        <w:t>Create and manage spatial indices to optimise query performance.</w:t>
      </w:r>
    </w:p>
    <w:p>
      <w:pPr>
        <w:pStyle w:val="ListNumber"/>
      </w:pPr>
      <w:r>
        <w:t>Set up and administer enterprise geodatabases and enable multi-user editing.</w:t>
      </w:r>
    </w:p>
    <w:p>
      <w:pPr>
        <w:pStyle w:val="ListNumber"/>
      </w:pPr>
      <w:r>
        <w:t>Integrate databases with GIS software for advanced geospatial analysis.</w:t>
      </w:r>
    </w:p>
    <w:p>
      <w:r>
        <w:br/>
        <w:t>________________________________________</w:t>
      </w:r>
    </w:p>
    <w:p>
      <w:pPr>
        <w:pStyle w:val="Heading2"/>
      </w:pPr>
      <w:r>
        <w:t>Weekly Schedule (Lecture + Lab)</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Week</w:t>
            </w:r>
          </w:p>
        </w:tc>
        <w:tc>
          <w:tcPr>
            <w:tcW w:type="dxa" w:w="2880"/>
          </w:tcPr>
          <w:p>
            <w:r>
              <w:t>Lecture Topic</w:t>
            </w:r>
          </w:p>
        </w:tc>
        <w:tc>
          <w:tcPr>
            <w:tcW w:type="dxa" w:w="2880"/>
          </w:tcPr>
          <w:p>
            <w:r>
              <w:t>Lab Exercise</w:t>
            </w:r>
          </w:p>
        </w:tc>
      </w:tr>
      <w:tr>
        <w:tc>
          <w:tcPr>
            <w:tcW w:type="dxa" w:w="2880"/>
          </w:tcPr>
          <w:p>
            <w:r>
              <w:t>1</w:t>
            </w:r>
          </w:p>
        </w:tc>
        <w:tc>
          <w:tcPr>
            <w:tcW w:type="dxa" w:w="2880"/>
          </w:tcPr>
          <w:p>
            <w:r>
              <w:t>Course introduction and database fundamentals</w:t>
            </w:r>
          </w:p>
        </w:tc>
        <w:tc>
          <w:tcPr>
            <w:tcW w:type="dxa" w:w="2880"/>
          </w:tcPr>
          <w:p>
            <w:r>
              <w:t>Installing PostgreSQL/PostGIS and exploring sample databases</w:t>
            </w:r>
          </w:p>
        </w:tc>
      </w:tr>
      <w:tr>
        <w:tc>
          <w:tcPr>
            <w:tcW w:type="dxa" w:w="2880"/>
          </w:tcPr>
          <w:p>
            <w:r>
              <w:t>2</w:t>
            </w:r>
          </w:p>
        </w:tc>
        <w:tc>
          <w:tcPr>
            <w:tcW w:type="dxa" w:w="2880"/>
          </w:tcPr>
          <w:p>
            <w:r>
              <w:t>Relational models and normalisation</w:t>
            </w:r>
          </w:p>
        </w:tc>
        <w:tc>
          <w:tcPr>
            <w:tcW w:type="dxa" w:w="2880"/>
          </w:tcPr>
          <w:p>
            <w:r>
              <w:t>Designing table schemas and normalising data</w:t>
            </w:r>
          </w:p>
        </w:tc>
      </w:tr>
      <w:tr>
        <w:tc>
          <w:tcPr>
            <w:tcW w:type="dxa" w:w="2880"/>
          </w:tcPr>
          <w:p>
            <w:r>
              <w:t>3</w:t>
            </w:r>
          </w:p>
        </w:tc>
        <w:tc>
          <w:tcPr>
            <w:tcW w:type="dxa" w:w="2880"/>
          </w:tcPr>
          <w:p>
            <w:r>
              <w:t>SQL fundamentals for spatial data</w:t>
            </w:r>
          </w:p>
        </w:tc>
        <w:tc>
          <w:tcPr>
            <w:tcW w:type="dxa" w:w="2880"/>
          </w:tcPr>
          <w:p>
            <w:r>
              <w:t>Running basic SQL queries to select, insert and update records</w:t>
            </w:r>
          </w:p>
        </w:tc>
      </w:tr>
      <w:tr>
        <w:tc>
          <w:tcPr>
            <w:tcW w:type="dxa" w:w="2880"/>
          </w:tcPr>
          <w:p>
            <w:r>
              <w:t>4</w:t>
            </w:r>
          </w:p>
        </w:tc>
        <w:tc>
          <w:tcPr>
            <w:tcW w:type="dxa" w:w="2880"/>
          </w:tcPr>
          <w:p>
            <w:r>
              <w:t>Spatial data types and coordinate systems</w:t>
            </w:r>
          </w:p>
        </w:tc>
        <w:tc>
          <w:tcPr>
            <w:tcW w:type="dxa" w:w="2880"/>
          </w:tcPr>
          <w:p>
            <w:r>
              <w:t>Creating geometry and geography columns; setting SRIDs</w:t>
            </w:r>
          </w:p>
        </w:tc>
      </w:tr>
      <w:tr>
        <w:tc>
          <w:tcPr>
            <w:tcW w:type="dxa" w:w="2880"/>
          </w:tcPr>
          <w:p>
            <w:r>
              <w:t>5</w:t>
            </w:r>
          </w:p>
        </w:tc>
        <w:tc>
          <w:tcPr>
            <w:tcW w:type="dxa" w:w="2880"/>
          </w:tcPr>
          <w:p>
            <w:r>
              <w:t>Importing and exporting spatial data</w:t>
            </w:r>
          </w:p>
        </w:tc>
        <w:tc>
          <w:tcPr>
            <w:tcW w:type="dxa" w:w="2880"/>
          </w:tcPr>
          <w:p>
            <w:r>
              <w:t>Loading shapefiles and rasters into PostGIS</w:t>
            </w:r>
          </w:p>
        </w:tc>
      </w:tr>
      <w:tr>
        <w:tc>
          <w:tcPr>
            <w:tcW w:type="dxa" w:w="2880"/>
          </w:tcPr>
          <w:p>
            <w:r>
              <w:t>6</w:t>
            </w:r>
          </w:p>
        </w:tc>
        <w:tc>
          <w:tcPr>
            <w:tcW w:type="dxa" w:w="2880"/>
          </w:tcPr>
          <w:p>
            <w:r>
              <w:t>Spatial indexing and query optimisation</w:t>
            </w:r>
          </w:p>
        </w:tc>
        <w:tc>
          <w:tcPr>
            <w:tcW w:type="dxa" w:w="2880"/>
          </w:tcPr>
          <w:p>
            <w:r>
              <w:t>Creating spatial indexes and analysing query plans</w:t>
            </w:r>
          </w:p>
        </w:tc>
      </w:tr>
      <w:tr>
        <w:tc>
          <w:tcPr>
            <w:tcW w:type="dxa" w:w="2880"/>
          </w:tcPr>
          <w:p>
            <w:r>
              <w:t>7</w:t>
            </w:r>
          </w:p>
        </w:tc>
        <w:tc>
          <w:tcPr>
            <w:tcW w:type="dxa" w:w="2880"/>
          </w:tcPr>
          <w:p>
            <w:r>
              <w:t>Spatial queries and functions</w:t>
            </w:r>
          </w:p>
        </w:tc>
        <w:tc>
          <w:tcPr>
            <w:tcW w:type="dxa" w:w="2880"/>
          </w:tcPr>
          <w:p>
            <w:r>
              <w:t>Performing buffering, intersections and spatial joins in SQL</w:t>
            </w:r>
          </w:p>
        </w:tc>
      </w:tr>
      <w:tr>
        <w:tc>
          <w:tcPr>
            <w:tcW w:type="dxa" w:w="2880"/>
          </w:tcPr>
          <w:p>
            <w:r>
              <w:t>8</w:t>
            </w:r>
          </w:p>
        </w:tc>
        <w:tc>
          <w:tcPr>
            <w:tcW w:type="dxa" w:w="2880"/>
          </w:tcPr>
          <w:p>
            <w:r>
              <w:t>Raster storage and analysis</w:t>
            </w:r>
          </w:p>
        </w:tc>
        <w:tc>
          <w:tcPr>
            <w:tcW w:type="dxa" w:w="2880"/>
          </w:tcPr>
          <w:p>
            <w:r>
              <w:t>Storing rasters and performing raster algebra in PostGIS</w:t>
            </w:r>
          </w:p>
        </w:tc>
      </w:tr>
      <w:tr>
        <w:tc>
          <w:tcPr>
            <w:tcW w:type="dxa" w:w="2880"/>
          </w:tcPr>
          <w:p>
            <w:r>
              <w:t>9</w:t>
            </w:r>
          </w:p>
        </w:tc>
        <w:tc>
          <w:tcPr>
            <w:tcW w:type="dxa" w:w="2880"/>
          </w:tcPr>
          <w:p>
            <w:r>
              <w:t>Topology and network models</w:t>
            </w:r>
          </w:p>
        </w:tc>
        <w:tc>
          <w:tcPr>
            <w:tcW w:type="dxa" w:w="2880"/>
          </w:tcPr>
          <w:p>
            <w:r>
              <w:t>Modelling topologies and performing network analysis</w:t>
            </w:r>
          </w:p>
        </w:tc>
      </w:tr>
      <w:tr>
        <w:tc>
          <w:tcPr>
            <w:tcW w:type="dxa" w:w="2880"/>
          </w:tcPr>
          <w:p>
            <w:r>
              <w:t>10</w:t>
            </w:r>
          </w:p>
        </w:tc>
        <w:tc>
          <w:tcPr>
            <w:tcW w:type="dxa" w:w="2880"/>
          </w:tcPr>
          <w:p>
            <w:r>
              <w:t>Temporal and moving object data</w:t>
            </w:r>
          </w:p>
        </w:tc>
        <w:tc>
          <w:tcPr>
            <w:tcW w:type="dxa" w:w="2880"/>
          </w:tcPr>
          <w:p>
            <w:r>
              <w:t>Managing time-enabled and trajectory data</w:t>
            </w:r>
          </w:p>
        </w:tc>
      </w:tr>
      <w:tr>
        <w:tc>
          <w:tcPr>
            <w:tcW w:type="dxa" w:w="2880"/>
          </w:tcPr>
          <w:p>
            <w:r>
              <w:t>11</w:t>
            </w:r>
          </w:p>
        </w:tc>
        <w:tc>
          <w:tcPr>
            <w:tcW w:type="dxa" w:w="2880"/>
          </w:tcPr>
          <w:p>
            <w:r>
              <w:t>Database security and access control</w:t>
            </w:r>
          </w:p>
        </w:tc>
        <w:tc>
          <w:tcPr>
            <w:tcW w:type="dxa" w:w="2880"/>
          </w:tcPr>
          <w:p>
            <w:r>
              <w:t>Configuring roles, privileges and data integrity constraints</w:t>
            </w:r>
          </w:p>
        </w:tc>
      </w:tr>
      <w:tr>
        <w:tc>
          <w:tcPr>
            <w:tcW w:type="dxa" w:w="2880"/>
          </w:tcPr>
          <w:p>
            <w:r>
              <w:t>12</w:t>
            </w:r>
          </w:p>
        </w:tc>
        <w:tc>
          <w:tcPr>
            <w:tcW w:type="dxa" w:w="2880"/>
          </w:tcPr>
          <w:p>
            <w:r>
              <w:t>Enterprise geodatabases and versioning</w:t>
            </w:r>
          </w:p>
        </w:tc>
        <w:tc>
          <w:tcPr>
            <w:tcW w:type="dxa" w:w="2880"/>
          </w:tcPr>
          <w:p>
            <w:r>
              <w:t>Configuring multi-user editing and geodatabase replication</w:t>
            </w:r>
          </w:p>
        </w:tc>
      </w:tr>
      <w:tr>
        <w:tc>
          <w:tcPr>
            <w:tcW w:type="dxa" w:w="2880"/>
          </w:tcPr>
          <w:p>
            <w:r>
              <w:t>13</w:t>
            </w:r>
          </w:p>
        </w:tc>
        <w:tc>
          <w:tcPr>
            <w:tcW w:type="dxa" w:w="2880"/>
          </w:tcPr>
          <w:p>
            <w:r>
              <w:t>Web mapping and database integration</w:t>
            </w:r>
          </w:p>
        </w:tc>
        <w:tc>
          <w:tcPr>
            <w:tcW w:type="dxa" w:w="2880"/>
          </w:tcPr>
          <w:p>
            <w:r>
              <w:t>Serving spatial data via GeoServer or REST APIs</w:t>
            </w:r>
          </w:p>
        </w:tc>
      </w:tr>
      <w:tr>
        <w:tc>
          <w:tcPr>
            <w:tcW w:type="dxa" w:w="2880"/>
          </w:tcPr>
          <w:p>
            <w:r>
              <w:t>14</w:t>
            </w:r>
          </w:p>
        </w:tc>
        <w:tc>
          <w:tcPr>
            <w:tcW w:type="dxa" w:w="2880"/>
          </w:tcPr>
          <w:p>
            <w:r>
              <w:t>Performance tuning and maintenance</w:t>
            </w:r>
          </w:p>
        </w:tc>
        <w:tc>
          <w:tcPr>
            <w:tcW w:type="dxa" w:w="2880"/>
          </w:tcPr>
          <w:p>
            <w:r>
              <w:t>Vacuuming, analysing and backing up databases</w:t>
            </w:r>
          </w:p>
        </w:tc>
      </w:tr>
      <w:tr>
        <w:tc>
          <w:tcPr>
            <w:tcW w:type="dxa" w:w="2880"/>
          </w:tcPr>
          <w:p>
            <w:r>
              <w:t>15</w:t>
            </w:r>
          </w:p>
        </w:tc>
        <w:tc>
          <w:tcPr>
            <w:tcW w:type="dxa" w:w="2880"/>
          </w:tcPr>
          <w:p>
            <w:r>
              <w:t>Project workshop</w:t>
            </w:r>
          </w:p>
        </w:tc>
        <w:tc>
          <w:tcPr>
            <w:tcW w:type="dxa" w:w="2880"/>
          </w:tcPr>
          <w:p>
            <w:r>
              <w:t>Developing database management projects</w:t>
            </w:r>
          </w:p>
        </w:tc>
      </w:tr>
      <w:tr>
        <w:tc>
          <w:tcPr>
            <w:tcW w:type="dxa" w:w="2880"/>
          </w:tcPr>
          <w:p>
            <w:r>
              <w:t>16</w:t>
            </w:r>
          </w:p>
        </w:tc>
        <w:tc>
          <w:tcPr>
            <w:tcW w:type="dxa" w:w="2880"/>
          </w:tcPr>
          <w:p>
            <w:r>
              <w:t>Project presentations and review</w:t>
            </w:r>
          </w:p>
        </w:tc>
        <w:tc>
          <w:tcPr>
            <w:tcW w:type="dxa" w:w="2880"/>
          </w:tcPr>
          <w:p>
            <w:r>
              <w:t>Students present database designs and analyses</w:t>
            </w:r>
          </w:p>
        </w:tc>
      </w:tr>
    </w:tbl>
    <w:p>
      <w:r>
        <w:br/>
        <w:t>________________________________________</w:t>
      </w:r>
    </w:p>
    <w:p>
      <w:pPr>
        <w:pStyle w:val="Heading2"/>
      </w:pPr>
      <w:r>
        <w:t>Assessments</w:t>
      </w:r>
    </w:p>
    <w:p>
      <w:pPr>
        <w:pStyle w:val="ListBullet"/>
      </w:pPr>
      <w:r>
        <w:t>Lab assignments (8) – 40%</w:t>
      </w:r>
    </w:p>
    <w:p>
      <w:pPr>
        <w:pStyle w:val="ListBullet"/>
      </w:pPr>
      <w:r>
        <w:t>Midterm exam – 15%</w:t>
      </w:r>
    </w:p>
    <w:p>
      <w:pPr>
        <w:pStyle w:val="ListBullet"/>
      </w:pPr>
      <w:r>
        <w:t>Final project (database design, report, presentation) – 25%</w:t>
      </w:r>
    </w:p>
    <w:p>
      <w:pPr>
        <w:pStyle w:val="ListBullet"/>
      </w:pPr>
      <w:r>
        <w:t>Quizzes &amp; participation – 10%</w:t>
      </w:r>
    </w:p>
    <w:p>
      <w:pPr>
        <w:pStyle w:val="ListBullet"/>
      </w:pPr>
      <w:r>
        <w:t>Final exam – 10%</w:t>
      </w:r>
    </w:p>
    <w:p>
      <w:r>
        <w:br/>
        <w:t>________________________________________</w:t>
      </w:r>
    </w:p>
    <w:p>
      <w:pPr>
        <w:pStyle w:val="Heading2"/>
      </w:pPr>
      <w:r>
        <w:t>Textbooks &amp; Resources</w:t>
      </w:r>
    </w:p>
    <w:p>
      <w:pPr>
        <w:pStyle w:val="ListBullet"/>
      </w:pPr>
      <w:r>
        <w:t>Zhu, X., &amp; Tatemura, J. (2015). PostGIS in Action.</w:t>
      </w:r>
    </w:p>
    <w:p>
      <w:pPr>
        <w:pStyle w:val="ListBullet"/>
      </w:pPr>
      <w:r>
        <w:t>Shekhar, S., &amp; Chawla, S. (2003). Spatial Databases: A Tour.</w:t>
      </w:r>
    </w:p>
    <w:p>
      <w:pPr>
        <w:pStyle w:val="ListBullet"/>
      </w:pPr>
      <w:r>
        <w:t>PostgreSQL and PostGIS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