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Introduction to Hydrology</w:t>
      </w:r>
    </w:p>
    <w:p>
      <w:r>
        <w:t>Semester: Fall 2026</w:t>
      </w:r>
    </w:p>
    <w:p>
      <w:r>
        <w:t>Format: Lecture + Lab</w:t>
      </w:r>
    </w:p>
    <w:p>
      <w:r>
        <w:t>Credits: 3 (2 hrs lecture, 2 hrs lab per week)</w:t>
      </w:r>
    </w:p>
    <w:p>
      <w:r>
        <w:t>Prerequisites: Calculus, Basic physics</w:t>
      </w:r>
    </w:p>
    <w:p>
      <w:r>
        <w:t>Instructor: [TBD]</w:t>
      </w:r>
    </w:p>
    <w:p>
      <w:r>
        <w:t>Office Hours: [TBD]</w:t>
      </w:r>
    </w:p>
    <w:p>
      <w:r>
        <w:br/>
        <w:t>________________________________________</w:t>
      </w:r>
    </w:p>
    <w:p>
      <w:pPr>
        <w:pStyle w:val="Heading2"/>
      </w:pPr>
      <w:r>
        <w:t>Course Description</w:t>
      </w:r>
    </w:p>
    <w:p>
      <w:r>
        <w:t>This course provides an overview of hydrologic processes and their applications in engineering and environmental science. Topics include the hydrologic cycle, precipitation, evaporation, infiltration, runoff, groundwater and streamflow. Students learn to perform water balance calculations, construct hydrographs and apply hydrologic models such as HEC‑HMS in a lab setting.</w:t>
      </w:r>
    </w:p>
    <w:p>
      <w:r>
        <w:br/>
        <w:t>________________________________________</w:t>
      </w:r>
    </w:p>
    <w:p>
      <w:pPr>
        <w:pStyle w:val="Heading2"/>
      </w:pPr>
      <w:r>
        <w:t>Course Learning Objectives</w:t>
      </w:r>
    </w:p>
    <w:p>
      <w:pPr>
        <w:pStyle w:val="ListNumber"/>
      </w:pPr>
      <w:r>
        <w:t>Describe the components of the hydrologic cycle and their interactions.</w:t>
      </w:r>
    </w:p>
    <w:p>
      <w:pPr>
        <w:pStyle w:val="ListNumber"/>
      </w:pPr>
      <w:r>
        <w:t>Measure and analyse precipitation, evapotranspiration, infiltration and runoff.</w:t>
      </w:r>
    </w:p>
    <w:p>
      <w:pPr>
        <w:pStyle w:val="ListNumber"/>
      </w:pPr>
      <w:r>
        <w:t>Compute water balances for watersheds and estimate hydrologic fluxes.</w:t>
      </w:r>
    </w:p>
    <w:p>
      <w:pPr>
        <w:pStyle w:val="ListNumber"/>
      </w:pPr>
      <w:r>
        <w:t>Develop unit hydrographs and perform flood frequency analysis.</w:t>
      </w:r>
    </w:p>
    <w:p>
      <w:pPr>
        <w:pStyle w:val="ListNumber"/>
      </w:pPr>
      <w:r>
        <w:t>Model watershed hydrology using HEC‑HMS or equivalent tools.</w:t>
      </w:r>
    </w:p>
    <w:p>
      <w:pPr>
        <w:pStyle w:val="ListNumber"/>
      </w:pPr>
      <w:r>
        <w:t>Interpret hydrologic data and apply them to water resources management.</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Course introduction and the hydrologic cycle</w:t>
            </w:r>
          </w:p>
        </w:tc>
        <w:tc>
          <w:tcPr>
            <w:tcW w:type="dxa" w:w="2880"/>
          </w:tcPr>
          <w:p>
            <w:r>
              <w:t>Installing hydrologic modelling software and exploring watershed datasets</w:t>
            </w:r>
          </w:p>
        </w:tc>
      </w:tr>
      <w:tr>
        <w:tc>
          <w:tcPr>
            <w:tcW w:type="dxa" w:w="2880"/>
          </w:tcPr>
          <w:p>
            <w:r>
              <w:t>2</w:t>
            </w:r>
          </w:p>
        </w:tc>
        <w:tc>
          <w:tcPr>
            <w:tcW w:type="dxa" w:w="2880"/>
          </w:tcPr>
          <w:p>
            <w:r>
              <w:t>Precipitation measurement and analysis</w:t>
            </w:r>
          </w:p>
        </w:tc>
        <w:tc>
          <w:tcPr>
            <w:tcW w:type="dxa" w:w="2880"/>
          </w:tcPr>
          <w:p>
            <w:r>
              <w:t>Working with rain gauge data and radar rainfall</w:t>
            </w:r>
          </w:p>
        </w:tc>
      </w:tr>
      <w:tr>
        <w:tc>
          <w:tcPr>
            <w:tcW w:type="dxa" w:w="2880"/>
          </w:tcPr>
          <w:p>
            <w:r>
              <w:t>3</w:t>
            </w:r>
          </w:p>
        </w:tc>
        <w:tc>
          <w:tcPr>
            <w:tcW w:type="dxa" w:w="2880"/>
          </w:tcPr>
          <w:p>
            <w:r>
              <w:t>Evapotranspiration and infiltration</w:t>
            </w:r>
          </w:p>
        </w:tc>
        <w:tc>
          <w:tcPr>
            <w:tcW w:type="dxa" w:w="2880"/>
          </w:tcPr>
          <w:p>
            <w:r>
              <w:t>Estimating ET using empirical formulas and soil properties</w:t>
            </w:r>
          </w:p>
        </w:tc>
      </w:tr>
      <w:tr>
        <w:tc>
          <w:tcPr>
            <w:tcW w:type="dxa" w:w="2880"/>
          </w:tcPr>
          <w:p>
            <w:r>
              <w:t>4</w:t>
            </w:r>
          </w:p>
        </w:tc>
        <w:tc>
          <w:tcPr>
            <w:tcW w:type="dxa" w:w="2880"/>
          </w:tcPr>
          <w:p>
            <w:r>
              <w:t>Surface runoff and hydrographs</w:t>
            </w:r>
          </w:p>
        </w:tc>
        <w:tc>
          <w:tcPr>
            <w:tcW w:type="dxa" w:w="2880"/>
          </w:tcPr>
          <w:p>
            <w:r>
              <w:t>Constructing unit hydrographs and analysing runoff events</w:t>
            </w:r>
          </w:p>
        </w:tc>
      </w:tr>
      <w:tr>
        <w:tc>
          <w:tcPr>
            <w:tcW w:type="dxa" w:w="2880"/>
          </w:tcPr>
          <w:p>
            <w:r>
              <w:t>5</w:t>
            </w:r>
          </w:p>
        </w:tc>
        <w:tc>
          <w:tcPr>
            <w:tcW w:type="dxa" w:w="2880"/>
          </w:tcPr>
          <w:p>
            <w:r>
              <w:t>Groundwater hydrology and aquifers</w:t>
            </w:r>
          </w:p>
        </w:tc>
        <w:tc>
          <w:tcPr>
            <w:tcW w:type="dxa" w:w="2880"/>
          </w:tcPr>
          <w:p>
            <w:r>
              <w:t>Mapping groundwater contours and calculating flow rates</w:t>
            </w:r>
          </w:p>
        </w:tc>
      </w:tr>
      <w:tr>
        <w:tc>
          <w:tcPr>
            <w:tcW w:type="dxa" w:w="2880"/>
          </w:tcPr>
          <w:p>
            <w:r>
              <w:t>6</w:t>
            </w:r>
          </w:p>
        </w:tc>
        <w:tc>
          <w:tcPr>
            <w:tcW w:type="dxa" w:w="2880"/>
          </w:tcPr>
          <w:p>
            <w:r>
              <w:t>Streamflow measurement and analysis</w:t>
            </w:r>
          </w:p>
        </w:tc>
        <w:tc>
          <w:tcPr>
            <w:tcW w:type="dxa" w:w="2880"/>
          </w:tcPr>
          <w:p>
            <w:r>
              <w:t>Analysing streamflow records and rating curves</w:t>
            </w:r>
          </w:p>
        </w:tc>
      </w:tr>
      <w:tr>
        <w:tc>
          <w:tcPr>
            <w:tcW w:type="dxa" w:w="2880"/>
          </w:tcPr>
          <w:p>
            <w:r>
              <w:t>7</w:t>
            </w:r>
          </w:p>
        </w:tc>
        <w:tc>
          <w:tcPr>
            <w:tcW w:type="dxa" w:w="2880"/>
          </w:tcPr>
          <w:p>
            <w:r>
              <w:t>Watershed characteristics and delineation</w:t>
            </w:r>
          </w:p>
        </w:tc>
        <w:tc>
          <w:tcPr>
            <w:tcW w:type="dxa" w:w="2880"/>
          </w:tcPr>
          <w:p>
            <w:r>
              <w:t>Delineating watersheds using DEMs and GIS tools</w:t>
            </w:r>
          </w:p>
        </w:tc>
      </w:tr>
      <w:tr>
        <w:tc>
          <w:tcPr>
            <w:tcW w:type="dxa" w:w="2880"/>
          </w:tcPr>
          <w:p>
            <w:r>
              <w:t>8</w:t>
            </w:r>
          </w:p>
        </w:tc>
        <w:tc>
          <w:tcPr>
            <w:tcW w:type="dxa" w:w="2880"/>
          </w:tcPr>
          <w:p>
            <w:r>
              <w:t>Hydrologic modelling basics</w:t>
            </w:r>
          </w:p>
        </w:tc>
        <w:tc>
          <w:tcPr>
            <w:tcW w:type="dxa" w:w="2880"/>
          </w:tcPr>
          <w:p>
            <w:r>
              <w:t>Building conceptual rainfall–runoff models</w:t>
            </w:r>
          </w:p>
        </w:tc>
      </w:tr>
      <w:tr>
        <w:tc>
          <w:tcPr>
            <w:tcW w:type="dxa" w:w="2880"/>
          </w:tcPr>
          <w:p>
            <w:r>
              <w:t>9</w:t>
            </w:r>
          </w:p>
        </w:tc>
        <w:tc>
          <w:tcPr>
            <w:tcW w:type="dxa" w:w="2880"/>
          </w:tcPr>
          <w:p>
            <w:r>
              <w:t>HEC‑HMS introduction</w:t>
            </w:r>
          </w:p>
        </w:tc>
        <w:tc>
          <w:tcPr>
            <w:tcW w:type="dxa" w:w="2880"/>
          </w:tcPr>
          <w:p>
            <w:r>
              <w:t>Creating a simple watershed model in HEC‑HMS</w:t>
            </w:r>
          </w:p>
        </w:tc>
      </w:tr>
      <w:tr>
        <w:tc>
          <w:tcPr>
            <w:tcW w:type="dxa" w:w="2880"/>
          </w:tcPr>
          <w:p>
            <w:r>
              <w:t>10</w:t>
            </w:r>
          </w:p>
        </w:tc>
        <w:tc>
          <w:tcPr>
            <w:tcW w:type="dxa" w:w="2880"/>
          </w:tcPr>
          <w:p>
            <w:r>
              <w:t>Calibration and validation of models</w:t>
            </w:r>
          </w:p>
        </w:tc>
        <w:tc>
          <w:tcPr>
            <w:tcW w:type="dxa" w:w="2880"/>
          </w:tcPr>
          <w:p>
            <w:r>
              <w:t>Calibrating HEC‑HMS models with observed data</w:t>
            </w:r>
          </w:p>
        </w:tc>
      </w:tr>
      <w:tr>
        <w:tc>
          <w:tcPr>
            <w:tcW w:type="dxa" w:w="2880"/>
          </w:tcPr>
          <w:p>
            <w:r>
              <w:t>11</w:t>
            </w:r>
          </w:p>
        </w:tc>
        <w:tc>
          <w:tcPr>
            <w:tcW w:type="dxa" w:w="2880"/>
          </w:tcPr>
          <w:p>
            <w:r>
              <w:t>Flood frequency analysis</w:t>
            </w:r>
          </w:p>
        </w:tc>
        <w:tc>
          <w:tcPr>
            <w:tcW w:type="dxa" w:w="2880"/>
          </w:tcPr>
          <w:p>
            <w:r>
              <w:t>Performing statistical analyses of flood peaks</w:t>
            </w:r>
          </w:p>
        </w:tc>
      </w:tr>
      <w:tr>
        <w:tc>
          <w:tcPr>
            <w:tcW w:type="dxa" w:w="2880"/>
          </w:tcPr>
          <w:p>
            <w:r>
              <w:t>12</w:t>
            </w:r>
          </w:p>
        </w:tc>
        <w:tc>
          <w:tcPr>
            <w:tcW w:type="dxa" w:w="2880"/>
          </w:tcPr>
          <w:p>
            <w:r>
              <w:t>Water balance and reservoir routing</w:t>
            </w:r>
          </w:p>
        </w:tc>
        <w:tc>
          <w:tcPr>
            <w:tcW w:type="dxa" w:w="2880"/>
          </w:tcPr>
          <w:p>
            <w:r>
              <w:t>Solving reservoir routing problems</w:t>
            </w:r>
          </w:p>
        </w:tc>
      </w:tr>
      <w:tr>
        <w:tc>
          <w:tcPr>
            <w:tcW w:type="dxa" w:w="2880"/>
          </w:tcPr>
          <w:p>
            <w:r>
              <w:t>13</w:t>
            </w:r>
          </w:p>
        </w:tc>
        <w:tc>
          <w:tcPr>
            <w:tcW w:type="dxa" w:w="2880"/>
          </w:tcPr>
          <w:p>
            <w:r>
              <w:t>Urban hydrology and stormwater management</w:t>
            </w:r>
          </w:p>
        </w:tc>
        <w:tc>
          <w:tcPr>
            <w:tcW w:type="dxa" w:w="2880"/>
          </w:tcPr>
          <w:p>
            <w:r>
              <w:t>Designing detention basins and green infrastructure</w:t>
            </w:r>
          </w:p>
        </w:tc>
      </w:tr>
      <w:tr>
        <w:tc>
          <w:tcPr>
            <w:tcW w:type="dxa" w:w="2880"/>
          </w:tcPr>
          <w:p>
            <w:r>
              <w:t>14</w:t>
            </w:r>
          </w:p>
        </w:tc>
        <w:tc>
          <w:tcPr>
            <w:tcW w:type="dxa" w:w="2880"/>
          </w:tcPr>
          <w:p>
            <w:r>
              <w:t>Climate change impacts on hydrology</w:t>
            </w:r>
          </w:p>
        </w:tc>
        <w:tc>
          <w:tcPr>
            <w:tcW w:type="dxa" w:w="2880"/>
          </w:tcPr>
          <w:p>
            <w:r>
              <w:t>Assessing changes in precipitation and runoff patterns</w:t>
            </w:r>
          </w:p>
        </w:tc>
      </w:tr>
      <w:tr>
        <w:tc>
          <w:tcPr>
            <w:tcW w:type="dxa" w:w="2880"/>
          </w:tcPr>
          <w:p>
            <w:r>
              <w:t>15</w:t>
            </w:r>
          </w:p>
        </w:tc>
        <w:tc>
          <w:tcPr>
            <w:tcW w:type="dxa" w:w="2880"/>
          </w:tcPr>
          <w:p>
            <w:r>
              <w:t>Project workshop</w:t>
            </w:r>
          </w:p>
        </w:tc>
        <w:tc>
          <w:tcPr>
            <w:tcW w:type="dxa" w:w="2880"/>
          </w:tcPr>
          <w:p>
            <w:r>
              <w:t>Developing hydrologic analysis projects</w:t>
            </w:r>
          </w:p>
        </w:tc>
      </w:tr>
      <w:tr>
        <w:tc>
          <w:tcPr>
            <w:tcW w:type="dxa" w:w="2880"/>
          </w:tcPr>
          <w:p>
            <w:r>
              <w:t>16</w:t>
            </w:r>
          </w:p>
        </w:tc>
        <w:tc>
          <w:tcPr>
            <w:tcW w:type="dxa" w:w="2880"/>
          </w:tcPr>
          <w:p>
            <w:r>
              <w:t>Project presentations and review</w:t>
            </w:r>
          </w:p>
        </w:tc>
        <w:tc>
          <w:tcPr>
            <w:tcW w:type="dxa" w:w="2880"/>
          </w:tcPr>
          <w:p>
            <w:r>
              <w:t>Presenting final hydrology projects</w:t>
            </w:r>
          </w:p>
        </w:tc>
      </w:tr>
    </w:tbl>
    <w:p>
      <w:r>
        <w:br/>
        <w:t>________________________________________</w:t>
      </w:r>
    </w:p>
    <w:p>
      <w:pPr>
        <w:pStyle w:val="Heading2"/>
      </w:pPr>
      <w:r>
        <w:t>Assessments</w:t>
      </w:r>
    </w:p>
    <w:p>
      <w:pPr>
        <w:pStyle w:val="ListBullet"/>
      </w:pPr>
      <w:r>
        <w:t>Lab assignments (8) – 40%</w:t>
      </w:r>
    </w:p>
    <w:p>
      <w:pPr>
        <w:pStyle w:val="ListBullet"/>
      </w:pPr>
      <w:r>
        <w:t>Midterm exam – 15%</w:t>
      </w:r>
    </w:p>
    <w:p>
      <w:pPr>
        <w:pStyle w:val="ListBullet"/>
      </w:pPr>
      <w:r>
        <w:t>Final project (report, model, presentation)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Ward, R. C., &amp; Trimble, S. W. (2004). Environmental Hydrology.</w:t>
      </w:r>
    </w:p>
    <w:p>
      <w:pPr>
        <w:pStyle w:val="ListBullet"/>
      </w:pPr>
      <w:r>
        <w:t>Chow, V. T., Maidment, D. R., &amp; Mays, L. W. (1988). Applied Hydrology.</w:t>
      </w:r>
    </w:p>
    <w:p>
      <w:pPr>
        <w:pStyle w:val="ListBullet"/>
      </w:pPr>
      <w:r>
        <w:t>US Army Corps of Engineers HEC‑HMS user’s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