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ayout w:type="fixed"/>
        <w:tblLook w:val="04A0" w:firstRow="1" w:lastRow="0" w:firstColumn="1" w:lastColumn="0" w:noHBand="0" w:noVBand="1"/>
      </w:tblPr>
      <w:tblGrid>
        <w:gridCol w:w="1818"/>
        <w:gridCol w:w="3150"/>
        <w:gridCol w:w="1260"/>
        <w:gridCol w:w="1710"/>
        <w:gridCol w:w="1440"/>
        <w:gridCol w:w="3690"/>
      </w:tblGrid>
      <w:tr w:rsidR="00B03972" w:rsidRPr="00E20E37" w:rsidTr="00B03972">
        <w:tc>
          <w:tcPr>
            <w:tcW w:w="1818" w:type="dxa"/>
            <w:tcBorders>
              <w:bottom w:val="single" w:sz="4" w:space="0" w:color="auto"/>
            </w:tcBorders>
            <w:shd w:val="clear" w:color="auto" w:fill="8DB3E2" w:themeFill="text2" w:themeFillTint="66"/>
          </w:tcPr>
          <w:p w:rsidR="00B03972" w:rsidRPr="00E20E37" w:rsidRDefault="00B03972">
            <w:pPr>
              <w:pStyle w:val="NormalWeb"/>
              <w:spacing w:before="0" w:beforeAutospacing="0" w:after="0" w:afterAutospacing="0"/>
              <w:rPr>
                <w:rFonts w:ascii="Arial" w:hAnsi="Arial" w:cs="Arial"/>
                <w:sz w:val="18"/>
                <w:szCs w:val="18"/>
              </w:rPr>
            </w:pPr>
            <w:r w:rsidRPr="00E20E37">
              <w:rPr>
                <w:rFonts w:ascii="Calibri" w:hAnsi="Calibri" w:cs="Arial"/>
                <w:b/>
                <w:bCs/>
                <w:kern w:val="24"/>
                <w:sz w:val="18"/>
                <w:szCs w:val="18"/>
              </w:rPr>
              <w:t>Test Data Categorization</w:t>
            </w:r>
          </w:p>
        </w:tc>
        <w:tc>
          <w:tcPr>
            <w:tcW w:w="3150" w:type="dxa"/>
            <w:shd w:val="clear" w:color="auto" w:fill="8DB3E2" w:themeFill="text2" w:themeFillTint="66"/>
          </w:tcPr>
          <w:p w:rsidR="00B03972" w:rsidRPr="00E20E37" w:rsidRDefault="00B03972">
            <w:pPr>
              <w:pStyle w:val="NormalWeb"/>
              <w:spacing w:before="0" w:beforeAutospacing="0" w:after="0" w:afterAutospacing="0"/>
              <w:rPr>
                <w:rFonts w:ascii="Arial" w:hAnsi="Arial" w:cs="Arial"/>
                <w:sz w:val="18"/>
                <w:szCs w:val="18"/>
              </w:rPr>
            </w:pPr>
            <w:r w:rsidRPr="00E20E37">
              <w:rPr>
                <w:rFonts w:ascii="Calibri" w:hAnsi="Calibri" w:cs="Arial"/>
                <w:b/>
                <w:bCs/>
                <w:kern w:val="24"/>
                <w:sz w:val="18"/>
                <w:szCs w:val="18"/>
              </w:rPr>
              <w:t>Description</w:t>
            </w:r>
          </w:p>
        </w:tc>
        <w:tc>
          <w:tcPr>
            <w:tcW w:w="1260" w:type="dxa"/>
            <w:shd w:val="clear" w:color="auto" w:fill="8DB3E2" w:themeFill="text2" w:themeFillTint="66"/>
          </w:tcPr>
          <w:p w:rsidR="00B03972" w:rsidRPr="00E20E37" w:rsidRDefault="00B03972">
            <w:pPr>
              <w:rPr>
                <w:b/>
                <w:sz w:val="18"/>
                <w:szCs w:val="18"/>
              </w:rPr>
            </w:pPr>
            <w:r w:rsidRPr="00E20E37">
              <w:rPr>
                <w:b/>
                <w:sz w:val="18"/>
                <w:szCs w:val="18"/>
              </w:rPr>
              <w:t>Source of Requirement</w:t>
            </w:r>
          </w:p>
        </w:tc>
        <w:tc>
          <w:tcPr>
            <w:tcW w:w="1710" w:type="dxa"/>
            <w:shd w:val="clear" w:color="auto" w:fill="8DB3E2" w:themeFill="text2" w:themeFillTint="66"/>
          </w:tcPr>
          <w:p w:rsidR="00B03972" w:rsidRPr="00E20E37" w:rsidRDefault="00B03972">
            <w:pPr>
              <w:rPr>
                <w:b/>
                <w:sz w:val="18"/>
                <w:szCs w:val="18"/>
              </w:rPr>
            </w:pPr>
            <w:r w:rsidRPr="00E20E37">
              <w:rPr>
                <w:b/>
                <w:sz w:val="18"/>
                <w:szCs w:val="18"/>
              </w:rPr>
              <w:t>Example</w:t>
            </w:r>
          </w:p>
        </w:tc>
        <w:tc>
          <w:tcPr>
            <w:tcW w:w="1440" w:type="dxa"/>
            <w:shd w:val="clear" w:color="auto" w:fill="8DB3E2" w:themeFill="text2" w:themeFillTint="66"/>
          </w:tcPr>
          <w:p w:rsidR="00B03972" w:rsidRPr="00E20E37" w:rsidRDefault="00B03972">
            <w:pPr>
              <w:rPr>
                <w:b/>
                <w:sz w:val="18"/>
                <w:szCs w:val="18"/>
              </w:rPr>
            </w:pPr>
            <w:r w:rsidRPr="00E20E37">
              <w:rPr>
                <w:b/>
                <w:sz w:val="18"/>
                <w:szCs w:val="18"/>
              </w:rPr>
              <w:t>Validation Context Assertion</w:t>
            </w:r>
          </w:p>
        </w:tc>
        <w:tc>
          <w:tcPr>
            <w:tcW w:w="3690" w:type="dxa"/>
            <w:shd w:val="clear" w:color="auto" w:fill="8DB3E2" w:themeFill="text2" w:themeFillTint="66"/>
          </w:tcPr>
          <w:p w:rsidR="00B03972" w:rsidRPr="00E20E37" w:rsidRDefault="00B03972">
            <w:pPr>
              <w:rPr>
                <w:b/>
                <w:sz w:val="18"/>
                <w:szCs w:val="18"/>
              </w:rPr>
            </w:pPr>
            <w:r w:rsidRPr="00E20E37">
              <w:rPr>
                <w:b/>
                <w:sz w:val="18"/>
                <w:szCs w:val="18"/>
              </w:rPr>
              <w:t>Comments</w:t>
            </w:r>
          </w:p>
        </w:tc>
      </w:tr>
      <w:tr w:rsidR="007E5AF8" w:rsidRPr="00E20E37" w:rsidTr="007E5AF8">
        <w:tc>
          <w:tcPr>
            <w:tcW w:w="13068" w:type="dxa"/>
            <w:gridSpan w:val="6"/>
            <w:shd w:val="clear" w:color="auto" w:fill="FBD4B4" w:themeFill="accent6" w:themeFillTint="66"/>
          </w:tcPr>
          <w:p w:rsidR="007E5AF8" w:rsidRPr="007E5AF8" w:rsidRDefault="00701A6B" w:rsidP="007E5AF8">
            <w:pPr>
              <w:jc w:val="center"/>
              <w:rPr>
                <w:b/>
                <w:sz w:val="18"/>
                <w:szCs w:val="18"/>
              </w:rPr>
            </w:pPr>
            <w:r>
              <w:rPr>
                <w:b/>
                <w:sz w:val="18"/>
                <w:szCs w:val="18"/>
              </w:rPr>
              <w:t xml:space="preserve">No </w:t>
            </w:r>
            <w:r w:rsidR="007E5AF8" w:rsidRPr="007E5AF8">
              <w:rPr>
                <w:b/>
                <w:sz w:val="18"/>
                <w:szCs w:val="18"/>
              </w:rPr>
              <w:t>Data Element Validation</w:t>
            </w:r>
          </w:p>
        </w:tc>
      </w:tr>
      <w:tr w:rsidR="001F29BA" w:rsidRPr="00E20E37" w:rsidTr="00B03972">
        <w:tc>
          <w:tcPr>
            <w:tcW w:w="1818" w:type="dxa"/>
            <w:shd w:val="clear" w:color="auto" w:fill="BFBFBF" w:themeFill="background1" w:themeFillShade="BF"/>
          </w:tcPr>
          <w:p w:rsidR="001F29BA" w:rsidRDefault="001F29BA" w:rsidP="00F37DCA">
            <w:pPr>
              <w:rPr>
                <w:rFonts w:ascii="Calibri" w:hAnsi="Calibri"/>
                <w:b/>
                <w:sz w:val="18"/>
                <w:szCs w:val="18"/>
              </w:rPr>
            </w:pPr>
            <w:r>
              <w:rPr>
                <w:rFonts w:ascii="Calibri" w:hAnsi="Calibri"/>
                <w:b/>
                <w:sz w:val="18"/>
                <w:szCs w:val="18"/>
              </w:rPr>
              <w:t>Indifferent</w:t>
            </w:r>
          </w:p>
        </w:tc>
        <w:tc>
          <w:tcPr>
            <w:tcW w:w="3150" w:type="dxa"/>
          </w:tcPr>
          <w:p w:rsidR="001F29BA" w:rsidRPr="00E20E37" w:rsidRDefault="00701A6B" w:rsidP="00F37DCA">
            <w:pPr>
              <w:rPr>
                <w:sz w:val="18"/>
                <w:szCs w:val="18"/>
              </w:rPr>
            </w:pPr>
            <w:r>
              <w:rPr>
                <w:sz w:val="18"/>
                <w:szCs w:val="18"/>
              </w:rPr>
              <w:t>Data is not provided as part of the tes</w:t>
            </w:r>
            <w:r w:rsidR="000B1588">
              <w:rPr>
                <w:sz w:val="18"/>
                <w:szCs w:val="18"/>
              </w:rPr>
              <w:t>t case and there is no expectation</w:t>
            </w:r>
            <w:r>
              <w:rPr>
                <w:sz w:val="18"/>
                <w:szCs w:val="18"/>
              </w:rPr>
              <w:t xml:space="preserve"> of data but data is permitted. No example data is provided.</w:t>
            </w:r>
          </w:p>
        </w:tc>
        <w:tc>
          <w:tcPr>
            <w:tcW w:w="1260" w:type="dxa"/>
          </w:tcPr>
          <w:p w:rsidR="001F29BA" w:rsidRPr="00E20E37" w:rsidRDefault="000100A7" w:rsidP="00F37DCA">
            <w:pPr>
              <w:rPr>
                <w:sz w:val="18"/>
                <w:szCs w:val="18"/>
              </w:rPr>
            </w:pPr>
            <w:r>
              <w:rPr>
                <w:sz w:val="18"/>
                <w:szCs w:val="18"/>
              </w:rPr>
              <w:t>N/A</w:t>
            </w:r>
          </w:p>
        </w:tc>
        <w:tc>
          <w:tcPr>
            <w:tcW w:w="1710" w:type="dxa"/>
          </w:tcPr>
          <w:p w:rsidR="001F29BA" w:rsidRDefault="000B1588" w:rsidP="000B1588">
            <w:pPr>
              <w:pStyle w:val="ListParagraph"/>
              <w:numPr>
                <w:ilvl w:val="0"/>
                <w:numId w:val="1"/>
              </w:numPr>
              <w:rPr>
                <w:sz w:val="18"/>
                <w:szCs w:val="18"/>
              </w:rPr>
            </w:pPr>
            <w:r w:rsidRPr="000B1588">
              <w:rPr>
                <w:sz w:val="18"/>
                <w:szCs w:val="18"/>
              </w:rPr>
              <w:t>Any element that is RE</w:t>
            </w:r>
          </w:p>
          <w:p w:rsidR="000B1588" w:rsidRDefault="000B1588" w:rsidP="000B1588">
            <w:pPr>
              <w:pStyle w:val="ListParagraph"/>
              <w:numPr>
                <w:ilvl w:val="0"/>
                <w:numId w:val="1"/>
              </w:numPr>
              <w:rPr>
                <w:sz w:val="18"/>
                <w:szCs w:val="18"/>
              </w:rPr>
            </w:pPr>
            <w:r>
              <w:rPr>
                <w:sz w:val="18"/>
                <w:szCs w:val="18"/>
              </w:rPr>
              <w:t>HD</w:t>
            </w:r>
          </w:p>
          <w:p w:rsidR="000B1588" w:rsidRDefault="000B1588" w:rsidP="000B1588">
            <w:pPr>
              <w:pStyle w:val="ListParagraph"/>
              <w:ind w:left="360"/>
              <w:rPr>
                <w:sz w:val="18"/>
                <w:szCs w:val="18"/>
              </w:rPr>
            </w:pPr>
            <w:r>
              <w:rPr>
                <w:sz w:val="18"/>
                <w:szCs w:val="18"/>
              </w:rPr>
              <w:t>E1 – C(R/X)</w:t>
            </w:r>
          </w:p>
          <w:p w:rsidR="000B1588" w:rsidRDefault="000B1588" w:rsidP="000B1588">
            <w:pPr>
              <w:pStyle w:val="ListParagraph"/>
              <w:ind w:left="360"/>
              <w:rPr>
                <w:sz w:val="18"/>
                <w:szCs w:val="18"/>
              </w:rPr>
            </w:pPr>
            <w:r>
              <w:rPr>
                <w:sz w:val="18"/>
                <w:szCs w:val="18"/>
              </w:rPr>
              <w:t>E2 – C(R/X)</w:t>
            </w:r>
          </w:p>
          <w:p w:rsidR="000B1588" w:rsidRDefault="000B1588" w:rsidP="000B1588">
            <w:pPr>
              <w:pStyle w:val="ListParagraph"/>
              <w:ind w:left="360"/>
              <w:rPr>
                <w:sz w:val="18"/>
                <w:szCs w:val="18"/>
              </w:rPr>
            </w:pPr>
            <w:r>
              <w:rPr>
                <w:sz w:val="18"/>
                <w:szCs w:val="18"/>
              </w:rPr>
              <w:t>E3 – C(R/X)</w:t>
            </w:r>
          </w:p>
          <w:p w:rsidR="000B1588" w:rsidRDefault="000B1588" w:rsidP="000B1588">
            <w:pPr>
              <w:pStyle w:val="ListParagraph"/>
              <w:ind w:left="360"/>
              <w:rPr>
                <w:sz w:val="18"/>
                <w:szCs w:val="18"/>
              </w:rPr>
            </w:pPr>
            <w:r>
              <w:rPr>
                <w:sz w:val="18"/>
                <w:szCs w:val="18"/>
              </w:rPr>
              <w:t xml:space="preserve">E1 </w:t>
            </w:r>
            <w:r w:rsidRPr="000B1588">
              <w:rPr>
                <w:sz w:val="18"/>
                <w:szCs w:val="18"/>
              </w:rPr>
              <w:sym w:font="Wingdings" w:char="F0E0"/>
            </w:r>
            <w:r>
              <w:rPr>
                <w:sz w:val="18"/>
                <w:szCs w:val="18"/>
              </w:rPr>
              <w:t xml:space="preserve"> </w:t>
            </w:r>
            <w:proofErr w:type="spellStart"/>
            <w:r>
              <w:rPr>
                <w:sz w:val="18"/>
                <w:szCs w:val="18"/>
              </w:rPr>
              <w:t>conindiff</w:t>
            </w:r>
            <w:proofErr w:type="spellEnd"/>
          </w:p>
          <w:p w:rsidR="000B1588" w:rsidRDefault="000B1588" w:rsidP="000B1588">
            <w:pPr>
              <w:pStyle w:val="ListParagraph"/>
              <w:ind w:left="360"/>
              <w:rPr>
                <w:sz w:val="18"/>
                <w:szCs w:val="18"/>
              </w:rPr>
            </w:pPr>
            <w:r>
              <w:rPr>
                <w:sz w:val="18"/>
                <w:szCs w:val="18"/>
              </w:rPr>
              <w:t xml:space="preserve">E2 </w:t>
            </w:r>
            <w:r w:rsidRPr="000B1588">
              <w:rPr>
                <w:sz w:val="18"/>
                <w:szCs w:val="18"/>
              </w:rPr>
              <w:sym w:font="Wingdings" w:char="F0E0"/>
            </w:r>
            <w:r>
              <w:rPr>
                <w:sz w:val="18"/>
                <w:szCs w:val="18"/>
              </w:rPr>
              <w:t xml:space="preserve"> </w:t>
            </w:r>
            <w:proofErr w:type="spellStart"/>
            <w:r>
              <w:rPr>
                <w:sz w:val="18"/>
                <w:szCs w:val="18"/>
              </w:rPr>
              <w:t>indiff</w:t>
            </w:r>
            <w:proofErr w:type="spellEnd"/>
          </w:p>
          <w:p w:rsidR="000B1588" w:rsidRPr="000B1588" w:rsidRDefault="000B1588" w:rsidP="000B1588">
            <w:pPr>
              <w:pStyle w:val="ListParagraph"/>
              <w:ind w:left="360"/>
              <w:rPr>
                <w:sz w:val="18"/>
                <w:szCs w:val="18"/>
              </w:rPr>
            </w:pPr>
            <w:r>
              <w:rPr>
                <w:sz w:val="18"/>
                <w:szCs w:val="18"/>
              </w:rPr>
              <w:t xml:space="preserve">E3 </w:t>
            </w:r>
            <w:r w:rsidRPr="000B1588">
              <w:rPr>
                <w:sz w:val="18"/>
                <w:szCs w:val="18"/>
              </w:rPr>
              <w:sym w:font="Wingdings" w:char="F0E0"/>
            </w:r>
            <w:r>
              <w:rPr>
                <w:sz w:val="18"/>
                <w:szCs w:val="18"/>
              </w:rPr>
              <w:t xml:space="preserve"> </w:t>
            </w:r>
            <w:proofErr w:type="spellStart"/>
            <w:r>
              <w:rPr>
                <w:sz w:val="18"/>
                <w:szCs w:val="18"/>
              </w:rPr>
              <w:t>indiff</w:t>
            </w:r>
            <w:proofErr w:type="spellEnd"/>
          </w:p>
        </w:tc>
        <w:tc>
          <w:tcPr>
            <w:tcW w:w="1440" w:type="dxa"/>
          </w:tcPr>
          <w:p w:rsidR="001F29BA" w:rsidRPr="00E20E37" w:rsidRDefault="001F29BA" w:rsidP="00F37DCA">
            <w:pPr>
              <w:rPr>
                <w:sz w:val="18"/>
                <w:szCs w:val="18"/>
              </w:rPr>
            </w:pPr>
            <w:r>
              <w:rPr>
                <w:sz w:val="18"/>
                <w:szCs w:val="18"/>
              </w:rPr>
              <w:t>None</w:t>
            </w:r>
          </w:p>
        </w:tc>
        <w:tc>
          <w:tcPr>
            <w:tcW w:w="3690" w:type="dxa"/>
          </w:tcPr>
          <w:p w:rsidR="001F29BA" w:rsidRDefault="001F29BA" w:rsidP="00E67117">
            <w:pPr>
              <w:rPr>
                <w:sz w:val="18"/>
                <w:szCs w:val="18"/>
              </w:rPr>
            </w:pPr>
            <w:r>
              <w:rPr>
                <w:sz w:val="18"/>
                <w:szCs w:val="18"/>
              </w:rPr>
              <w:t>Data is not provided as part of the test case. No assessment of the data element is made.</w:t>
            </w:r>
            <w:r w:rsidR="009B4218">
              <w:rPr>
                <w:sz w:val="18"/>
                <w:szCs w:val="18"/>
              </w:rPr>
              <w:t xml:space="preserve"> Usually applies to elements with RE usage in which valuing the element or not is not relevant to the test case.</w:t>
            </w:r>
            <w:r w:rsidR="000B1588">
              <w:rPr>
                <w:sz w:val="18"/>
                <w:szCs w:val="18"/>
              </w:rPr>
              <w:t xml:space="preserve"> Another case in conditionals where either may be valued (e.g., HD data type; we maybe want to check support for one or the other, therefore we make one content indifferent and the other indifferent.</w:t>
            </w:r>
          </w:p>
        </w:tc>
      </w:tr>
      <w:tr w:rsidR="00701A6B" w:rsidRPr="00E20E37" w:rsidTr="00701A6B">
        <w:tc>
          <w:tcPr>
            <w:tcW w:w="13068" w:type="dxa"/>
            <w:gridSpan w:val="6"/>
            <w:shd w:val="clear" w:color="auto" w:fill="FBD4B4" w:themeFill="accent6" w:themeFillTint="66"/>
          </w:tcPr>
          <w:p w:rsidR="00701A6B" w:rsidRDefault="00701A6B" w:rsidP="00701A6B">
            <w:pPr>
              <w:jc w:val="center"/>
              <w:rPr>
                <w:sz w:val="18"/>
                <w:szCs w:val="18"/>
              </w:rPr>
            </w:pPr>
            <w:r w:rsidRPr="007E5AF8">
              <w:rPr>
                <w:b/>
                <w:sz w:val="18"/>
                <w:szCs w:val="18"/>
              </w:rPr>
              <w:t>Non-content Data Element Validation</w:t>
            </w:r>
            <w:r>
              <w:rPr>
                <w:b/>
                <w:sz w:val="18"/>
                <w:szCs w:val="18"/>
              </w:rPr>
              <w:t xml:space="preserve"> – Presence Check</w:t>
            </w:r>
          </w:p>
        </w:tc>
      </w:tr>
      <w:tr w:rsidR="00B03972" w:rsidRPr="00E20E37" w:rsidTr="00B03972">
        <w:tc>
          <w:tcPr>
            <w:tcW w:w="1818" w:type="dxa"/>
            <w:shd w:val="clear" w:color="auto" w:fill="BFBFBF" w:themeFill="background1" w:themeFillShade="BF"/>
          </w:tcPr>
          <w:p w:rsidR="00B03972" w:rsidRPr="00E20E37" w:rsidRDefault="001F29BA" w:rsidP="00F37DCA">
            <w:pPr>
              <w:rPr>
                <w:rFonts w:ascii="Calibri" w:hAnsi="Calibri"/>
                <w:b/>
                <w:sz w:val="18"/>
                <w:szCs w:val="18"/>
              </w:rPr>
            </w:pPr>
            <w:r>
              <w:rPr>
                <w:rFonts w:ascii="Calibri" w:hAnsi="Calibri"/>
                <w:b/>
                <w:sz w:val="18"/>
                <w:szCs w:val="18"/>
              </w:rPr>
              <w:t xml:space="preserve">Content </w:t>
            </w:r>
            <w:r w:rsidR="00B03972" w:rsidRPr="00E20E37">
              <w:rPr>
                <w:rFonts w:ascii="Calibri" w:hAnsi="Calibri"/>
                <w:b/>
                <w:sz w:val="18"/>
                <w:szCs w:val="18"/>
              </w:rPr>
              <w:t>Indifferent</w:t>
            </w:r>
          </w:p>
        </w:tc>
        <w:tc>
          <w:tcPr>
            <w:tcW w:w="3150" w:type="dxa"/>
          </w:tcPr>
          <w:p w:rsidR="00B03972" w:rsidRPr="00E20E37" w:rsidRDefault="00B03972" w:rsidP="00F37DCA">
            <w:pPr>
              <w:rPr>
                <w:sz w:val="18"/>
                <w:szCs w:val="18"/>
              </w:rPr>
            </w:pPr>
            <w:r w:rsidRPr="00E20E37">
              <w:rPr>
                <w:sz w:val="18"/>
                <w:szCs w:val="18"/>
              </w:rPr>
              <w:t>Data where the specific content is not relevant for the Test Case</w:t>
            </w:r>
            <w:r w:rsidR="001F29BA">
              <w:rPr>
                <w:sz w:val="18"/>
                <w:szCs w:val="18"/>
              </w:rPr>
              <w:t xml:space="preserve"> but is expected to be valued</w:t>
            </w:r>
            <w:r w:rsidRPr="00E20E37">
              <w:rPr>
                <w:sz w:val="18"/>
                <w:szCs w:val="18"/>
              </w:rPr>
              <w:t>; data can be changed. Example data is provided.</w:t>
            </w:r>
          </w:p>
        </w:tc>
        <w:tc>
          <w:tcPr>
            <w:tcW w:w="1260" w:type="dxa"/>
          </w:tcPr>
          <w:p w:rsidR="00B03972" w:rsidRPr="00E20E37" w:rsidRDefault="00B03972" w:rsidP="00F37DCA">
            <w:pPr>
              <w:rPr>
                <w:sz w:val="18"/>
                <w:szCs w:val="18"/>
              </w:rPr>
            </w:pPr>
            <w:r w:rsidRPr="00E20E37">
              <w:rPr>
                <w:sz w:val="18"/>
                <w:szCs w:val="18"/>
              </w:rPr>
              <w:t>Conformance Profile</w:t>
            </w:r>
          </w:p>
        </w:tc>
        <w:tc>
          <w:tcPr>
            <w:tcW w:w="1710" w:type="dxa"/>
          </w:tcPr>
          <w:p w:rsidR="00B03972" w:rsidRPr="00E20E37" w:rsidRDefault="00B03972" w:rsidP="00F37DCA">
            <w:pPr>
              <w:rPr>
                <w:sz w:val="18"/>
                <w:szCs w:val="18"/>
              </w:rPr>
            </w:pPr>
            <w:r>
              <w:rPr>
                <w:sz w:val="18"/>
                <w:szCs w:val="18"/>
              </w:rPr>
              <w:t>OBX.23 – Performing Organization Name</w:t>
            </w:r>
            <w:r>
              <w:rPr>
                <w:rStyle w:val="FootnoteReference"/>
                <w:sz w:val="18"/>
                <w:szCs w:val="18"/>
              </w:rPr>
              <w:footnoteReference w:id="1"/>
            </w:r>
          </w:p>
        </w:tc>
        <w:tc>
          <w:tcPr>
            <w:tcW w:w="1440" w:type="dxa"/>
          </w:tcPr>
          <w:p w:rsidR="00B03972" w:rsidRPr="00E20E37" w:rsidRDefault="00B03972" w:rsidP="00F37DCA">
            <w:pPr>
              <w:rPr>
                <w:sz w:val="18"/>
                <w:szCs w:val="18"/>
              </w:rPr>
            </w:pPr>
            <w:r w:rsidRPr="00E20E37">
              <w:rPr>
                <w:sz w:val="18"/>
                <w:szCs w:val="18"/>
              </w:rPr>
              <w:t>R</w:t>
            </w:r>
            <w:r w:rsidRPr="00E20E37">
              <w:rPr>
                <w:sz w:val="18"/>
                <w:szCs w:val="18"/>
              </w:rPr>
              <w:sym w:font="Wingdings" w:char="F0E0"/>
            </w:r>
            <w:r w:rsidRPr="00E20E37">
              <w:rPr>
                <w:sz w:val="18"/>
                <w:szCs w:val="18"/>
              </w:rPr>
              <w:t xml:space="preserve"> no action </w:t>
            </w:r>
          </w:p>
          <w:p w:rsidR="00B03972" w:rsidRPr="00E20E37" w:rsidRDefault="00B03972" w:rsidP="00F37DCA">
            <w:pPr>
              <w:rPr>
                <w:sz w:val="18"/>
                <w:szCs w:val="18"/>
              </w:rPr>
            </w:pPr>
            <w:r w:rsidRPr="00E20E37">
              <w:rPr>
                <w:sz w:val="18"/>
                <w:szCs w:val="18"/>
              </w:rPr>
              <w:t xml:space="preserve">RE </w:t>
            </w:r>
            <w:r w:rsidRPr="00E20E37">
              <w:rPr>
                <w:sz w:val="18"/>
                <w:szCs w:val="18"/>
              </w:rPr>
              <w:sym w:font="Wingdings" w:char="F0E0"/>
            </w:r>
            <w:r w:rsidRPr="00E20E37">
              <w:rPr>
                <w:sz w:val="18"/>
                <w:szCs w:val="18"/>
              </w:rPr>
              <w:t xml:space="preserve"> generates a presence check</w:t>
            </w:r>
          </w:p>
          <w:p w:rsidR="00B03972" w:rsidRPr="00E20E37" w:rsidRDefault="00B03972" w:rsidP="00F37DCA">
            <w:pPr>
              <w:rPr>
                <w:sz w:val="18"/>
                <w:szCs w:val="18"/>
              </w:rPr>
            </w:pPr>
          </w:p>
        </w:tc>
        <w:tc>
          <w:tcPr>
            <w:tcW w:w="3690" w:type="dxa"/>
          </w:tcPr>
          <w:p w:rsidR="00B03972" w:rsidRPr="00E20E37" w:rsidRDefault="00B03972" w:rsidP="00E67117">
            <w:pPr>
              <w:rPr>
                <w:sz w:val="18"/>
                <w:szCs w:val="18"/>
              </w:rPr>
            </w:pPr>
            <w:r>
              <w:rPr>
                <w:sz w:val="18"/>
                <w:szCs w:val="18"/>
              </w:rPr>
              <w:t>Data that if changed doesn’t alter the interpretation or execution of the test case operation.</w:t>
            </w:r>
          </w:p>
        </w:tc>
      </w:tr>
      <w:tr w:rsidR="00B03972" w:rsidRPr="00E20E37" w:rsidTr="00B03972">
        <w:tc>
          <w:tcPr>
            <w:tcW w:w="1818" w:type="dxa"/>
            <w:shd w:val="clear" w:color="auto" w:fill="BFBFBF" w:themeFill="background1" w:themeFillShade="BF"/>
          </w:tcPr>
          <w:p w:rsidR="00B03972" w:rsidRPr="00E20E37" w:rsidRDefault="00B03972">
            <w:pPr>
              <w:pStyle w:val="NormalWeb"/>
              <w:spacing w:before="0" w:beforeAutospacing="0" w:after="0" w:afterAutospacing="0"/>
              <w:rPr>
                <w:rFonts w:ascii="Arial" w:hAnsi="Arial" w:cs="Arial"/>
                <w:sz w:val="18"/>
                <w:szCs w:val="18"/>
              </w:rPr>
            </w:pPr>
            <w:r w:rsidRPr="00E20E37">
              <w:rPr>
                <w:rFonts w:ascii="Calibri" w:hAnsi="Calibri" w:cs="Arial"/>
                <w:b/>
                <w:bCs/>
                <w:color w:val="000000" w:themeColor="dark1"/>
                <w:kern w:val="24"/>
                <w:sz w:val="18"/>
                <w:szCs w:val="18"/>
              </w:rPr>
              <w:t>Configurable</w:t>
            </w:r>
          </w:p>
          <w:p w:rsidR="00B03972" w:rsidRPr="00E20E37" w:rsidRDefault="00B03972">
            <w:pPr>
              <w:pStyle w:val="NormalWeb"/>
              <w:spacing w:before="0" w:beforeAutospacing="0" w:after="0" w:afterAutospacing="0"/>
              <w:rPr>
                <w:rFonts w:ascii="Arial" w:hAnsi="Arial" w:cs="Arial"/>
                <w:sz w:val="18"/>
                <w:szCs w:val="18"/>
              </w:rPr>
            </w:pPr>
          </w:p>
        </w:tc>
        <w:tc>
          <w:tcPr>
            <w:tcW w:w="3150" w:type="dxa"/>
          </w:tcPr>
          <w:p w:rsidR="00B03972" w:rsidRPr="00E20E37" w:rsidRDefault="00B03972">
            <w:pPr>
              <w:pStyle w:val="NormalWeb"/>
              <w:spacing w:before="0" w:beforeAutospacing="0" w:after="0" w:afterAutospacing="0"/>
              <w:rPr>
                <w:rFonts w:ascii="Arial" w:hAnsi="Arial" w:cs="Arial"/>
                <w:sz w:val="18"/>
                <w:szCs w:val="18"/>
              </w:rPr>
            </w:pPr>
            <w:r w:rsidRPr="00E20E37">
              <w:rPr>
                <w:rFonts w:asciiTheme="minorHAnsi" w:eastAsiaTheme="minorEastAsia" w:hAnsi="Calibri" w:cstheme="minorBidi"/>
                <w:color w:val="000000" w:themeColor="dark1"/>
                <w:kern w:val="24"/>
                <w:sz w:val="18"/>
                <w:szCs w:val="18"/>
              </w:rPr>
              <w:t>Data that is typically configured by the system (customer-definable). Example data is provided.</w:t>
            </w:r>
          </w:p>
        </w:tc>
        <w:tc>
          <w:tcPr>
            <w:tcW w:w="1260" w:type="dxa"/>
          </w:tcPr>
          <w:p w:rsidR="00B03972" w:rsidRPr="00E20E37" w:rsidRDefault="00B03972">
            <w:pPr>
              <w:rPr>
                <w:sz w:val="18"/>
                <w:szCs w:val="18"/>
              </w:rPr>
            </w:pPr>
            <w:r w:rsidRPr="00E20E37">
              <w:rPr>
                <w:sz w:val="18"/>
                <w:szCs w:val="18"/>
              </w:rPr>
              <w:t>Conformance Profile</w:t>
            </w:r>
          </w:p>
        </w:tc>
        <w:tc>
          <w:tcPr>
            <w:tcW w:w="1710" w:type="dxa"/>
          </w:tcPr>
          <w:p w:rsidR="00B03972" w:rsidRPr="00E20E37" w:rsidRDefault="00B03972">
            <w:pPr>
              <w:rPr>
                <w:sz w:val="18"/>
                <w:szCs w:val="18"/>
              </w:rPr>
            </w:pPr>
            <w:r>
              <w:rPr>
                <w:sz w:val="18"/>
                <w:szCs w:val="18"/>
              </w:rPr>
              <w:t>MSH.3 – Sending Application</w:t>
            </w:r>
          </w:p>
        </w:tc>
        <w:tc>
          <w:tcPr>
            <w:tcW w:w="1440" w:type="dxa"/>
          </w:tcPr>
          <w:p w:rsidR="00B03972" w:rsidRPr="00E20E37" w:rsidRDefault="00B03972">
            <w:pPr>
              <w:rPr>
                <w:sz w:val="18"/>
                <w:szCs w:val="18"/>
              </w:rPr>
            </w:pPr>
            <w:r w:rsidRPr="00E20E37">
              <w:rPr>
                <w:sz w:val="18"/>
                <w:szCs w:val="18"/>
              </w:rPr>
              <w:t xml:space="preserve">R </w:t>
            </w:r>
            <w:r w:rsidRPr="00E20E37">
              <w:rPr>
                <w:sz w:val="18"/>
                <w:szCs w:val="18"/>
              </w:rPr>
              <w:sym w:font="Wingdings" w:char="F0E0"/>
            </w:r>
            <w:r w:rsidRPr="00E20E37">
              <w:rPr>
                <w:sz w:val="18"/>
                <w:szCs w:val="18"/>
              </w:rPr>
              <w:t xml:space="preserve"> no action</w:t>
            </w:r>
          </w:p>
          <w:p w:rsidR="00B03972" w:rsidRPr="00E20E37" w:rsidRDefault="00B03972">
            <w:pPr>
              <w:rPr>
                <w:sz w:val="18"/>
                <w:szCs w:val="18"/>
              </w:rPr>
            </w:pPr>
            <w:r w:rsidRPr="00E20E37">
              <w:rPr>
                <w:sz w:val="18"/>
                <w:szCs w:val="18"/>
              </w:rPr>
              <w:t xml:space="preserve">RE </w:t>
            </w:r>
            <w:r w:rsidRPr="00E20E37">
              <w:rPr>
                <w:sz w:val="18"/>
                <w:szCs w:val="18"/>
              </w:rPr>
              <w:sym w:font="Wingdings" w:char="F0E0"/>
            </w:r>
            <w:r w:rsidRPr="00E20E37">
              <w:rPr>
                <w:sz w:val="18"/>
                <w:szCs w:val="18"/>
              </w:rPr>
              <w:t xml:space="preserve"> generates a presence check</w:t>
            </w:r>
          </w:p>
        </w:tc>
        <w:tc>
          <w:tcPr>
            <w:tcW w:w="3690" w:type="dxa"/>
          </w:tcPr>
          <w:p w:rsidR="00B03972" w:rsidRPr="00E20E37" w:rsidRDefault="00B03972">
            <w:pPr>
              <w:rPr>
                <w:sz w:val="18"/>
                <w:szCs w:val="18"/>
              </w:rPr>
            </w:pPr>
            <w:r w:rsidRPr="00E20E37">
              <w:rPr>
                <w:sz w:val="18"/>
                <w:szCs w:val="18"/>
              </w:rPr>
              <w:t>Data that is determined at installation and is site dependent.</w:t>
            </w:r>
          </w:p>
        </w:tc>
      </w:tr>
      <w:tr w:rsidR="00B03972" w:rsidRPr="00E20E37" w:rsidTr="00B03972">
        <w:tc>
          <w:tcPr>
            <w:tcW w:w="1818" w:type="dxa"/>
            <w:shd w:val="clear" w:color="auto" w:fill="BFBFBF" w:themeFill="background1" w:themeFillShade="BF"/>
          </w:tcPr>
          <w:p w:rsidR="00B03972" w:rsidRPr="00E20E37" w:rsidRDefault="00B03972">
            <w:pPr>
              <w:pStyle w:val="NormalWeb"/>
              <w:spacing w:before="0" w:beforeAutospacing="0" w:after="0" w:afterAutospacing="0"/>
              <w:rPr>
                <w:rFonts w:ascii="Arial" w:hAnsi="Arial" w:cs="Arial"/>
                <w:sz w:val="18"/>
                <w:szCs w:val="18"/>
              </w:rPr>
            </w:pPr>
            <w:r w:rsidRPr="00E20E37">
              <w:rPr>
                <w:rFonts w:ascii="Calibri" w:hAnsi="Calibri" w:cs="Arial"/>
                <w:b/>
                <w:bCs/>
                <w:color w:val="000000" w:themeColor="dark1"/>
                <w:kern w:val="24"/>
                <w:sz w:val="18"/>
                <w:szCs w:val="18"/>
              </w:rPr>
              <w:t>System Generated</w:t>
            </w:r>
          </w:p>
          <w:p w:rsidR="00B03972" w:rsidRPr="00E20E37" w:rsidRDefault="00B03972">
            <w:pPr>
              <w:pStyle w:val="NormalWeb"/>
              <w:spacing w:before="0" w:beforeAutospacing="0" w:after="0" w:afterAutospacing="0"/>
              <w:rPr>
                <w:rFonts w:ascii="Arial" w:hAnsi="Arial" w:cs="Arial"/>
                <w:sz w:val="18"/>
                <w:szCs w:val="18"/>
              </w:rPr>
            </w:pPr>
          </w:p>
        </w:tc>
        <w:tc>
          <w:tcPr>
            <w:tcW w:w="3150" w:type="dxa"/>
          </w:tcPr>
          <w:p w:rsidR="00B03972" w:rsidRPr="00E20E37" w:rsidRDefault="00B03972">
            <w:pPr>
              <w:pStyle w:val="NormalWeb"/>
              <w:spacing w:before="0" w:beforeAutospacing="0" w:after="0" w:afterAutospacing="0"/>
              <w:rPr>
                <w:rFonts w:ascii="Arial" w:hAnsi="Arial" w:cs="Arial"/>
                <w:sz w:val="18"/>
                <w:szCs w:val="18"/>
              </w:rPr>
            </w:pPr>
            <w:r w:rsidRPr="00E20E37">
              <w:rPr>
                <w:rFonts w:asciiTheme="minorHAnsi" w:eastAsiaTheme="minorEastAsia" w:hAnsi="Calibri" w:cstheme="minorBidi"/>
                <w:color w:val="000000" w:themeColor="dark1"/>
                <w:kern w:val="24"/>
                <w:sz w:val="18"/>
                <w:szCs w:val="18"/>
              </w:rPr>
              <w:t>Data typically generated automatically by the system, e.g., time of message. Example data is provided.</w:t>
            </w:r>
          </w:p>
        </w:tc>
        <w:tc>
          <w:tcPr>
            <w:tcW w:w="1260" w:type="dxa"/>
          </w:tcPr>
          <w:p w:rsidR="00B03972" w:rsidRPr="00E20E37" w:rsidRDefault="00B03972">
            <w:pPr>
              <w:rPr>
                <w:sz w:val="18"/>
                <w:szCs w:val="18"/>
              </w:rPr>
            </w:pPr>
            <w:r w:rsidRPr="00E20E37">
              <w:rPr>
                <w:sz w:val="18"/>
                <w:szCs w:val="18"/>
              </w:rPr>
              <w:t>Conformance Profile</w:t>
            </w:r>
          </w:p>
        </w:tc>
        <w:tc>
          <w:tcPr>
            <w:tcW w:w="1710" w:type="dxa"/>
          </w:tcPr>
          <w:p w:rsidR="00B03972" w:rsidRDefault="00B03972">
            <w:pPr>
              <w:rPr>
                <w:sz w:val="18"/>
                <w:szCs w:val="18"/>
              </w:rPr>
            </w:pPr>
            <w:r>
              <w:rPr>
                <w:sz w:val="18"/>
                <w:szCs w:val="18"/>
              </w:rPr>
              <w:t>MSH.7 – Date/time of Message</w:t>
            </w:r>
          </w:p>
          <w:p w:rsidR="00A46A03" w:rsidRPr="00E20E37" w:rsidRDefault="00A46A03">
            <w:pPr>
              <w:rPr>
                <w:sz w:val="18"/>
                <w:szCs w:val="18"/>
              </w:rPr>
            </w:pPr>
            <w:r>
              <w:rPr>
                <w:sz w:val="18"/>
                <w:szCs w:val="18"/>
              </w:rPr>
              <w:t>Other example may include generation of identifiers.</w:t>
            </w:r>
          </w:p>
        </w:tc>
        <w:tc>
          <w:tcPr>
            <w:tcW w:w="1440" w:type="dxa"/>
          </w:tcPr>
          <w:p w:rsidR="00B03972" w:rsidRPr="00E20E37" w:rsidRDefault="00B03972">
            <w:pPr>
              <w:rPr>
                <w:sz w:val="18"/>
                <w:szCs w:val="18"/>
              </w:rPr>
            </w:pPr>
            <w:r w:rsidRPr="00E20E37">
              <w:rPr>
                <w:sz w:val="18"/>
                <w:szCs w:val="18"/>
              </w:rPr>
              <w:t xml:space="preserve">R </w:t>
            </w:r>
            <w:r w:rsidRPr="00E20E37">
              <w:rPr>
                <w:sz w:val="18"/>
                <w:szCs w:val="18"/>
              </w:rPr>
              <w:sym w:font="Wingdings" w:char="F0E0"/>
            </w:r>
            <w:r w:rsidRPr="00E20E37">
              <w:rPr>
                <w:sz w:val="18"/>
                <w:szCs w:val="18"/>
              </w:rPr>
              <w:t xml:space="preserve"> no action</w:t>
            </w:r>
          </w:p>
          <w:p w:rsidR="00B03972" w:rsidRPr="00E20E37" w:rsidRDefault="00B03972">
            <w:pPr>
              <w:rPr>
                <w:sz w:val="18"/>
                <w:szCs w:val="18"/>
              </w:rPr>
            </w:pPr>
            <w:r w:rsidRPr="00E20E37">
              <w:rPr>
                <w:sz w:val="18"/>
                <w:szCs w:val="18"/>
              </w:rPr>
              <w:t xml:space="preserve">RE </w:t>
            </w:r>
            <w:r w:rsidRPr="00E20E37">
              <w:rPr>
                <w:sz w:val="18"/>
                <w:szCs w:val="18"/>
              </w:rPr>
              <w:sym w:font="Wingdings" w:char="F0E0"/>
            </w:r>
            <w:r w:rsidRPr="00E20E37">
              <w:rPr>
                <w:sz w:val="18"/>
                <w:szCs w:val="18"/>
              </w:rPr>
              <w:t xml:space="preserve"> generates a presence check</w:t>
            </w:r>
          </w:p>
        </w:tc>
        <w:tc>
          <w:tcPr>
            <w:tcW w:w="3690" w:type="dxa"/>
          </w:tcPr>
          <w:p w:rsidR="00B03972" w:rsidRDefault="00B03972">
            <w:pPr>
              <w:rPr>
                <w:sz w:val="18"/>
                <w:szCs w:val="18"/>
              </w:rPr>
            </w:pPr>
            <w:r w:rsidRPr="00E20E37">
              <w:rPr>
                <w:sz w:val="18"/>
                <w:szCs w:val="18"/>
              </w:rPr>
              <w:t xml:space="preserve">Data that is dynamically generated </w:t>
            </w:r>
            <w:r w:rsidR="00A46A03">
              <w:rPr>
                <w:sz w:val="18"/>
                <w:szCs w:val="18"/>
              </w:rPr>
              <w:t>by the system. In some cases</w:t>
            </w:r>
            <w:r w:rsidRPr="00E20E37">
              <w:rPr>
                <w:sz w:val="18"/>
                <w:szCs w:val="18"/>
              </w:rPr>
              <w:t xml:space="preserve"> </w:t>
            </w:r>
            <w:r w:rsidR="00A46A03">
              <w:rPr>
                <w:sz w:val="18"/>
                <w:szCs w:val="18"/>
              </w:rPr>
              <w:t xml:space="preserve">it is </w:t>
            </w:r>
            <w:r w:rsidRPr="00E20E37">
              <w:rPr>
                <w:sz w:val="18"/>
                <w:szCs w:val="18"/>
              </w:rPr>
              <w:t>runtime dependent.</w:t>
            </w:r>
          </w:p>
          <w:p w:rsidR="00A46A03" w:rsidRPr="00E20E37" w:rsidRDefault="00A46A03">
            <w:pPr>
              <w:rPr>
                <w:sz w:val="18"/>
                <w:szCs w:val="18"/>
              </w:rPr>
            </w:pPr>
            <w:r>
              <w:rPr>
                <w:sz w:val="18"/>
                <w:szCs w:val="18"/>
              </w:rPr>
              <w:t>Normally, the IG should indicate that the element is system generated (other content indifferent is more appropriate, say, e.g., for a patient identifier.</w:t>
            </w:r>
          </w:p>
        </w:tc>
      </w:tr>
      <w:tr w:rsidR="00B03972" w:rsidRPr="00E20E37" w:rsidTr="00B03972">
        <w:tc>
          <w:tcPr>
            <w:tcW w:w="1818" w:type="dxa"/>
            <w:shd w:val="clear" w:color="auto" w:fill="BFBFBF" w:themeFill="background1" w:themeFillShade="BF"/>
          </w:tcPr>
          <w:p w:rsidR="00B03972" w:rsidRPr="00E20E37" w:rsidRDefault="00B03972">
            <w:pPr>
              <w:pStyle w:val="NormalWeb"/>
              <w:spacing w:before="0" w:beforeAutospacing="0" w:after="0" w:afterAutospacing="0"/>
              <w:rPr>
                <w:rFonts w:ascii="Calibri" w:hAnsi="Calibri" w:cs="Arial"/>
                <w:b/>
                <w:bCs/>
                <w:color w:val="000000" w:themeColor="dark1"/>
                <w:kern w:val="24"/>
                <w:sz w:val="18"/>
                <w:szCs w:val="18"/>
              </w:rPr>
            </w:pPr>
            <w:r>
              <w:rPr>
                <w:rFonts w:ascii="Calibri" w:hAnsi="Calibri" w:cs="Arial"/>
                <w:b/>
                <w:bCs/>
                <w:color w:val="000000" w:themeColor="dark1"/>
                <w:kern w:val="24"/>
                <w:sz w:val="18"/>
                <w:szCs w:val="18"/>
              </w:rPr>
              <w:t>Test Case Proper</w:t>
            </w:r>
          </w:p>
        </w:tc>
        <w:tc>
          <w:tcPr>
            <w:tcW w:w="3150" w:type="dxa"/>
          </w:tcPr>
          <w:p w:rsidR="00B03972" w:rsidRPr="00E20E37" w:rsidRDefault="00B03972">
            <w:pPr>
              <w:pStyle w:val="NormalWeb"/>
              <w:spacing w:before="0" w:beforeAutospacing="0" w:after="0" w:afterAutospacing="0"/>
              <w:rPr>
                <w:rFonts w:asciiTheme="minorHAnsi" w:eastAsiaTheme="minorEastAsia" w:hAnsi="Calibri" w:cstheme="minorBidi"/>
                <w:color w:val="000000" w:themeColor="dark1"/>
                <w:kern w:val="24"/>
                <w:sz w:val="18"/>
                <w:szCs w:val="18"/>
              </w:rPr>
            </w:pPr>
            <w:r>
              <w:rPr>
                <w:rFonts w:asciiTheme="minorHAnsi" w:eastAsiaTheme="minorEastAsia" w:hAnsi="Calibri" w:cstheme="minorBidi"/>
                <w:color w:val="000000" w:themeColor="dark1"/>
                <w:kern w:val="24"/>
                <w:sz w:val="18"/>
                <w:szCs w:val="18"/>
              </w:rPr>
              <w:t>Data that is consistent with the clinical backdrop of the test story. The data value might have to be coordinated to conduct test. Data can change with pre-caution. Example data provided.</w:t>
            </w:r>
          </w:p>
        </w:tc>
        <w:tc>
          <w:tcPr>
            <w:tcW w:w="1260" w:type="dxa"/>
          </w:tcPr>
          <w:p w:rsidR="00B03972" w:rsidRPr="00E20E37" w:rsidRDefault="00B03972">
            <w:pPr>
              <w:rPr>
                <w:sz w:val="18"/>
                <w:szCs w:val="18"/>
              </w:rPr>
            </w:pPr>
            <w:r>
              <w:rPr>
                <w:sz w:val="18"/>
                <w:szCs w:val="18"/>
              </w:rPr>
              <w:t>Conformance Profile</w:t>
            </w:r>
          </w:p>
        </w:tc>
        <w:tc>
          <w:tcPr>
            <w:tcW w:w="1710" w:type="dxa"/>
          </w:tcPr>
          <w:p w:rsidR="00B03972" w:rsidRDefault="00B03972">
            <w:pPr>
              <w:rPr>
                <w:sz w:val="18"/>
                <w:szCs w:val="18"/>
              </w:rPr>
            </w:pPr>
            <w:r>
              <w:rPr>
                <w:sz w:val="18"/>
                <w:szCs w:val="18"/>
              </w:rPr>
              <w:t>OBX.8 – Abnormal Flags; The combination of OBX.5 (Observation Value) and OBX.7 (Reference Range) indicates an abnormal flag of H – High.</w:t>
            </w:r>
          </w:p>
          <w:p w:rsidR="00C62A98" w:rsidRPr="00E20E37" w:rsidRDefault="00C62A98">
            <w:pPr>
              <w:rPr>
                <w:sz w:val="18"/>
                <w:szCs w:val="18"/>
              </w:rPr>
            </w:pPr>
            <w:r>
              <w:rPr>
                <w:sz w:val="18"/>
                <w:szCs w:val="18"/>
              </w:rPr>
              <w:lastRenderedPageBreak/>
              <w:t>CVX code and date given.</w:t>
            </w:r>
          </w:p>
        </w:tc>
        <w:tc>
          <w:tcPr>
            <w:tcW w:w="1440" w:type="dxa"/>
          </w:tcPr>
          <w:p w:rsidR="00B03972" w:rsidRPr="00E20E37" w:rsidRDefault="00B03972" w:rsidP="000E65F3">
            <w:pPr>
              <w:rPr>
                <w:sz w:val="18"/>
                <w:szCs w:val="18"/>
              </w:rPr>
            </w:pPr>
            <w:r w:rsidRPr="00E20E37">
              <w:rPr>
                <w:sz w:val="18"/>
                <w:szCs w:val="18"/>
              </w:rPr>
              <w:lastRenderedPageBreak/>
              <w:t xml:space="preserve">R </w:t>
            </w:r>
            <w:r w:rsidRPr="00E20E37">
              <w:rPr>
                <w:sz w:val="18"/>
                <w:szCs w:val="18"/>
              </w:rPr>
              <w:sym w:font="Wingdings" w:char="F0E0"/>
            </w:r>
            <w:r w:rsidRPr="00E20E37">
              <w:rPr>
                <w:sz w:val="18"/>
                <w:szCs w:val="18"/>
              </w:rPr>
              <w:t xml:space="preserve"> no action</w:t>
            </w:r>
          </w:p>
          <w:p w:rsidR="00B03972" w:rsidRPr="00E20E37" w:rsidRDefault="00B03972" w:rsidP="000E65F3">
            <w:pPr>
              <w:rPr>
                <w:sz w:val="18"/>
                <w:szCs w:val="18"/>
              </w:rPr>
            </w:pPr>
            <w:r w:rsidRPr="00E20E37">
              <w:rPr>
                <w:sz w:val="18"/>
                <w:szCs w:val="18"/>
              </w:rPr>
              <w:t xml:space="preserve">RE </w:t>
            </w:r>
            <w:r w:rsidRPr="00E20E37">
              <w:rPr>
                <w:sz w:val="18"/>
                <w:szCs w:val="18"/>
              </w:rPr>
              <w:sym w:font="Wingdings" w:char="F0E0"/>
            </w:r>
            <w:r w:rsidRPr="00E20E37">
              <w:rPr>
                <w:sz w:val="18"/>
                <w:szCs w:val="18"/>
              </w:rPr>
              <w:t xml:space="preserve"> generates a presence check</w:t>
            </w:r>
          </w:p>
        </w:tc>
        <w:tc>
          <w:tcPr>
            <w:tcW w:w="3690" w:type="dxa"/>
          </w:tcPr>
          <w:p w:rsidR="00B03972" w:rsidRPr="00E20E37" w:rsidRDefault="00B03972">
            <w:pPr>
              <w:rPr>
                <w:sz w:val="18"/>
                <w:szCs w:val="18"/>
              </w:rPr>
            </w:pPr>
            <w:r>
              <w:rPr>
                <w:sz w:val="18"/>
                <w:szCs w:val="18"/>
              </w:rPr>
              <w:t>Data content that is significant to ensure soundness of the test case from a real world perspective or to enact operation of the test case. Data can be changed but with consideration. Data is important to demonstrate use/relationships of data elements</w:t>
            </w:r>
            <w:r w:rsidR="009C6B47">
              <w:rPr>
                <w:sz w:val="18"/>
                <w:szCs w:val="18"/>
              </w:rPr>
              <w:t xml:space="preserve">. The indicator is informational in nature, but if not followed some systems may not be able to perform the test case because </w:t>
            </w:r>
            <w:r w:rsidR="009C6B47">
              <w:rPr>
                <w:sz w:val="18"/>
                <w:szCs w:val="18"/>
              </w:rPr>
              <w:lastRenderedPageBreak/>
              <w:t xml:space="preserve">they ensure data quality. That is, their system may prevent the system from creating a message because the data is not sound. </w:t>
            </w:r>
          </w:p>
        </w:tc>
      </w:tr>
      <w:tr w:rsidR="0072492D" w:rsidRPr="00E20E37" w:rsidTr="00B03972">
        <w:tc>
          <w:tcPr>
            <w:tcW w:w="1818" w:type="dxa"/>
            <w:shd w:val="clear" w:color="auto" w:fill="BFBFBF" w:themeFill="background1" w:themeFillShade="BF"/>
          </w:tcPr>
          <w:p w:rsidR="0072492D" w:rsidRPr="00AD24CF" w:rsidRDefault="0072492D">
            <w:pPr>
              <w:pStyle w:val="NormalWeb"/>
              <w:spacing w:before="0" w:beforeAutospacing="0" w:after="0" w:afterAutospacing="0"/>
              <w:rPr>
                <w:rFonts w:ascii="Calibri" w:hAnsi="Calibri" w:cs="Arial"/>
                <w:b/>
                <w:bCs/>
                <w:color w:val="FF0000"/>
                <w:kern w:val="24"/>
                <w:sz w:val="18"/>
                <w:szCs w:val="18"/>
              </w:rPr>
            </w:pPr>
            <w:r w:rsidRPr="00AD24CF">
              <w:rPr>
                <w:rFonts w:ascii="Calibri" w:hAnsi="Calibri" w:cs="Arial"/>
                <w:b/>
                <w:bCs/>
                <w:color w:val="FF0000"/>
                <w:kern w:val="24"/>
                <w:sz w:val="18"/>
                <w:szCs w:val="18"/>
              </w:rPr>
              <w:lastRenderedPageBreak/>
              <w:t>Profile Fixed - Presence</w:t>
            </w:r>
          </w:p>
        </w:tc>
        <w:tc>
          <w:tcPr>
            <w:tcW w:w="3150" w:type="dxa"/>
          </w:tcPr>
          <w:p w:rsidR="0072492D" w:rsidRPr="00AD24CF" w:rsidRDefault="00F92E2F">
            <w:pPr>
              <w:pStyle w:val="NormalWeb"/>
              <w:spacing w:before="0" w:beforeAutospacing="0" w:after="0" w:afterAutospacing="0"/>
              <w:rPr>
                <w:rFonts w:asciiTheme="minorHAnsi" w:eastAsiaTheme="minorEastAsia" w:hAnsi="Calibri" w:cstheme="minorBidi"/>
                <w:color w:val="FF0000"/>
                <w:kern w:val="24"/>
                <w:sz w:val="18"/>
                <w:szCs w:val="18"/>
              </w:rPr>
            </w:pPr>
            <w:r>
              <w:rPr>
                <w:rFonts w:asciiTheme="minorHAnsi" w:eastAsiaTheme="minorEastAsia" w:hAnsi="Calibri" w:cstheme="minorBidi"/>
                <w:color w:val="FF0000"/>
                <w:kern w:val="24"/>
                <w:sz w:val="18"/>
                <w:szCs w:val="18"/>
              </w:rPr>
              <w:t>A secondary requirement is specified in the Profile but is dependent on the presence of the element first.</w:t>
            </w:r>
          </w:p>
        </w:tc>
        <w:tc>
          <w:tcPr>
            <w:tcW w:w="1260" w:type="dxa"/>
          </w:tcPr>
          <w:p w:rsidR="0072492D" w:rsidRPr="00AD24CF" w:rsidRDefault="00F92E2F">
            <w:pPr>
              <w:rPr>
                <w:color w:val="FF0000"/>
                <w:sz w:val="18"/>
                <w:szCs w:val="18"/>
              </w:rPr>
            </w:pPr>
            <w:r>
              <w:rPr>
                <w:color w:val="FF0000"/>
                <w:sz w:val="18"/>
                <w:szCs w:val="18"/>
              </w:rPr>
              <w:t>Conformance Profile</w:t>
            </w:r>
          </w:p>
        </w:tc>
        <w:tc>
          <w:tcPr>
            <w:tcW w:w="1710" w:type="dxa"/>
          </w:tcPr>
          <w:p w:rsidR="0072492D" w:rsidRPr="00AD24CF" w:rsidRDefault="00F92E2F">
            <w:pPr>
              <w:rPr>
                <w:color w:val="FF0000"/>
                <w:sz w:val="18"/>
                <w:szCs w:val="18"/>
              </w:rPr>
            </w:pPr>
            <w:r>
              <w:rPr>
                <w:color w:val="FF0000"/>
                <w:sz w:val="18"/>
                <w:szCs w:val="18"/>
              </w:rPr>
              <w:t>RE element, that if, valued is constrained to a fixed or set of fixed values.</w:t>
            </w:r>
          </w:p>
        </w:tc>
        <w:tc>
          <w:tcPr>
            <w:tcW w:w="1440" w:type="dxa"/>
          </w:tcPr>
          <w:p w:rsidR="0072492D" w:rsidRDefault="00AD24CF" w:rsidP="000E65F3">
            <w:pPr>
              <w:rPr>
                <w:color w:val="FF0000"/>
                <w:sz w:val="18"/>
                <w:szCs w:val="18"/>
              </w:rPr>
            </w:pPr>
            <w:r>
              <w:rPr>
                <w:color w:val="FF0000"/>
                <w:sz w:val="18"/>
                <w:szCs w:val="18"/>
              </w:rPr>
              <w:t xml:space="preserve">R </w:t>
            </w:r>
            <w:r w:rsidRPr="00AD24CF">
              <w:rPr>
                <w:color w:val="FF0000"/>
                <w:sz w:val="18"/>
                <w:szCs w:val="18"/>
              </w:rPr>
              <w:sym w:font="Wingdings" w:char="F0E0"/>
            </w:r>
            <w:r>
              <w:rPr>
                <w:color w:val="FF0000"/>
                <w:sz w:val="18"/>
                <w:szCs w:val="18"/>
              </w:rPr>
              <w:t xml:space="preserve"> no action</w:t>
            </w:r>
          </w:p>
          <w:p w:rsidR="00AD24CF" w:rsidRPr="00AD24CF" w:rsidRDefault="00AD24CF" w:rsidP="000E65F3">
            <w:pPr>
              <w:rPr>
                <w:color w:val="FF0000"/>
                <w:sz w:val="18"/>
                <w:szCs w:val="18"/>
              </w:rPr>
            </w:pPr>
            <w:r>
              <w:rPr>
                <w:color w:val="FF0000"/>
                <w:sz w:val="18"/>
                <w:szCs w:val="18"/>
              </w:rPr>
              <w:t xml:space="preserve">RE </w:t>
            </w:r>
            <w:r w:rsidRPr="00AD24CF">
              <w:rPr>
                <w:color w:val="FF0000"/>
                <w:sz w:val="18"/>
                <w:szCs w:val="18"/>
              </w:rPr>
              <w:sym w:font="Wingdings" w:char="F0E0"/>
            </w:r>
            <w:r>
              <w:rPr>
                <w:color w:val="FF0000"/>
                <w:sz w:val="18"/>
                <w:szCs w:val="18"/>
              </w:rPr>
              <w:t xml:space="preserve"> generates a presence check</w:t>
            </w:r>
          </w:p>
        </w:tc>
        <w:tc>
          <w:tcPr>
            <w:tcW w:w="3690" w:type="dxa"/>
          </w:tcPr>
          <w:p w:rsidR="0072492D" w:rsidRPr="00AD24CF" w:rsidRDefault="00AD24CF">
            <w:pPr>
              <w:rPr>
                <w:color w:val="FF0000"/>
                <w:sz w:val="18"/>
                <w:szCs w:val="18"/>
              </w:rPr>
            </w:pPr>
            <w:r w:rsidRPr="00AD24CF">
              <w:rPr>
                <w:color w:val="FF0000"/>
                <w:sz w:val="18"/>
                <w:szCs w:val="18"/>
              </w:rPr>
              <w:t>Statem</w:t>
            </w:r>
            <w:r w:rsidR="00412611">
              <w:rPr>
                <w:color w:val="FF0000"/>
                <w:sz w:val="18"/>
                <w:szCs w:val="18"/>
              </w:rPr>
              <w:t>ent might be “If valued, OBX-43 (Some Element) SHALL be valued with</w:t>
            </w:r>
            <w:r w:rsidRPr="00AD24CF">
              <w:rPr>
                <w:color w:val="FF0000"/>
                <w:sz w:val="18"/>
                <w:szCs w:val="18"/>
              </w:rPr>
              <w:t xml:space="preserve"> ‘123’.” The categorization is needed to trigger a presence check even if the content is validated with assertions in the conformance statement.</w:t>
            </w:r>
          </w:p>
        </w:tc>
      </w:tr>
      <w:tr w:rsidR="00975D4F" w:rsidRPr="00E20E37" w:rsidTr="00975D4F">
        <w:tc>
          <w:tcPr>
            <w:tcW w:w="13068" w:type="dxa"/>
            <w:gridSpan w:val="6"/>
            <w:shd w:val="clear" w:color="auto" w:fill="FBD4B4" w:themeFill="accent6" w:themeFillTint="66"/>
          </w:tcPr>
          <w:p w:rsidR="00975D4F" w:rsidRPr="00975D4F" w:rsidRDefault="00975D4F" w:rsidP="00975D4F">
            <w:pPr>
              <w:jc w:val="center"/>
              <w:rPr>
                <w:b/>
                <w:sz w:val="18"/>
                <w:szCs w:val="18"/>
              </w:rPr>
            </w:pPr>
            <w:r w:rsidRPr="00975D4F">
              <w:rPr>
                <w:b/>
                <w:sz w:val="18"/>
                <w:szCs w:val="18"/>
              </w:rPr>
              <w:t>Non-Content Data Element Validation – Check for Non-Presence</w:t>
            </w:r>
          </w:p>
        </w:tc>
      </w:tr>
      <w:tr w:rsidR="00975D4F" w:rsidRPr="00E20E37" w:rsidTr="00B03972">
        <w:tc>
          <w:tcPr>
            <w:tcW w:w="1818" w:type="dxa"/>
            <w:shd w:val="clear" w:color="auto" w:fill="BFBFBF" w:themeFill="background1" w:themeFillShade="BF"/>
          </w:tcPr>
          <w:p w:rsidR="00975D4F" w:rsidRDefault="002E1DFB">
            <w:pPr>
              <w:pStyle w:val="NormalWeb"/>
              <w:spacing w:before="0" w:beforeAutospacing="0" w:after="0" w:afterAutospacing="0"/>
              <w:rPr>
                <w:rFonts w:ascii="Calibri" w:hAnsi="Calibri" w:cs="Arial"/>
                <w:b/>
                <w:bCs/>
                <w:color w:val="000000" w:themeColor="dark1"/>
                <w:kern w:val="24"/>
                <w:sz w:val="18"/>
                <w:szCs w:val="18"/>
              </w:rPr>
            </w:pPr>
            <w:r>
              <w:rPr>
                <w:rFonts w:ascii="Calibri" w:hAnsi="Calibri" w:cs="Arial"/>
                <w:b/>
                <w:bCs/>
                <w:color w:val="000000" w:themeColor="dark1"/>
                <w:kern w:val="24"/>
                <w:sz w:val="18"/>
                <w:szCs w:val="18"/>
              </w:rPr>
              <w:t>Not</w:t>
            </w:r>
            <w:r w:rsidR="00975D4F">
              <w:rPr>
                <w:rFonts w:ascii="Calibri" w:hAnsi="Calibri" w:cs="Arial"/>
                <w:b/>
                <w:bCs/>
                <w:color w:val="000000" w:themeColor="dark1"/>
                <w:kern w:val="24"/>
                <w:sz w:val="18"/>
                <w:szCs w:val="18"/>
              </w:rPr>
              <w:t>-Value</w:t>
            </w:r>
            <w:r>
              <w:rPr>
                <w:rFonts w:ascii="Calibri" w:hAnsi="Calibri" w:cs="Arial"/>
                <w:b/>
                <w:bCs/>
                <w:color w:val="000000" w:themeColor="dark1"/>
                <w:kern w:val="24"/>
                <w:sz w:val="18"/>
                <w:szCs w:val="18"/>
              </w:rPr>
              <w:t>d</w:t>
            </w:r>
          </w:p>
        </w:tc>
        <w:tc>
          <w:tcPr>
            <w:tcW w:w="3150" w:type="dxa"/>
          </w:tcPr>
          <w:p w:rsidR="00975D4F" w:rsidRDefault="00975D4F">
            <w:pPr>
              <w:pStyle w:val="NormalWeb"/>
              <w:spacing w:before="0" w:beforeAutospacing="0" w:after="0" w:afterAutospacing="0"/>
              <w:rPr>
                <w:rFonts w:asciiTheme="minorHAnsi" w:eastAsiaTheme="minorEastAsia" w:hAnsi="Calibri" w:cstheme="minorBidi"/>
                <w:color w:val="000000" w:themeColor="dark1"/>
                <w:kern w:val="24"/>
                <w:sz w:val="18"/>
                <w:szCs w:val="18"/>
              </w:rPr>
            </w:pPr>
            <w:r>
              <w:rPr>
                <w:rFonts w:asciiTheme="minorHAnsi" w:eastAsiaTheme="minorEastAsia" w:hAnsi="Calibri" w:cstheme="minorBidi"/>
                <w:color w:val="000000" w:themeColor="dark1"/>
                <w:kern w:val="24"/>
                <w:sz w:val="18"/>
                <w:szCs w:val="18"/>
              </w:rPr>
              <w:t>No data is expected based on the test story</w:t>
            </w:r>
            <w:r w:rsidR="000100A7">
              <w:rPr>
                <w:rFonts w:asciiTheme="minorHAnsi" w:eastAsiaTheme="minorEastAsia" w:hAnsi="Calibri" w:cstheme="minorBidi"/>
                <w:color w:val="000000" w:themeColor="dark1"/>
                <w:kern w:val="24"/>
                <w:sz w:val="18"/>
                <w:szCs w:val="18"/>
              </w:rPr>
              <w:t xml:space="preserve"> and functional requirements</w:t>
            </w:r>
            <w:r w:rsidR="00852AB6">
              <w:rPr>
                <w:rFonts w:asciiTheme="minorHAnsi" w:eastAsiaTheme="minorEastAsia" w:hAnsi="Calibri" w:cstheme="minorBidi"/>
                <w:color w:val="000000" w:themeColor="dark1"/>
                <w:kern w:val="24"/>
                <w:sz w:val="18"/>
                <w:szCs w:val="18"/>
              </w:rPr>
              <w:t>. Typically will apply</w:t>
            </w:r>
            <w:r>
              <w:rPr>
                <w:rFonts w:asciiTheme="minorHAnsi" w:eastAsiaTheme="minorEastAsia" w:hAnsi="Calibri" w:cstheme="minorBidi"/>
                <w:color w:val="000000" w:themeColor="dark1"/>
                <w:kern w:val="24"/>
                <w:sz w:val="18"/>
                <w:szCs w:val="18"/>
              </w:rPr>
              <w:t xml:space="preserve"> to </w:t>
            </w:r>
            <w:r w:rsidR="00852AB6">
              <w:rPr>
                <w:rFonts w:asciiTheme="minorHAnsi" w:eastAsiaTheme="minorEastAsia" w:hAnsi="Calibri" w:cstheme="minorBidi"/>
                <w:color w:val="000000" w:themeColor="dark1"/>
                <w:kern w:val="24"/>
                <w:sz w:val="18"/>
                <w:szCs w:val="18"/>
              </w:rPr>
              <w:t xml:space="preserve">elements with </w:t>
            </w:r>
            <w:r>
              <w:rPr>
                <w:rFonts w:asciiTheme="minorHAnsi" w:eastAsiaTheme="minorEastAsia" w:hAnsi="Calibri" w:cstheme="minorBidi"/>
                <w:color w:val="000000" w:themeColor="dark1"/>
                <w:kern w:val="24"/>
                <w:sz w:val="18"/>
                <w:szCs w:val="18"/>
              </w:rPr>
              <w:t>RE usage</w:t>
            </w:r>
            <w:r w:rsidR="0060092A">
              <w:rPr>
                <w:rStyle w:val="FootnoteReference"/>
                <w:rFonts w:asciiTheme="minorHAnsi" w:eastAsiaTheme="minorEastAsia" w:hAnsi="Calibri" w:cstheme="minorBidi"/>
                <w:color w:val="000000" w:themeColor="dark1"/>
                <w:kern w:val="24"/>
                <w:sz w:val="18"/>
                <w:szCs w:val="18"/>
              </w:rPr>
              <w:footnoteReference w:id="2"/>
            </w:r>
            <w:r>
              <w:rPr>
                <w:rFonts w:asciiTheme="minorHAnsi" w:eastAsiaTheme="minorEastAsia" w:hAnsi="Calibri" w:cstheme="minorBidi"/>
                <w:color w:val="000000" w:themeColor="dark1"/>
                <w:kern w:val="24"/>
                <w:sz w:val="18"/>
                <w:szCs w:val="18"/>
              </w:rPr>
              <w:t xml:space="preserve">. </w:t>
            </w:r>
          </w:p>
        </w:tc>
        <w:tc>
          <w:tcPr>
            <w:tcW w:w="1260" w:type="dxa"/>
          </w:tcPr>
          <w:p w:rsidR="00975D4F" w:rsidRDefault="00975D4F">
            <w:pPr>
              <w:rPr>
                <w:sz w:val="18"/>
                <w:szCs w:val="18"/>
              </w:rPr>
            </w:pPr>
            <w:r>
              <w:rPr>
                <w:sz w:val="18"/>
                <w:szCs w:val="18"/>
              </w:rPr>
              <w:t>Test Case</w:t>
            </w:r>
          </w:p>
        </w:tc>
        <w:tc>
          <w:tcPr>
            <w:tcW w:w="1710" w:type="dxa"/>
          </w:tcPr>
          <w:p w:rsidR="00975D4F" w:rsidRDefault="000D2591">
            <w:pPr>
              <w:rPr>
                <w:sz w:val="18"/>
                <w:szCs w:val="18"/>
              </w:rPr>
            </w:pPr>
            <w:r>
              <w:rPr>
                <w:sz w:val="18"/>
                <w:szCs w:val="18"/>
              </w:rPr>
              <w:t>Any case where we want to ensure an element is not-valued.</w:t>
            </w:r>
          </w:p>
        </w:tc>
        <w:tc>
          <w:tcPr>
            <w:tcW w:w="1440" w:type="dxa"/>
          </w:tcPr>
          <w:p w:rsidR="000100A7" w:rsidRDefault="000100A7" w:rsidP="000E65F3">
            <w:pPr>
              <w:rPr>
                <w:sz w:val="18"/>
                <w:szCs w:val="18"/>
              </w:rPr>
            </w:pPr>
            <w:r>
              <w:rPr>
                <w:sz w:val="18"/>
                <w:szCs w:val="18"/>
              </w:rPr>
              <w:t xml:space="preserve">R </w:t>
            </w:r>
            <w:r w:rsidRPr="000100A7">
              <w:rPr>
                <w:sz w:val="18"/>
                <w:szCs w:val="18"/>
              </w:rPr>
              <w:sym w:font="Wingdings" w:char="F0E0"/>
            </w:r>
            <w:r>
              <w:rPr>
                <w:sz w:val="18"/>
                <w:szCs w:val="18"/>
              </w:rPr>
              <w:t xml:space="preserve"> N/A</w:t>
            </w:r>
          </w:p>
          <w:p w:rsidR="00975D4F" w:rsidRPr="00E20E37" w:rsidRDefault="000100A7" w:rsidP="000E65F3">
            <w:pPr>
              <w:rPr>
                <w:sz w:val="18"/>
                <w:szCs w:val="18"/>
              </w:rPr>
            </w:pPr>
            <w:r>
              <w:rPr>
                <w:sz w:val="18"/>
                <w:szCs w:val="18"/>
              </w:rPr>
              <w:t xml:space="preserve">RE </w:t>
            </w:r>
            <w:r w:rsidRPr="000100A7">
              <w:rPr>
                <w:sz w:val="18"/>
                <w:szCs w:val="18"/>
              </w:rPr>
              <w:sym w:font="Wingdings" w:char="F0E0"/>
            </w:r>
            <w:r>
              <w:rPr>
                <w:sz w:val="18"/>
                <w:szCs w:val="18"/>
              </w:rPr>
              <w:t xml:space="preserve"> g</w:t>
            </w:r>
            <w:r w:rsidR="002E1DFB">
              <w:rPr>
                <w:sz w:val="18"/>
                <w:szCs w:val="18"/>
              </w:rPr>
              <w:t>enerate</w:t>
            </w:r>
            <w:r>
              <w:rPr>
                <w:sz w:val="18"/>
                <w:szCs w:val="18"/>
              </w:rPr>
              <w:t>s</w:t>
            </w:r>
            <w:r w:rsidR="002E1DFB">
              <w:rPr>
                <w:sz w:val="18"/>
                <w:szCs w:val="18"/>
              </w:rPr>
              <w:t xml:space="preserve"> a not</w:t>
            </w:r>
            <w:r w:rsidR="00555518">
              <w:rPr>
                <w:sz w:val="18"/>
                <w:szCs w:val="18"/>
              </w:rPr>
              <w:t>-value</w:t>
            </w:r>
            <w:r w:rsidR="002E1DFB">
              <w:rPr>
                <w:sz w:val="18"/>
                <w:szCs w:val="18"/>
              </w:rPr>
              <w:t>d</w:t>
            </w:r>
            <w:r w:rsidR="00555518">
              <w:rPr>
                <w:sz w:val="18"/>
                <w:szCs w:val="18"/>
              </w:rPr>
              <w:t xml:space="preserve"> presence check</w:t>
            </w:r>
          </w:p>
        </w:tc>
        <w:tc>
          <w:tcPr>
            <w:tcW w:w="3690" w:type="dxa"/>
          </w:tcPr>
          <w:p w:rsidR="00975D4F" w:rsidRDefault="000100A7">
            <w:pPr>
              <w:rPr>
                <w:sz w:val="18"/>
                <w:szCs w:val="18"/>
              </w:rPr>
            </w:pPr>
            <w:r>
              <w:rPr>
                <w:sz w:val="18"/>
                <w:szCs w:val="18"/>
              </w:rPr>
              <w:t xml:space="preserve">Typically will apply to elements with RE usage (which likely could have been specified as conditional elements). Functional requirements outside the scope of </w:t>
            </w:r>
            <w:r w:rsidR="00852AB6">
              <w:rPr>
                <w:sz w:val="18"/>
                <w:szCs w:val="18"/>
              </w:rPr>
              <w:t xml:space="preserve">interoperability </w:t>
            </w:r>
            <w:r w:rsidR="00C74829">
              <w:rPr>
                <w:sz w:val="18"/>
                <w:szCs w:val="18"/>
              </w:rPr>
              <w:t>(content) specification might indicate</w:t>
            </w:r>
            <w:r w:rsidR="00852AB6">
              <w:rPr>
                <w:sz w:val="18"/>
                <w:szCs w:val="18"/>
              </w:rPr>
              <w:t xml:space="preserve"> improper use of the element or to detect systems that incorrectly provide default values.</w:t>
            </w:r>
          </w:p>
        </w:tc>
      </w:tr>
      <w:tr w:rsidR="007E5AF8" w:rsidRPr="00E20E37" w:rsidTr="007E5AF8">
        <w:tc>
          <w:tcPr>
            <w:tcW w:w="13068" w:type="dxa"/>
            <w:gridSpan w:val="6"/>
            <w:shd w:val="clear" w:color="auto" w:fill="FBD4B4" w:themeFill="accent6" w:themeFillTint="66"/>
          </w:tcPr>
          <w:p w:rsidR="007E5AF8" w:rsidRPr="007E5AF8" w:rsidRDefault="007E5AF8" w:rsidP="007E5AF8">
            <w:pPr>
              <w:jc w:val="center"/>
              <w:rPr>
                <w:b/>
                <w:sz w:val="18"/>
                <w:szCs w:val="18"/>
              </w:rPr>
            </w:pPr>
            <w:r w:rsidRPr="007E5AF8">
              <w:rPr>
                <w:b/>
                <w:sz w:val="18"/>
                <w:szCs w:val="18"/>
              </w:rPr>
              <w:t>Content Data Element Validation –</w:t>
            </w:r>
            <w:r w:rsidR="002A4BE0">
              <w:rPr>
                <w:b/>
                <w:sz w:val="18"/>
                <w:szCs w:val="18"/>
              </w:rPr>
              <w:t xml:space="preserve"> Presence</w:t>
            </w:r>
            <w:r w:rsidRPr="007E5AF8">
              <w:rPr>
                <w:b/>
                <w:sz w:val="18"/>
                <w:szCs w:val="18"/>
              </w:rPr>
              <w:t xml:space="preserve"> and Value Check</w:t>
            </w:r>
          </w:p>
        </w:tc>
      </w:tr>
      <w:tr w:rsidR="00B03972" w:rsidRPr="00E20E37" w:rsidTr="00BE58F0">
        <w:tc>
          <w:tcPr>
            <w:tcW w:w="1818" w:type="dxa"/>
            <w:shd w:val="clear" w:color="auto" w:fill="BFBFBF" w:themeFill="background1" w:themeFillShade="BF"/>
          </w:tcPr>
          <w:p w:rsidR="00B03972" w:rsidRPr="00E20E37" w:rsidRDefault="00B03972">
            <w:pPr>
              <w:pStyle w:val="NormalWeb"/>
              <w:spacing w:before="0" w:beforeAutospacing="0" w:after="0" w:afterAutospacing="0"/>
              <w:rPr>
                <w:rFonts w:ascii="Arial" w:hAnsi="Arial" w:cs="Arial"/>
                <w:sz w:val="18"/>
                <w:szCs w:val="18"/>
              </w:rPr>
            </w:pPr>
            <w:r w:rsidRPr="00E20E37">
              <w:rPr>
                <w:rFonts w:ascii="Calibri" w:hAnsi="Calibri" w:cs="Arial"/>
                <w:b/>
                <w:bCs/>
                <w:color w:val="000000" w:themeColor="dark1"/>
                <w:kern w:val="24"/>
                <w:sz w:val="18"/>
                <w:szCs w:val="18"/>
              </w:rPr>
              <w:t>Profile Fixed</w:t>
            </w:r>
          </w:p>
          <w:p w:rsidR="00B03972" w:rsidRPr="00E20E37" w:rsidRDefault="00B03972">
            <w:pPr>
              <w:pStyle w:val="NormalWeb"/>
              <w:spacing w:before="0" w:beforeAutospacing="0" w:after="0" w:afterAutospacing="0"/>
              <w:rPr>
                <w:rFonts w:ascii="Arial" w:hAnsi="Arial" w:cs="Arial"/>
                <w:sz w:val="18"/>
                <w:szCs w:val="18"/>
              </w:rPr>
            </w:pPr>
          </w:p>
        </w:tc>
        <w:tc>
          <w:tcPr>
            <w:tcW w:w="3150" w:type="dxa"/>
          </w:tcPr>
          <w:p w:rsidR="00B03972" w:rsidRPr="00E20E37" w:rsidRDefault="00B03972">
            <w:pPr>
              <w:pStyle w:val="NormalWeb"/>
              <w:spacing w:before="0" w:beforeAutospacing="0" w:after="0" w:afterAutospacing="0"/>
              <w:rPr>
                <w:rFonts w:ascii="Arial" w:hAnsi="Arial" w:cs="Arial"/>
                <w:sz w:val="18"/>
                <w:szCs w:val="18"/>
              </w:rPr>
            </w:pPr>
            <w:r w:rsidRPr="00E20E37">
              <w:rPr>
                <w:rFonts w:asciiTheme="minorHAnsi" w:eastAsiaTheme="minorEastAsia" w:hAnsi="Calibri" w:cstheme="minorBidi"/>
                <w:color w:val="000000" w:themeColor="dark1"/>
                <w:kern w:val="24"/>
                <w:sz w:val="18"/>
                <w:szCs w:val="18"/>
              </w:rPr>
              <w:t>Data that is f</w:t>
            </w:r>
            <w:r>
              <w:rPr>
                <w:rFonts w:asciiTheme="minorHAnsi" w:eastAsiaTheme="minorEastAsia" w:hAnsi="Calibri" w:cstheme="minorBidi"/>
                <w:color w:val="000000" w:themeColor="dark1"/>
                <w:kern w:val="24"/>
                <w:sz w:val="18"/>
                <w:szCs w:val="18"/>
              </w:rPr>
              <w:t>ixed by the conformance profile</w:t>
            </w:r>
            <w:r w:rsidRPr="00E20E37">
              <w:rPr>
                <w:rFonts w:asciiTheme="minorHAnsi" w:eastAsiaTheme="minorEastAsia" w:hAnsi="Calibri" w:cstheme="minorBidi"/>
                <w:color w:val="000000" w:themeColor="dark1"/>
                <w:kern w:val="24"/>
                <w:sz w:val="18"/>
                <w:szCs w:val="18"/>
              </w:rPr>
              <w:t>; data can’t be changed. Specific data is provided.</w:t>
            </w:r>
          </w:p>
        </w:tc>
        <w:tc>
          <w:tcPr>
            <w:tcW w:w="1260" w:type="dxa"/>
          </w:tcPr>
          <w:p w:rsidR="00B03972" w:rsidRPr="00E20E37" w:rsidRDefault="00B03972">
            <w:pPr>
              <w:rPr>
                <w:sz w:val="18"/>
                <w:szCs w:val="18"/>
              </w:rPr>
            </w:pPr>
            <w:r w:rsidRPr="00E20E37">
              <w:rPr>
                <w:sz w:val="18"/>
                <w:szCs w:val="18"/>
              </w:rPr>
              <w:t>Conformance Profile</w:t>
            </w:r>
          </w:p>
        </w:tc>
        <w:tc>
          <w:tcPr>
            <w:tcW w:w="1710" w:type="dxa"/>
          </w:tcPr>
          <w:p w:rsidR="00B03972" w:rsidRPr="00E20E37" w:rsidRDefault="00B03972">
            <w:pPr>
              <w:rPr>
                <w:sz w:val="18"/>
                <w:szCs w:val="18"/>
              </w:rPr>
            </w:pPr>
            <w:r>
              <w:rPr>
                <w:sz w:val="18"/>
                <w:szCs w:val="18"/>
              </w:rPr>
              <w:t>PID.1 – Set ID</w:t>
            </w:r>
          </w:p>
        </w:tc>
        <w:tc>
          <w:tcPr>
            <w:tcW w:w="1440" w:type="dxa"/>
            <w:shd w:val="clear" w:color="auto" w:fill="E5B8B7" w:themeFill="accent2" w:themeFillTint="66"/>
          </w:tcPr>
          <w:p w:rsidR="00B03972" w:rsidRPr="00E20E37" w:rsidRDefault="00B03972">
            <w:pPr>
              <w:rPr>
                <w:sz w:val="18"/>
                <w:szCs w:val="18"/>
              </w:rPr>
            </w:pPr>
            <w:r w:rsidRPr="00E20E37">
              <w:rPr>
                <w:sz w:val="18"/>
                <w:szCs w:val="18"/>
              </w:rPr>
              <w:t>R</w:t>
            </w:r>
            <w:r w:rsidRPr="00E20E37">
              <w:rPr>
                <w:sz w:val="18"/>
                <w:szCs w:val="18"/>
              </w:rPr>
              <w:sym w:font="Wingdings" w:char="F0E0"/>
            </w:r>
            <w:r w:rsidRPr="00E20E37">
              <w:rPr>
                <w:sz w:val="18"/>
                <w:szCs w:val="18"/>
              </w:rPr>
              <w:t xml:space="preserve"> </w:t>
            </w:r>
            <w:r w:rsidR="00DF403D">
              <w:rPr>
                <w:sz w:val="18"/>
                <w:szCs w:val="18"/>
              </w:rPr>
              <w:t>no action</w:t>
            </w:r>
          </w:p>
          <w:p w:rsidR="00B03972" w:rsidRPr="00E20E37" w:rsidRDefault="00B03972" w:rsidP="00DF403D">
            <w:pPr>
              <w:rPr>
                <w:sz w:val="18"/>
                <w:szCs w:val="18"/>
              </w:rPr>
            </w:pPr>
            <w:r w:rsidRPr="00DF403D">
              <w:rPr>
                <w:sz w:val="18"/>
                <w:szCs w:val="18"/>
              </w:rPr>
              <w:t>RE</w:t>
            </w:r>
            <w:r w:rsidRPr="00DF403D">
              <w:rPr>
                <w:sz w:val="18"/>
                <w:szCs w:val="18"/>
              </w:rPr>
              <w:sym w:font="Wingdings" w:char="F0E0"/>
            </w:r>
            <w:r w:rsidR="00DF403D" w:rsidRPr="00DF403D">
              <w:rPr>
                <w:sz w:val="18"/>
                <w:szCs w:val="18"/>
              </w:rPr>
              <w:t>no action</w:t>
            </w:r>
          </w:p>
        </w:tc>
        <w:tc>
          <w:tcPr>
            <w:tcW w:w="3690" w:type="dxa"/>
          </w:tcPr>
          <w:p w:rsidR="00BE58F0" w:rsidRPr="00E20E37" w:rsidRDefault="000100A7">
            <w:pPr>
              <w:rPr>
                <w:sz w:val="18"/>
                <w:szCs w:val="18"/>
              </w:rPr>
            </w:pPr>
            <w:r w:rsidRPr="000100A7">
              <w:rPr>
                <w:sz w:val="18"/>
                <w:szCs w:val="18"/>
              </w:rPr>
              <w:t>Likely to originate from a conformance statement (either explicit or implied in the text/comments).</w:t>
            </w:r>
            <w:r w:rsidR="00BE58F0">
              <w:rPr>
                <w:sz w:val="18"/>
                <w:szCs w:val="18"/>
              </w:rPr>
              <w:t xml:space="preserve"> The categorization helps identify the origin of the requirement. Example conformance statement might be: “</w:t>
            </w:r>
            <w:r w:rsidR="00BE58F0" w:rsidRPr="00BE58F0">
              <w:rPr>
                <w:sz w:val="18"/>
                <w:szCs w:val="18"/>
              </w:rPr>
              <w:t>PID.1 (Set ID - PID) SHALL be valued with the constant value '1'.</w:t>
            </w:r>
            <w:r w:rsidR="00BE58F0">
              <w:rPr>
                <w:sz w:val="18"/>
                <w:szCs w:val="18"/>
              </w:rPr>
              <w:t>”.</w:t>
            </w:r>
          </w:p>
        </w:tc>
      </w:tr>
      <w:tr w:rsidR="00B03972" w:rsidRPr="00E20E37" w:rsidTr="00BE58F0">
        <w:tc>
          <w:tcPr>
            <w:tcW w:w="1818" w:type="dxa"/>
            <w:shd w:val="clear" w:color="auto" w:fill="BFBFBF" w:themeFill="background1" w:themeFillShade="BF"/>
          </w:tcPr>
          <w:p w:rsidR="00B03972" w:rsidRPr="00E20E37" w:rsidRDefault="00B03972">
            <w:pPr>
              <w:pStyle w:val="NormalWeb"/>
              <w:spacing w:before="0" w:beforeAutospacing="0" w:after="0" w:afterAutospacing="0"/>
              <w:rPr>
                <w:rFonts w:ascii="Calibri" w:hAnsi="Calibri" w:cs="Arial"/>
                <w:b/>
                <w:bCs/>
                <w:color w:val="000000" w:themeColor="dark1"/>
                <w:kern w:val="24"/>
                <w:sz w:val="18"/>
                <w:szCs w:val="18"/>
              </w:rPr>
            </w:pPr>
            <w:r w:rsidRPr="00E20E37">
              <w:rPr>
                <w:rFonts w:ascii="Calibri" w:hAnsi="Calibri" w:cs="Arial"/>
                <w:b/>
                <w:bCs/>
                <w:color w:val="000000" w:themeColor="dark1"/>
                <w:kern w:val="24"/>
                <w:sz w:val="18"/>
                <w:szCs w:val="18"/>
              </w:rPr>
              <w:t>Profile Fixed - List</w:t>
            </w:r>
          </w:p>
        </w:tc>
        <w:tc>
          <w:tcPr>
            <w:tcW w:w="3150" w:type="dxa"/>
          </w:tcPr>
          <w:p w:rsidR="00B03972" w:rsidRPr="00E20E37" w:rsidRDefault="00B03972">
            <w:pPr>
              <w:pStyle w:val="NormalWeb"/>
              <w:spacing w:before="0" w:beforeAutospacing="0" w:after="0" w:afterAutospacing="0"/>
              <w:rPr>
                <w:rFonts w:asciiTheme="minorHAnsi" w:eastAsiaTheme="minorEastAsia" w:hAnsi="Calibri" w:cstheme="minorBidi"/>
                <w:color w:val="000000" w:themeColor="dark1"/>
                <w:kern w:val="24"/>
                <w:sz w:val="18"/>
                <w:szCs w:val="18"/>
              </w:rPr>
            </w:pPr>
            <w:r>
              <w:rPr>
                <w:rFonts w:asciiTheme="minorHAnsi" w:eastAsiaTheme="minorEastAsia" w:hAnsi="Calibri" w:cstheme="minorBidi"/>
                <w:color w:val="000000" w:themeColor="dark1"/>
                <w:kern w:val="24"/>
                <w:sz w:val="18"/>
                <w:szCs w:val="18"/>
              </w:rPr>
              <w:t>Data that is fixed as defined by a set of allowable values by the conformance profile; data can be a value</w:t>
            </w:r>
            <w:r w:rsidR="008D5AEB">
              <w:rPr>
                <w:rFonts w:asciiTheme="minorHAnsi" w:eastAsiaTheme="minorEastAsia" w:hAnsi="Calibri" w:cstheme="minorBidi"/>
                <w:color w:val="000000" w:themeColor="dark1"/>
                <w:kern w:val="24"/>
                <w:sz w:val="18"/>
                <w:szCs w:val="18"/>
              </w:rPr>
              <w:t>d</w:t>
            </w:r>
            <w:r>
              <w:rPr>
                <w:rFonts w:asciiTheme="minorHAnsi" w:eastAsiaTheme="minorEastAsia" w:hAnsi="Calibri" w:cstheme="minorBidi"/>
                <w:color w:val="000000" w:themeColor="dark1"/>
                <w:kern w:val="24"/>
                <w:sz w:val="18"/>
                <w:szCs w:val="18"/>
              </w:rPr>
              <w:t xml:space="preserve"> within the defined set. Specific data is provided.</w:t>
            </w:r>
          </w:p>
        </w:tc>
        <w:tc>
          <w:tcPr>
            <w:tcW w:w="1260" w:type="dxa"/>
          </w:tcPr>
          <w:p w:rsidR="00B03972" w:rsidRPr="00E20E37" w:rsidRDefault="00B03972">
            <w:pPr>
              <w:rPr>
                <w:sz w:val="18"/>
                <w:szCs w:val="18"/>
              </w:rPr>
            </w:pPr>
            <w:r>
              <w:rPr>
                <w:sz w:val="18"/>
                <w:szCs w:val="18"/>
              </w:rPr>
              <w:t>Conformance Profile</w:t>
            </w:r>
          </w:p>
        </w:tc>
        <w:tc>
          <w:tcPr>
            <w:tcW w:w="1710" w:type="dxa"/>
          </w:tcPr>
          <w:p w:rsidR="00B03972" w:rsidRDefault="00B03972">
            <w:pPr>
              <w:rPr>
                <w:sz w:val="18"/>
                <w:szCs w:val="18"/>
              </w:rPr>
            </w:pPr>
            <w:r>
              <w:rPr>
                <w:sz w:val="18"/>
                <w:szCs w:val="18"/>
              </w:rPr>
              <w:t>MSH.21 – Message Profile Identifier</w:t>
            </w:r>
          </w:p>
          <w:p w:rsidR="00041331" w:rsidRDefault="00041331">
            <w:pPr>
              <w:rPr>
                <w:sz w:val="18"/>
                <w:szCs w:val="18"/>
              </w:rPr>
            </w:pPr>
          </w:p>
          <w:p w:rsidR="00041331" w:rsidRPr="00E20E37" w:rsidRDefault="00041331">
            <w:pPr>
              <w:rPr>
                <w:sz w:val="18"/>
                <w:szCs w:val="18"/>
              </w:rPr>
            </w:pPr>
            <w:r w:rsidRPr="00041331">
              <w:rPr>
                <w:b/>
                <w:bCs/>
                <w:sz w:val="18"/>
                <w:szCs w:val="18"/>
              </w:rPr>
              <w:t xml:space="preserve">LRI-37: </w:t>
            </w:r>
            <w:r w:rsidRPr="00041331">
              <w:rPr>
                <w:sz w:val="18"/>
                <w:szCs w:val="18"/>
              </w:rPr>
              <w:t xml:space="preserve">If valued, OBR-11 (Specimen Action Code) </w:t>
            </w:r>
            <w:r w:rsidRPr="00041331">
              <w:rPr>
                <w:b/>
                <w:bCs/>
                <w:sz w:val="18"/>
                <w:szCs w:val="18"/>
              </w:rPr>
              <w:t xml:space="preserve">SHALL </w:t>
            </w:r>
            <w:r w:rsidRPr="00041331">
              <w:rPr>
                <w:sz w:val="18"/>
                <w:szCs w:val="18"/>
              </w:rPr>
              <w:t>be a value with “A”, “G”, “L”, or “O”.</w:t>
            </w:r>
          </w:p>
        </w:tc>
        <w:tc>
          <w:tcPr>
            <w:tcW w:w="1440" w:type="dxa"/>
            <w:shd w:val="clear" w:color="auto" w:fill="E5B8B7" w:themeFill="accent2" w:themeFillTint="66"/>
          </w:tcPr>
          <w:p w:rsidR="00B03972" w:rsidRPr="00E20E37" w:rsidRDefault="002A4BE0">
            <w:pPr>
              <w:rPr>
                <w:sz w:val="18"/>
                <w:szCs w:val="18"/>
              </w:rPr>
            </w:pPr>
            <w:r>
              <w:rPr>
                <w:sz w:val="18"/>
                <w:szCs w:val="18"/>
              </w:rPr>
              <w:t>No Action</w:t>
            </w:r>
          </w:p>
        </w:tc>
        <w:tc>
          <w:tcPr>
            <w:tcW w:w="3690" w:type="dxa"/>
          </w:tcPr>
          <w:p w:rsidR="00B03972" w:rsidRDefault="00B03972">
            <w:pPr>
              <w:rPr>
                <w:sz w:val="18"/>
                <w:szCs w:val="18"/>
              </w:rPr>
            </w:pPr>
            <w:r>
              <w:rPr>
                <w:sz w:val="18"/>
                <w:szCs w:val="18"/>
              </w:rPr>
              <w:t>Data is often a coded value and is constrained by a value set.</w:t>
            </w:r>
            <w:r w:rsidR="008D5AEB">
              <w:rPr>
                <w:sz w:val="18"/>
                <w:szCs w:val="18"/>
              </w:rPr>
              <w:t xml:space="preserve"> One data value in the defined list is expected to be present.</w:t>
            </w:r>
          </w:p>
          <w:p w:rsidR="002524BC" w:rsidRPr="00E20E37" w:rsidRDefault="008D5AEB">
            <w:pPr>
              <w:rPr>
                <w:sz w:val="18"/>
                <w:szCs w:val="18"/>
              </w:rPr>
            </w:pPr>
            <w:r>
              <w:rPr>
                <w:sz w:val="18"/>
                <w:szCs w:val="18"/>
              </w:rPr>
              <w:t>Might be the case where</w:t>
            </w:r>
            <w:r w:rsidR="002524BC">
              <w:rPr>
                <w:sz w:val="18"/>
                <w:szCs w:val="18"/>
              </w:rPr>
              <w:t xml:space="preserve"> the list is a subset of a value set (this is a case where the value </w:t>
            </w:r>
            <w:r>
              <w:rPr>
                <w:sz w:val="18"/>
                <w:szCs w:val="18"/>
              </w:rPr>
              <w:t xml:space="preserve">set </w:t>
            </w:r>
            <w:r w:rsidR="002524BC">
              <w:rPr>
                <w:sz w:val="18"/>
                <w:szCs w:val="18"/>
              </w:rPr>
              <w:t>is not defined at the necessary granularity</w:t>
            </w:r>
            <w:r>
              <w:rPr>
                <w:sz w:val="18"/>
                <w:szCs w:val="18"/>
              </w:rPr>
              <w:t>/preciseness</w:t>
            </w:r>
            <w:r w:rsidR="002524BC">
              <w:rPr>
                <w:sz w:val="18"/>
                <w:szCs w:val="18"/>
              </w:rPr>
              <w:t>).</w:t>
            </w:r>
          </w:p>
        </w:tc>
      </w:tr>
      <w:tr w:rsidR="00B03972" w:rsidRPr="00E20E37" w:rsidTr="00B03972">
        <w:tc>
          <w:tcPr>
            <w:tcW w:w="1818" w:type="dxa"/>
            <w:shd w:val="clear" w:color="auto" w:fill="BFBFBF" w:themeFill="background1" w:themeFillShade="BF"/>
          </w:tcPr>
          <w:p w:rsidR="00B03972" w:rsidRPr="00E20E37" w:rsidRDefault="00B03972">
            <w:pPr>
              <w:pStyle w:val="NormalWeb"/>
              <w:spacing w:before="0" w:beforeAutospacing="0" w:after="0" w:afterAutospacing="0"/>
              <w:rPr>
                <w:rFonts w:ascii="Arial" w:hAnsi="Arial" w:cs="Arial"/>
                <w:sz w:val="18"/>
                <w:szCs w:val="18"/>
              </w:rPr>
            </w:pPr>
            <w:r w:rsidRPr="00E20E37">
              <w:rPr>
                <w:rFonts w:ascii="Calibri" w:hAnsi="Calibri" w:cs="Arial"/>
                <w:b/>
                <w:bCs/>
                <w:color w:val="000000" w:themeColor="dark1"/>
                <w:kern w:val="24"/>
                <w:sz w:val="18"/>
                <w:szCs w:val="18"/>
              </w:rPr>
              <w:t>Test Case Fixed</w:t>
            </w:r>
          </w:p>
          <w:p w:rsidR="00B03972" w:rsidRPr="00E20E37" w:rsidRDefault="00B03972">
            <w:pPr>
              <w:pStyle w:val="NormalWeb"/>
              <w:spacing w:before="0" w:beforeAutospacing="0" w:after="0" w:afterAutospacing="0"/>
              <w:rPr>
                <w:rFonts w:ascii="Arial" w:hAnsi="Arial" w:cs="Arial"/>
                <w:sz w:val="18"/>
                <w:szCs w:val="18"/>
              </w:rPr>
            </w:pPr>
          </w:p>
        </w:tc>
        <w:tc>
          <w:tcPr>
            <w:tcW w:w="3150" w:type="dxa"/>
          </w:tcPr>
          <w:p w:rsidR="00B03972" w:rsidRPr="00E20E37" w:rsidRDefault="00B03972">
            <w:pPr>
              <w:pStyle w:val="NormalWeb"/>
              <w:spacing w:before="0" w:beforeAutospacing="0" w:after="0" w:afterAutospacing="0"/>
              <w:rPr>
                <w:rFonts w:ascii="Arial" w:hAnsi="Arial" w:cs="Arial"/>
                <w:sz w:val="18"/>
                <w:szCs w:val="18"/>
              </w:rPr>
            </w:pPr>
            <w:r w:rsidRPr="00E20E37">
              <w:rPr>
                <w:rFonts w:asciiTheme="minorHAnsi" w:eastAsiaTheme="minorEastAsia" w:hAnsi="Calibri" w:cstheme="minorBidi"/>
                <w:color w:val="000000" w:themeColor="dark1"/>
                <w:kern w:val="24"/>
                <w:sz w:val="18"/>
                <w:szCs w:val="18"/>
              </w:rPr>
              <w:t>Data that is specific and fixed by the Test Case; data can’t be changed. Specific data is provided.</w:t>
            </w:r>
          </w:p>
        </w:tc>
        <w:tc>
          <w:tcPr>
            <w:tcW w:w="1260" w:type="dxa"/>
          </w:tcPr>
          <w:p w:rsidR="00B03972" w:rsidRPr="00E20E37" w:rsidRDefault="00B03972">
            <w:pPr>
              <w:rPr>
                <w:sz w:val="18"/>
                <w:szCs w:val="18"/>
              </w:rPr>
            </w:pPr>
            <w:r w:rsidRPr="00E20E37">
              <w:rPr>
                <w:sz w:val="18"/>
                <w:szCs w:val="18"/>
              </w:rPr>
              <w:t>Test Case</w:t>
            </w:r>
          </w:p>
        </w:tc>
        <w:tc>
          <w:tcPr>
            <w:tcW w:w="1710" w:type="dxa"/>
          </w:tcPr>
          <w:p w:rsidR="00B03972" w:rsidRPr="00E20E37" w:rsidRDefault="00B03972" w:rsidP="00DA020A">
            <w:pPr>
              <w:rPr>
                <w:sz w:val="18"/>
                <w:szCs w:val="18"/>
              </w:rPr>
            </w:pPr>
            <w:r w:rsidRPr="00E20E37">
              <w:rPr>
                <w:sz w:val="18"/>
                <w:szCs w:val="18"/>
              </w:rPr>
              <w:t>(E.g., OBR-25 – Result Status)</w:t>
            </w:r>
          </w:p>
        </w:tc>
        <w:tc>
          <w:tcPr>
            <w:tcW w:w="1440" w:type="dxa"/>
          </w:tcPr>
          <w:p w:rsidR="00B03972" w:rsidRPr="00E20E37" w:rsidRDefault="00B03972">
            <w:pPr>
              <w:rPr>
                <w:sz w:val="18"/>
                <w:szCs w:val="18"/>
              </w:rPr>
            </w:pPr>
            <w:r w:rsidRPr="00E20E37">
              <w:rPr>
                <w:sz w:val="18"/>
                <w:szCs w:val="18"/>
              </w:rPr>
              <w:t>R</w:t>
            </w:r>
            <w:r w:rsidRPr="00E20E37">
              <w:rPr>
                <w:sz w:val="18"/>
                <w:szCs w:val="18"/>
              </w:rPr>
              <w:sym w:font="Wingdings" w:char="F0E0"/>
            </w:r>
            <w:r w:rsidRPr="00E20E37">
              <w:rPr>
                <w:sz w:val="18"/>
                <w:szCs w:val="18"/>
              </w:rPr>
              <w:t xml:space="preserve"> generates a constant value check</w:t>
            </w:r>
          </w:p>
          <w:p w:rsidR="00B03972" w:rsidRPr="00E20E37" w:rsidRDefault="00B03972">
            <w:pPr>
              <w:rPr>
                <w:sz w:val="18"/>
                <w:szCs w:val="18"/>
              </w:rPr>
            </w:pPr>
            <w:r w:rsidRPr="00E20E37">
              <w:rPr>
                <w:sz w:val="18"/>
                <w:szCs w:val="18"/>
              </w:rPr>
              <w:t>RE</w:t>
            </w:r>
            <w:r w:rsidRPr="00E20E37">
              <w:rPr>
                <w:sz w:val="18"/>
                <w:szCs w:val="18"/>
              </w:rPr>
              <w:sym w:font="Wingdings" w:char="F0E0"/>
            </w:r>
            <w:r w:rsidRPr="00E20E37">
              <w:rPr>
                <w:sz w:val="18"/>
                <w:szCs w:val="18"/>
              </w:rPr>
              <w:t xml:space="preserve"> generates a presence check and </w:t>
            </w:r>
            <w:r w:rsidRPr="00E20E37">
              <w:rPr>
                <w:sz w:val="18"/>
                <w:szCs w:val="18"/>
              </w:rPr>
              <w:lastRenderedPageBreak/>
              <w:t>constant value check</w:t>
            </w:r>
          </w:p>
        </w:tc>
        <w:tc>
          <w:tcPr>
            <w:tcW w:w="3690" w:type="dxa"/>
          </w:tcPr>
          <w:p w:rsidR="00B03972" w:rsidRPr="00E20E37" w:rsidRDefault="00B03972">
            <w:pPr>
              <w:rPr>
                <w:sz w:val="18"/>
                <w:szCs w:val="18"/>
              </w:rPr>
            </w:pPr>
            <w:r w:rsidRPr="00E20E37">
              <w:rPr>
                <w:sz w:val="18"/>
                <w:szCs w:val="18"/>
              </w:rPr>
              <w:lastRenderedPageBreak/>
              <w:t>Data deemed by the test case developer to be specific data based on the clinical test story.</w:t>
            </w:r>
            <w:r w:rsidR="008D5AEB">
              <w:rPr>
                <w:sz w:val="18"/>
                <w:szCs w:val="18"/>
              </w:rPr>
              <w:t xml:space="preserve"> Exact content of data is validated.</w:t>
            </w:r>
          </w:p>
        </w:tc>
      </w:tr>
      <w:tr w:rsidR="00B03972" w:rsidRPr="00E20E37" w:rsidTr="00B03972">
        <w:tc>
          <w:tcPr>
            <w:tcW w:w="1818" w:type="dxa"/>
            <w:shd w:val="clear" w:color="auto" w:fill="BFBFBF" w:themeFill="background1" w:themeFillShade="BF"/>
          </w:tcPr>
          <w:p w:rsidR="00B03972" w:rsidRPr="00E20E37" w:rsidRDefault="00B03972" w:rsidP="00883F93">
            <w:pPr>
              <w:jc w:val="center"/>
              <w:rPr>
                <w:rFonts w:ascii="Calibri" w:hAnsi="Calibri"/>
                <w:b/>
                <w:sz w:val="18"/>
                <w:szCs w:val="18"/>
              </w:rPr>
            </w:pPr>
            <w:r w:rsidRPr="00E20E37">
              <w:rPr>
                <w:rFonts w:ascii="Calibri" w:hAnsi="Calibri"/>
                <w:b/>
                <w:sz w:val="18"/>
                <w:szCs w:val="18"/>
              </w:rPr>
              <w:lastRenderedPageBreak/>
              <w:t>Test Case Fixed - List</w:t>
            </w:r>
          </w:p>
        </w:tc>
        <w:tc>
          <w:tcPr>
            <w:tcW w:w="3150" w:type="dxa"/>
          </w:tcPr>
          <w:p w:rsidR="00B03972" w:rsidRPr="00E20E37" w:rsidRDefault="00B03972">
            <w:pPr>
              <w:rPr>
                <w:sz w:val="18"/>
                <w:szCs w:val="18"/>
              </w:rPr>
            </w:pPr>
            <w:r>
              <w:rPr>
                <w:rFonts w:eastAsiaTheme="minorEastAsia" w:hAnsi="Calibri"/>
                <w:color w:val="000000" w:themeColor="dark1"/>
                <w:kern w:val="24"/>
                <w:sz w:val="18"/>
                <w:szCs w:val="18"/>
              </w:rPr>
              <w:t>Data that is fixed as defined by a set of allowable values by the test case developer; data can be a value within the defined set. Specific data is provided.</w:t>
            </w:r>
          </w:p>
        </w:tc>
        <w:tc>
          <w:tcPr>
            <w:tcW w:w="1260" w:type="dxa"/>
          </w:tcPr>
          <w:p w:rsidR="00B03972" w:rsidRPr="00E20E37" w:rsidRDefault="00B03972">
            <w:pPr>
              <w:rPr>
                <w:sz w:val="18"/>
                <w:szCs w:val="18"/>
              </w:rPr>
            </w:pPr>
            <w:r w:rsidRPr="00E20E37">
              <w:rPr>
                <w:sz w:val="18"/>
                <w:szCs w:val="18"/>
              </w:rPr>
              <w:t>Test Case</w:t>
            </w:r>
          </w:p>
        </w:tc>
        <w:tc>
          <w:tcPr>
            <w:tcW w:w="1710" w:type="dxa"/>
          </w:tcPr>
          <w:p w:rsidR="00B03972" w:rsidRPr="00E20E37" w:rsidRDefault="00B03972">
            <w:pPr>
              <w:rPr>
                <w:sz w:val="18"/>
                <w:szCs w:val="18"/>
              </w:rPr>
            </w:pPr>
            <w:r>
              <w:rPr>
                <w:sz w:val="18"/>
                <w:szCs w:val="18"/>
              </w:rPr>
              <w:t>OBX.3.1 – Observation Identifier; 1 of N valid LONIC codes for Hemoglobin.</w:t>
            </w:r>
          </w:p>
        </w:tc>
        <w:tc>
          <w:tcPr>
            <w:tcW w:w="1440" w:type="dxa"/>
          </w:tcPr>
          <w:p w:rsidR="002A4BE0" w:rsidRPr="00E20E37" w:rsidRDefault="002A4BE0" w:rsidP="002A4BE0">
            <w:pPr>
              <w:rPr>
                <w:sz w:val="18"/>
                <w:szCs w:val="18"/>
              </w:rPr>
            </w:pPr>
            <w:r w:rsidRPr="00E20E37">
              <w:rPr>
                <w:sz w:val="18"/>
                <w:szCs w:val="18"/>
              </w:rPr>
              <w:t>R</w:t>
            </w:r>
            <w:r w:rsidRPr="00E20E37">
              <w:rPr>
                <w:sz w:val="18"/>
                <w:szCs w:val="18"/>
              </w:rPr>
              <w:sym w:font="Wingdings" w:char="F0E0"/>
            </w:r>
            <w:r w:rsidRPr="00E20E37">
              <w:rPr>
                <w:sz w:val="18"/>
                <w:szCs w:val="18"/>
              </w:rPr>
              <w:t xml:space="preserve"> generates a constant value check</w:t>
            </w:r>
            <w:r w:rsidR="00484FD7">
              <w:rPr>
                <w:sz w:val="18"/>
                <w:szCs w:val="18"/>
              </w:rPr>
              <w:t xml:space="preserve"> </w:t>
            </w:r>
            <w:r w:rsidR="00484FD7" w:rsidRPr="00484FD7">
              <w:rPr>
                <w:color w:val="FF0000"/>
                <w:sz w:val="18"/>
                <w:szCs w:val="18"/>
              </w:rPr>
              <w:t>from a list provided</w:t>
            </w:r>
          </w:p>
          <w:p w:rsidR="00B03972" w:rsidRPr="00E20E37" w:rsidRDefault="002A4BE0" w:rsidP="002A4BE0">
            <w:pPr>
              <w:rPr>
                <w:sz w:val="18"/>
                <w:szCs w:val="18"/>
              </w:rPr>
            </w:pPr>
            <w:r w:rsidRPr="00E20E37">
              <w:rPr>
                <w:sz w:val="18"/>
                <w:szCs w:val="18"/>
              </w:rPr>
              <w:t>RE</w:t>
            </w:r>
            <w:r w:rsidRPr="00E20E37">
              <w:rPr>
                <w:sz w:val="18"/>
                <w:szCs w:val="18"/>
              </w:rPr>
              <w:sym w:font="Wingdings" w:char="F0E0"/>
            </w:r>
            <w:r w:rsidRPr="00E20E37">
              <w:rPr>
                <w:sz w:val="18"/>
                <w:szCs w:val="18"/>
              </w:rPr>
              <w:t xml:space="preserve"> generates a presence check and constant value check</w:t>
            </w:r>
            <w:r w:rsidR="00484FD7">
              <w:rPr>
                <w:sz w:val="18"/>
                <w:szCs w:val="18"/>
              </w:rPr>
              <w:t xml:space="preserve"> </w:t>
            </w:r>
            <w:r w:rsidR="00484FD7" w:rsidRPr="00484FD7">
              <w:rPr>
                <w:color w:val="FF0000"/>
                <w:sz w:val="18"/>
                <w:szCs w:val="18"/>
              </w:rPr>
              <w:t>from a list provided</w:t>
            </w:r>
          </w:p>
        </w:tc>
        <w:tc>
          <w:tcPr>
            <w:tcW w:w="3690" w:type="dxa"/>
          </w:tcPr>
          <w:p w:rsidR="00954853" w:rsidRPr="00E20E37" w:rsidRDefault="00484FD7">
            <w:pPr>
              <w:rPr>
                <w:sz w:val="18"/>
                <w:szCs w:val="18"/>
              </w:rPr>
            </w:pPr>
            <w:r>
              <w:rPr>
                <w:sz w:val="18"/>
                <w:szCs w:val="18"/>
              </w:rPr>
              <w:t xml:space="preserve">This is the case where we want to check for specific content, but depending on the implementation more than one value is acceptable (and no other requirement is specified that binds it to a constant). </w:t>
            </w:r>
            <w:r w:rsidR="00716DA1">
              <w:rPr>
                <w:sz w:val="18"/>
                <w:szCs w:val="18"/>
              </w:rPr>
              <w:t>The test case developer provides a list of acceptable values. The example data picks one from that list and the validation accepts any from that list.</w:t>
            </w:r>
            <w:r w:rsidR="00954853">
              <w:rPr>
                <w:sz w:val="18"/>
                <w:szCs w:val="18"/>
              </w:rPr>
              <w:t xml:space="preserve"> This is applicable to inspection tests; where a </w:t>
            </w:r>
          </w:p>
        </w:tc>
      </w:tr>
      <w:tr w:rsidR="007E5AF8" w:rsidRPr="00E20E37" w:rsidTr="007E5AF8">
        <w:tc>
          <w:tcPr>
            <w:tcW w:w="13068" w:type="dxa"/>
            <w:gridSpan w:val="6"/>
            <w:shd w:val="clear" w:color="auto" w:fill="FBD4B4" w:themeFill="accent6" w:themeFillTint="66"/>
          </w:tcPr>
          <w:p w:rsidR="007E5AF8" w:rsidRPr="007E5AF8" w:rsidRDefault="007E5AF8" w:rsidP="007E5AF8">
            <w:pPr>
              <w:jc w:val="center"/>
              <w:rPr>
                <w:b/>
                <w:sz w:val="18"/>
                <w:szCs w:val="18"/>
              </w:rPr>
            </w:pPr>
            <w:r w:rsidRPr="007E5AF8">
              <w:rPr>
                <w:b/>
                <w:sz w:val="18"/>
                <w:szCs w:val="18"/>
              </w:rPr>
              <w:t>Content Data Element Validation – Presence and Generic Content Check</w:t>
            </w:r>
          </w:p>
        </w:tc>
      </w:tr>
      <w:tr w:rsidR="00D4243F" w:rsidRPr="00E20E37" w:rsidTr="00B03972">
        <w:tc>
          <w:tcPr>
            <w:tcW w:w="1818" w:type="dxa"/>
            <w:shd w:val="clear" w:color="auto" w:fill="BFBFBF" w:themeFill="background1" w:themeFillShade="BF"/>
          </w:tcPr>
          <w:p w:rsidR="00D4243F" w:rsidRPr="0015663D" w:rsidRDefault="00D4243F" w:rsidP="00D4243F">
            <w:pPr>
              <w:rPr>
                <w:rFonts w:ascii="Calibri" w:hAnsi="Calibri"/>
                <w:b/>
                <w:color w:val="FF0000"/>
                <w:sz w:val="18"/>
                <w:szCs w:val="18"/>
              </w:rPr>
            </w:pPr>
            <w:r w:rsidRPr="0015663D">
              <w:rPr>
                <w:rFonts w:ascii="Calibri" w:hAnsi="Calibri"/>
                <w:b/>
                <w:color w:val="FF0000"/>
                <w:sz w:val="18"/>
                <w:szCs w:val="18"/>
              </w:rPr>
              <w:t>Test Case Fixed – Minimum Length</w:t>
            </w:r>
          </w:p>
        </w:tc>
        <w:tc>
          <w:tcPr>
            <w:tcW w:w="3150" w:type="dxa"/>
          </w:tcPr>
          <w:p w:rsidR="00D4243F" w:rsidRPr="0015663D" w:rsidRDefault="00D4243F" w:rsidP="00D4243F">
            <w:pPr>
              <w:rPr>
                <w:rFonts w:eastAsiaTheme="minorEastAsia" w:hAnsi="Calibri"/>
                <w:color w:val="FF0000"/>
                <w:kern w:val="24"/>
                <w:sz w:val="18"/>
                <w:szCs w:val="18"/>
              </w:rPr>
            </w:pPr>
            <w:r w:rsidRPr="0015663D">
              <w:rPr>
                <w:rFonts w:eastAsiaTheme="minorEastAsia" w:hAnsi="Calibri"/>
                <w:color w:val="FF0000"/>
                <w:kern w:val="24"/>
                <w:sz w:val="18"/>
                <w:szCs w:val="18"/>
              </w:rPr>
              <w:t>Data in which the</w:t>
            </w:r>
            <w:r w:rsidR="0015663D" w:rsidRPr="0015663D">
              <w:rPr>
                <w:rFonts w:eastAsiaTheme="minorEastAsia" w:hAnsi="Calibri"/>
                <w:color w:val="FF0000"/>
                <w:kern w:val="24"/>
                <w:sz w:val="18"/>
                <w:szCs w:val="18"/>
              </w:rPr>
              <w:t xml:space="preserve"> minimum</w:t>
            </w:r>
            <w:r w:rsidRPr="0015663D">
              <w:rPr>
                <w:rFonts w:eastAsiaTheme="minorEastAsia" w:hAnsi="Calibri"/>
                <w:color w:val="FF0000"/>
                <w:kern w:val="24"/>
                <w:sz w:val="18"/>
                <w:szCs w:val="18"/>
              </w:rPr>
              <w:t xml:space="preserve"> length </w:t>
            </w:r>
            <w:r w:rsidR="006C0526">
              <w:rPr>
                <w:rFonts w:eastAsiaTheme="minorEastAsia" w:hAnsi="Calibri"/>
                <w:color w:val="FF0000"/>
                <w:kern w:val="24"/>
                <w:sz w:val="18"/>
                <w:szCs w:val="18"/>
              </w:rPr>
              <w:t>(size) of the data is specified</w:t>
            </w:r>
            <w:r w:rsidRPr="0015663D">
              <w:rPr>
                <w:rFonts w:eastAsiaTheme="minorEastAsia" w:hAnsi="Calibri"/>
                <w:color w:val="FF0000"/>
                <w:kern w:val="24"/>
                <w:sz w:val="18"/>
                <w:szCs w:val="18"/>
              </w:rPr>
              <w:t xml:space="preserve"> by the Test </w:t>
            </w:r>
            <w:r w:rsidR="0015663D" w:rsidRPr="0015663D">
              <w:rPr>
                <w:rFonts w:eastAsiaTheme="minorEastAsia" w:hAnsi="Calibri"/>
                <w:color w:val="FF0000"/>
                <w:kern w:val="24"/>
                <w:sz w:val="18"/>
                <w:szCs w:val="18"/>
              </w:rPr>
              <w:t xml:space="preserve">Case; the length of the data has to be at minimum the length </w:t>
            </w:r>
            <w:r w:rsidR="006C0526">
              <w:rPr>
                <w:rFonts w:eastAsiaTheme="minorEastAsia" w:hAnsi="Calibri"/>
                <w:color w:val="FF0000"/>
                <w:kern w:val="24"/>
                <w:sz w:val="18"/>
                <w:szCs w:val="18"/>
              </w:rPr>
              <w:t>indicated</w:t>
            </w:r>
            <w:r w:rsidR="0015663D" w:rsidRPr="0015663D">
              <w:rPr>
                <w:rFonts w:eastAsiaTheme="minorEastAsia" w:hAnsi="Calibri"/>
                <w:color w:val="FF0000"/>
                <w:kern w:val="24"/>
                <w:sz w:val="18"/>
                <w:szCs w:val="18"/>
              </w:rPr>
              <w:t>.</w:t>
            </w:r>
          </w:p>
        </w:tc>
        <w:tc>
          <w:tcPr>
            <w:tcW w:w="1260" w:type="dxa"/>
          </w:tcPr>
          <w:p w:rsidR="00D4243F" w:rsidRPr="0015663D" w:rsidRDefault="00D4243F" w:rsidP="00D4243F">
            <w:pPr>
              <w:rPr>
                <w:color w:val="FF0000"/>
                <w:sz w:val="18"/>
                <w:szCs w:val="18"/>
              </w:rPr>
            </w:pPr>
            <w:r w:rsidRPr="0015663D">
              <w:rPr>
                <w:color w:val="FF0000"/>
                <w:sz w:val="18"/>
                <w:szCs w:val="18"/>
              </w:rPr>
              <w:t>Test Case</w:t>
            </w:r>
          </w:p>
        </w:tc>
        <w:tc>
          <w:tcPr>
            <w:tcW w:w="1710" w:type="dxa"/>
          </w:tcPr>
          <w:p w:rsidR="00D4243F" w:rsidRDefault="0015663D" w:rsidP="00D4243F">
            <w:pPr>
              <w:rPr>
                <w:color w:val="FF0000"/>
                <w:sz w:val="18"/>
                <w:szCs w:val="18"/>
              </w:rPr>
            </w:pPr>
            <w:r w:rsidRPr="0015663D">
              <w:rPr>
                <w:color w:val="FF0000"/>
                <w:sz w:val="18"/>
                <w:szCs w:val="18"/>
              </w:rPr>
              <w:t>PID-5.3 – Middle Name</w:t>
            </w:r>
          </w:p>
          <w:p w:rsidR="006C0526" w:rsidRDefault="006C0526" w:rsidP="00D4243F">
            <w:pPr>
              <w:rPr>
                <w:color w:val="FF0000"/>
                <w:sz w:val="18"/>
                <w:szCs w:val="18"/>
              </w:rPr>
            </w:pPr>
          </w:p>
          <w:p w:rsidR="006C0526" w:rsidRPr="0015663D" w:rsidRDefault="006C0526" w:rsidP="00D4243F">
            <w:pPr>
              <w:rPr>
                <w:color w:val="FF0000"/>
                <w:sz w:val="18"/>
                <w:szCs w:val="18"/>
              </w:rPr>
            </w:pPr>
            <w:r>
              <w:rPr>
                <w:color w:val="FF0000"/>
                <w:sz w:val="18"/>
                <w:szCs w:val="18"/>
              </w:rPr>
              <w:t>NTE-3 Comment</w:t>
            </w:r>
          </w:p>
        </w:tc>
        <w:tc>
          <w:tcPr>
            <w:tcW w:w="1440" w:type="dxa"/>
          </w:tcPr>
          <w:p w:rsidR="0015663D" w:rsidRPr="006C0526" w:rsidRDefault="0015663D" w:rsidP="0015663D">
            <w:pPr>
              <w:rPr>
                <w:color w:val="FF0000"/>
                <w:sz w:val="18"/>
                <w:szCs w:val="18"/>
              </w:rPr>
            </w:pPr>
            <w:r w:rsidRPr="006C0526">
              <w:rPr>
                <w:color w:val="FF0000"/>
                <w:sz w:val="18"/>
                <w:szCs w:val="18"/>
              </w:rPr>
              <w:t>R</w:t>
            </w:r>
            <w:r w:rsidRPr="006C0526">
              <w:rPr>
                <w:color w:val="FF0000"/>
                <w:sz w:val="18"/>
                <w:szCs w:val="18"/>
              </w:rPr>
              <w:sym w:font="Wingdings" w:char="F0E0"/>
            </w:r>
            <w:r w:rsidRPr="006C0526">
              <w:rPr>
                <w:color w:val="FF0000"/>
                <w:sz w:val="18"/>
                <w:szCs w:val="18"/>
              </w:rPr>
              <w:t xml:space="preserve"> generates a constraint check for the length of the value</w:t>
            </w:r>
          </w:p>
          <w:p w:rsidR="00D4243F" w:rsidRPr="0015663D" w:rsidRDefault="0015663D" w:rsidP="0015663D">
            <w:pPr>
              <w:rPr>
                <w:color w:val="FF0000"/>
                <w:sz w:val="18"/>
                <w:szCs w:val="18"/>
              </w:rPr>
            </w:pPr>
            <w:r w:rsidRPr="006C0526">
              <w:rPr>
                <w:color w:val="FF0000"/>
                <w:sz w:val="18"/>
                <w:szCs w:val="18"/>
              </w:rPr>
              <w:t>RE</w:t>
            </w:r>
            <w:r w:rsidRPr="006C0526">
              <w:rPr>
                <w:color w:val="FF0000"/>
                <w:sz w:val="18"/>
                <w:szCs w:val="18"/>
              </w:rPr>
              <w:sym w:font="Wingdings" w:char="F0E0"/>
            </w:r>
            <w:r w:rsidRPr="006C0526">
              <w:rPr>
                <w:color w:val="FF0000"/>
                <w:sz w:val="18"/>
                <w:szCs w:val="18"/>
              </w:rPr>
              <w:t xml:space="preserve"> generates a presence check and a constraint check for the length of the value</w:t>
            </w:r>
          </w:p>
        </w:tc>
        <w:tc>
          <w:tcPr>
            <w:tcW w:w="3690" w:type="dxa"/>
          </w:tcPr>
          <w:p w:rsidR="00D4243F" w:rsidRPr="0015663D" w:rsidRDefault="006C0526" w:rsidP="00D4243F">
            <w:pPr>
              <w:rPr>
                <w:color w:val="FF0000"/>
                <w:sz w:val="18"/>
                <w:szCs w:val="18"/>
              </w:rPr>
            </w:pPr>
            <w:r>
              <w:rPr>
                <w:color w:val="FF0000"/>
                <w:sz w:val="18"/>
                <w:szCs w:val="18"/>
              </w:rPr>
              <w:t>This covers the cases where we are indifferent to the content but want to test for support to a certain length. For example, some system only support a middle initial (this indicator could test support for a certain minimum length). Another example includes the length of comment notes.</w:t>
            </w:r>
          </w:p>
        </w:tc>
      </w:tr>
      <w:tr w:rsidR="0015663D" w:rsidRPr="00E20E37" w:rsidTr="00B03972">
        <w:tc>
          <w:tcPr>
            <w:tcW w:w="1818" w:type="dxa"/>
            <w:shd w:val="clear" w:color="auto" w:fill="BFBFBF" w:themeFill="background1" w:themeFillShade="BF"/>
          </w:tcPr>
          <w:p w:rsidR="0015663D" w:rsidRPr="006C0526" w:rsidRDefault="0015663D" w:rsidP="0015663D">
            <w:pPr>
              <w:rPr>
                <w:rFonts w:ascii="Calibri" w:hAnsi="Calibri"/>
                <w:b/>
                <w:strike/>
                <w:sz w:val="18"/>
                <w:szCs w:val="18"/>
              </w:rPr>
            </w:pPr>
            <w:r w:rsidRPr="006C0526">
              <w:rPr>
                <w:rFonts w:ascii="Calibri" w:hAnsi="Calibri"/>
                <w:b/>
                <w:strike/>
                <w:sz w:val="18"/>
                <w:szCs w:val="18"/>
              </w:rPr>
              <w:t>Test Case Fixed – Exact Length</w:t>
            </w:r>
          </w:p>
        </w:tc>
        <w:tc>
          <w:tcPr>
            <w:tcW w:w="3150" w:type="dxa"/>
          </w:tcPr>
          <w:p w:rsidR="0015663D" w:rsidRPr="006C0526" w:rsidRDefault="0015663D" w:rsidP="0015663D">
            <w:pPr>
              <w:rPr>
                <w:rFonts w:eastAsiaTheme="minorEastAsia" w:hAnsi="Calibri"/>
                <w:strike/>
                <w:color w:val="000000" w:themeColor="dark1"/>
                <w:kern w:val="24"/>
                <w:sz w:val="18"/>
                <w:szCs w:val="18"/>
              </w:rPr>
            </w:pPr>
            <w:r w:rsidRPr="006C0526">
              <w:rPr>
                <w:rFonts w:eastAsiaTheme="minorEastAsia" w:hAnsi="Calibri"/>
                <w:strike/>
                <w:color w:val="000000" w:themeColor="dark1"/>
                <w:kern w:val="24"/>
                <w:sz w:val="18"/>
                <w:szCs w:val="18"/>
              </w:rPr>
              <w:t>Data in which the length (size) of the data is fixed by the Test Case; the length of the data can’t be changed.</w:t>
            </w:r>
          </w:p>
        </w:tc>
        <w:tc>
          <w:tcPr>
            <w:tcW w:w="1260" w:type="dxa"/>
          </w:tcPr>
          <w:p w:rsidR="0015663D" w:rsidRPr="006C0526" w:rsidRDefault="0015663D" w:rsidP="0015663D">
            <w:pPr>
              <w:rPr>
                <w:strike/>
                <w:sz w:val="18"/>
                <w:szCs w:val="18"/>
              </w:rPr>
            </w:pPr>
            <w:r w:rsidRPr="006C0526">
              <w:rPr>
                <w:strike/>
                <w:sz w:val="18"/>
                <w:szCs w:val="18"/>
              </w:rPr>
              <w:t>Test Case</w:t>
            </w:r>
          </w:p>
        </w:tc>
        <w:tc>
          <w:tcPr>
            <w:tcW w:w="1710" w:type="dxa"/>
          </w:tcPr>
          <w:p w:rsidR="0015663D" w:rsidRPr="006C0526" w:rsidRDefault="0015663D" w:rsidP="0015663D">
            <w:pPr>
              <w:rPr>
                <w:strike/>
                <w:sz w:val="18"/>
                <w:szCs w:val="18"/>
              </w:rPr>
            </w:pPr>
            <w:r w:rsidRPr="006C0526">
              <w:rPr>
                <w:strike/>
                <w:sz w:val="18"/>
                <w:szCs w:val="18"/>
              </w:rPr>
              <w:t>NTE-3 - Comment</w:t>
            </w:r>
          </w:p>
        </w:tc>
        <w:tc>
          <w:tcPr>
            <w:tcW w:w="1440" w:type="dxa"/>
          </w:tcPr>
          <w:p w:rsidR="0015663D" w:rsidRPr="006C0526" w:rsidRDefault="0015663D" w:rsidP="0015663D">
            <w:pPr>
              <w:rPr>
                <w:strike/>
                <w:sz w:val="18"/>
                <w:szCs w:val="18"/>
              </w:rPr>
            </w:pPr>
          </w:p>
        </w:tc>
        <w:tc>
          <w:tcPr>
            <w:tcW w:w="3690" w:type="dxa"/>
          </w:tcPr>
          <w:p w:rsidR="0015663D" w:rsidRPr="006C0526" w:rsidRDefault="006C0526" w:rsidP="0015663D">
            <w:pPr>
              <w:rPr>
                <w:sz w:val="18"/>
                <w:szCs w:val="18"/>
              </w:rPr>
            </w:pPr>
            <w:r w:rsidRPr="006C0526">
              <w:rPr>
                <w:sz w:val="18"/>
                <w:szCs w:val="18"/>
                <w:highlight w:val="yellow"/>
              </w:rPr>
              <w:t>This case is too much of an outlier and I can’t think of a case where another category wouldn’t cover it.</w:t>
            </w:r>
          </w:p>
        </w:tc>
      </w:tr>
      <w:tr w:rsidR="00C26D72" w:rsidRPr="00E20E37" w:rsidTr="005D18F3">
        <w:tc>
          <w:tcPr>
            <w:tcW w:w="13068" w:type="dxa"/>
            <w:gridSpan w:val="6"/>
            <w:shd w:val="clear" w:color="auto" w:fill="FBD4B4" w:themeFill="accent6" w:themeFillTint="66"/>
          </w:tcPr>
          <w:p w:rsidR="00C26D72" w:rsidRPr="006C0526" w:rsidRDefault="00C26D72" w:rsidP="00C26D72">
            <w:pPr>
              <w:jc w:val="center"/>
              <w:rPr>
                <w:sz w:val="18"/>
                <w:szCs w:val="18"/>
                <w:highlight w:val="yellow"/>
              </w:rPr>
            </w:pPr>
            <w:r>
              <w:rPr>
                <w:b/>
                <w:sz w:val="18"/>
                <w:szCs w:val="18"/>
              </w:rPr>
              <w:t>Implant Data In Error</w:t>
            </w:r>
          </w:p>
        </w:tc>
      </w:tr>
      <w:tr w:rsidR="00C26D72" w:rsidRPr="00E20E37" w:rsidTr="00B03972">
        <w:tc>
          <w:tcPr>
            <w:tcW w:w="1818" w:type="dxa"/>
            <w:shd w:val="clear" w:color="auto" w:fill="BFBFBF" w:themeFill="background1" w:themeFillShade="BF"/>
          </w:tcPr>
          <w:p w:rsidR="00C26D72" w:rsidRPr="0015663D" w:rsidRDefault="00C26D72" w:rsidP="00C26D72">
            <w:pPr>
              <w:rPr>
                <w:rFonts w:ascii="Calibri" w:hAnsi="Calibri"/>
                <w:b/>
                <w:color w:val="FF0000"/>
                <w:sz w:val="18"/>
                <w:szCs w:val="18"/>
              </w:rPr>
            </w:pPr>
            <w:r>
              <w:rPr>
                <w:rFonts w:ascii="Calibri" w:hAnsi="Calibri"/>
                <w:b/>
                <w:color w:val="FF0000"/>
                <w:sz w:val="18"/>
                <w:szCs w:val="18"/>
              </w:rPr>
              <w:t>Error – Non Supported Element</w:t>
            </w:r>
          </w:p>
        </w:tc>
        <w:tc>
          <w:tcPr>
            <w:tcW w:w="3150" w:type="dxa"/>
          </w:tcPr>
          <w:p w:rsidR="00C26D72" w:rsidRPr="0015663D" w:rsidRDefault="003C1C49" w:rsidP="00C26D72">
            <w:pPr>
              <w:rPr>
                <w:rFonts w:eastAsiaTheme="minorEastAsia" w:hAnsi="Calibri"/>
                <w:color w:val="FF0000"/>
                <w:kern w:val="24"/>
                <w:sz w:val="18"/>
                <w:szCs w:val="18"/>
              </w:rPr>
            </w:pPr>
            <w:r>
              <w:rPr>
                <w:rFonts w:eastAsiaTheme="minorEastAsia" w:hAnsi="Calibri"/>
                <w:color w:val="FF0000"/>
                <w:kern w:val="24"/>
                <w:sz w:val="18"/>
                <w:szCs w:val="18"/>
              </w:rPr>
              <w:t>Indicates that the test data is in error with respect to the profile requirements.</w:t>
            </w:r>
            <w:r w:rsidR="00C26D72">
              <w:rPr>
                <w:rFonts w:eastAsiaTheme="minorEastAsia" w:hAnsi="Calibri"/>
                <w:color w:val="FF0000"/>
                <w:kern w:val="24"/>
                <w:sz w:val="18"/>
                <w:szCs w:val="18"/>
              </w:rPr>
              <w:t xml:space="preserve"> </w:t>
            </w:r>
          </w:p>
        </w:tc>
        <w:tc>
          <w:tcPr>
            <w:tcW w:w="1260" w:type="dxa"/>
          </w:tcPr>
          <w:p w:rsidR="00C26D72" w:rsidRPr="0015663D" w:rsidRDefault="00C26D72" w:rsidP="00C26D72">
            <w:pPr>
              <w:rPr>
                <w:color w:val="FF0000"/>
                <w:sz w:val="18"/>
                <w:szCs w:val="18"/>
              </w:rPr>
            </w:pPr>
            <w:r w:rsidRPr="0015663D">
              <w:rPr>
                <w:color w:val="FF0000"/>
                <w:sz w:val="18"/>
                <w:szCs w:val="18"/>
              </w:rPr>
              <w:t>Test Case</w:t>
            </w:r>
          </w:p>
        </w:tc>
        <w:tc>
          <w:tcPr>
            <w:tcW w:w="1710" w:type="dxa"/>
          </w:tcPr>
          <w:p w:rsidR="00C26D72" w:rsidRPr="0015663D" w:rsidRDefault="003C1C49" w:rsidP="00C26D72">
            <w:pPr>
              <w:rPr>
                <w:color w:val="FF0000"/>
                <w:sz w:val="18"/>
                <w:szCs w:val="18"/>
              </w:rPr>
            </w:pPr>
            <w:r>
              <w:rPr>
                <w:color w:val="FF0000"/>
                <w:sz w:val="18"/>
                <w:szCs w:val="18"/>
              </w:rPr>
              <w:t>Any X element where we add data.</w:t>
            </w:r>
          </w:p>
        </w:tc>
        <w:tc>
          <w:tcPr>
            <w:tcW w:w="1440" w:type="dxa"/>
          </w:tcPr>
          <w:p w:rsidR="00C26D72" w:rsidRPr="0015663D" w:rsidRDefault="003C1C49" w:rsidP="00C26D72">
            <w:pPr>
              <w:rPr>
                <w:color w:val="FF0000"/>
                <w:sz w:val="18"/>
                <w:szCs w:val="18"/>
              </w:rPr>
            </w:pPr>
            <w:r>
              <w:rPr>
                <w:color w:val="FF0000"/>
                <w:sz w:val="18"/>
                <w:szCs w:val="18"/>
              </w:rPr>
              <w:t>Nothing</w:t>
            </w:r>
          </w:p>
        </w:tc>
        <w:tc>
          <w:tcPr>
            <w:tcW w:w="3690" w:type="dxa"/>
          </w:tcPr>
          <w:p w:rsidR="00C26D72" w:rsidRPr="0015663D" w:rsidRDefault="003C1C49" w:rsidP="00C26D72">
            <w:pPr>
              <w:rPr>
                <w:color w:val="FF0000"/>
                <w:sz w:val="18"/>
                <w:szCs w:val="18"/>
              </w:rPr>
            </w:pPr>
            <w:r>
              <w:rPr>
                <w:color w:val="FF0000"/>
                <w:sz w:val="18"/>
                <w:szCs w:val="18"/>
              </w:rPr>
              <w:t xml:space="preserve">Mostly used for messages that are intended to be received. </w:t>
            </w:r>
          </w:p>
        </w:tc>
      </w:tr>
      <w:tr w:rsidR="00C26D72" w:rsidRPr="00E20E37" w:rsidTr="00B03972">
        <w:tc>
          <w:tcPr>
            <w:tcW w:w="1818" w:type="dxa"/>
            <w:shd w:val="clear" w:color="auto" w:fill="BFBFBF" w:themeFill="background1" w:themeFillShade="BF"/>
          </w:tcPr>
          <w:p w:rsidR="00C26D72" w:rsidRPr="00C26D72" w:rsidRDefault="003C1C49" w:rsidP="00C26D72">
            <w:pPr>
              <w:rPr>
                <w:rFonts w:ascii="Calibri" w:hAnsi="Calibri"/>
                <w:b/>
                <w:sz w:val="18"/>
                <w:szCs w:val="18"/>
              </w:rPr>
            </w:pPr>
            <w:r>
              <w:rPr>
                <w:rFonts w:ascii="Calibri" w:hAnsi="Calibri"/>
                <w:b/>
                <w:sz w:val="18"/>
                <w:szCs w:val="18"/>
              </w:rPr>
              <w:t>Error -</w:t>
            </w:r>
          </w:p>
        </w:tc>
        <w:tc>
          <w:tcPr>
            <w:tcW w:w="3150" w:type="dxa"/>
          </w:tcPr>
          <w:p w:rsidR="00C26D72" w:rsidRPr="00C26D72" w:rsidRDefault="00C26D72" w:rsidP="00C26D72">
            <w:pPr>
              <w:rPr>
                <w:rFonts w:eastAsiaTheme="minorEastAsia" w:hAnsi="Calibri"/>
                <w:color w:val="000000" w:themeColor="dark1"/>
                <w:kern w:val="24"/>
                <w:sz w:val="18"/>
                <w:szCs w:val="18"/>
              </w:rPr>
            </w:pPr>
          </w:p>
        </w:tc>
        <w:tc>
          <w:tcPr>
            <w:tcW w:w="1260" w:type="dxa"/>
          </w:tcPr>
          <w:p w:rsidR="00C26D72" w:rsidRPr="00C26D72" w:rsidRDefault="00C26D72" w:rsidP="00C26D72">
            <w:pPr>
              <w:rPr>
                <w:sz w:val="18"/>
                <w:szCs w:val="18"/>
              </w:rPr>
            </w:pPr>
          </w:p>
        </w:tc>
        <w:tc>
          <w:tcPr>
            <w:tcW w:w="1710" w:type="dxa"/>
          </w:tcPr>
          <w:p w:rsidR="00C26D72" w:rsidRPr="00C26D72" w:rsidRDefault="00C26D72" w:rsidP="00C26D72">
            <w:pPr>
              <w:rPr>
                <w:sz w:val="18"/>
                <w:szCs w:val="18"/>
              </w:rPr>
            </w:pPr>
          </w:p>
        </w:tc>
        <w:tc>
          <w:tcPr>
            <w:tcW w:w="1440" w:type="dxa"/>
          </w:tcPr>
          <w:p w:rsidR="00C26D72" w:rsidRPr="00C26D72" w:rsidRDefault="00C26D72" w:rsidP="00C26D72">
            <w:pPr>
              <w:rPr>
                <w:sz w:val="18"/>
                <w:szCs w:val="18"/>
              </w:rPr>
            </w:pPr>
          </w:p>
        </w:tc>
        <w:tc>
          <w:tcPr>
            <w:tcW w:w="3690" w:type="dxa"/>
          </w:tcPr>
          <w:p w:rsidR="00C26D72" w:rsidRPr="00C26D72" w:rsidRDefault="003C1C49" w:rsidP="00C26D72">
            <w:pPr>
              <w:rPr>
                <w:sz w:val="18"/>
                <w:szCs w:val="18"/>
              </w:rPr>
            </w:pPr>
            <w:r w:rsidRPr="003C1C49">
              <w:rPr>
                <w:sz w:val="18"/>
                <w:szCs w:val="18"/>
                <w:highlight w:val="green"/>
              </w:rPr>
              <w:t>TODO: We can come up with a long list of more implanted errors.</w:t>
            </w:r>
          </w:p>
        </w:tc>
      </w:tr>
    </w:tbl>
    <w:p w:rsidR="00E121A2" w:rsidRDefault="00E121A2"/>
    <w:p w:rsidR="00403B1F" w:rsidRDefault="00F80BB1">
      <w:r>
        <w:t>Categories are intended provide additional information about the test case to help understanding of the example message and to indicate what the validation is assessing. The data categorization</w:t>
      </w:r>
      <w:r w:rsidR="00736A95">
        <w:t xml:space="preserve"> is</w:t>
      </w:r>
      <w:r>
        <w:t xml:space="preserve"> supplemental</w:t>
      </w:r>
      <w:r w:rsidR="00BE58F0">
        <w:t xml:space="preserve"> (additional)</w:t>
      </w:r>
      <w:r>
        <w:t xml:space="preserve"> inform</w:t>
      </w:r>
      <w:r w:rsidR="00736A95">
        <w:t xml:space="preserve">ation to implementation guide; </w:t>
      </w:r>
      <w:r w:rsidR="00BE58F0">
        <w:t>e.g., a requirement</w:t>
      </w:r>
      <w:r w:rsidR="00736A95">
        <w:t xml:space="preserve"> for a data element already addressed by a conformance statement in the conformance profile is not intended to be duplicated by the data categorizations.</w:t>
      </w:r>
      <w:r w:rsidR="00C26D72">
        <w:t xml:space="preserve"> For example, there is no need for us to add a present check for an “R” element.</w:t>
      </w:r>
    </w:p>
    <w:p w:rsidR="002933D6" w:rsidRPr="002933D6" w:rsidRDefault="002933D6">
      <w:pPr>
        <w:rPr>
          <w:b/>
          <w:sz w:val="28"/>
          <w:szCs w:val="28"/>
          <w:u w:val="single"/>
        </w:rPr>
      </w:pPr>
      <w:r w:rsidRPr="002933D6">
        <w:rPr>
          <w:b/>
          <w:sz w:val="28"/>
          <w:szCs w:val="28"/>
          <w:u w:val="single"/>
        </w:rPr>
        <w:lastRenderedPageBreak/>
        <w:t>How to handle Conditions:</w:t>
      </w:r>
    </w:p>
    <w:p w:rsidR="002933D6" w:rsidRDefault="002933D6">
      <w:r>
        <w:t>There is nothing special to do for conditions</w:t>
      </w:r>
      <w:r w:rsidR="00F0628A">
        <w:t xml:space="preserve"> with respect to the data categorization</w:t>
      </w:r>
      <w:r>
        <w:t>. The test case developer manages the data that triggers a condition to fire. Once the condition</w:t>
      </w:r>
      <w:r w:rsidR="00F0628A">
        <w:t>al element</w:t>
      </w:r>
      <w:r>
        <w:t xml:space="preserve"> is “in play” then it is treated just like </w:t>
      </w:r>
      <w:r w:rsidR="000964F1">
        <w:t>a</w:t>
      </w:r>
      <w:r w:rsidR="00F0628A">
        <w:t>n</w:t>
      </w:r>
      <w:r w:rsidR="006F367E">
        <w:t xml:space="preserve"> “R”, </w:t>
      </w:r>
      <w:r w:rsidR="000964F1">
        <w:t>“RE”</w:t>
      </w:r>
      <w:r w:rsidR="006F367E">
        <w:t>, or “X”</w:t>
      </w:r>
      <w:r w:rsidR="000964F1">
        <w:t xml:space="preserve"> usage is treated.</w:t>
      </w:r>
    </w:p>
    <w:p w:rsidR="000964F1" w:rsidRDefault="000964F1">
      <w:r>
        <w:t>Example 1:</w:t>
      </w:r>
      <w:r w:rsidR="00F0628A">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88"/>
        <w:gridCol w:w="800"/>
        <w:gridCol w:w="540"/>
        <w:gridCol w:w="757"/>
        <w:gridCol w:w="780"/>
        <w:gridCol w:w="801"/>
        <w:gridCol w:w="2201"/>
        <w:gridCol w:w="2299"/>
        <w:gridCol w:w="2304"/>
      </w:tblGrid>
      <w:tr w:rsidR="00F0628A" w:rsidRPr="00F0628A" w:rsidTr="00F0628A">
        <w:trPr>
          <w:tblCellSpacing w:w="15" w:type="dxa"/>
        </w:trPr>
        <w:tc>
          <w:tcPr>
            <w:tcW w:w="2543" w:type="dxa"/>
            <w:shd w:val="clear" w:color="auto" w:fill="D9D9D9" w:themeFill="background1" w:themeFillShade="D9"/>
            <w:vAlign w:val="center"/>
          </w:tcPr>
          <w:p w:rsidR="00F0628A" w:rsidRPr="00F0628A" w:rsidRDefault="00F0628A" w:rsidP="00F0628A">
            <w:pPr>
              <w:spacing w:after="0" w:line="240" w:lineRule="auto"/>
              <w:rPr>
                <w:rFonts w:eastAsia="Times New Roman" w:cs="Times New Roman"/>
                <w:noProof/>
              </w:rPr>
            </w:pPr>
            <w:r w:rsidRPr="00F0628A">
              <w:rPr>
                <w:rFonts w:eastAsia="Times New Roman" w:cs="Times New Roman"/>
                <w:noProof/>
              </w:rPr>
              <w:t>Location</w:t>
            </w:r>
          </w:p>
        </w:tc>
        <w:tc>
          <w:tcPr>
            <w:tcW w:w="770" w:type="dxa"/>
            <w:shd w:val="clear" w:color="auto" w:fill="D9D9D9" w:themeFill="background1" w:themeFillShade="D9"/>
            <w:vAlign w:val="center"/>
          </w:tcPr>
          <w:p w:rsidR="00F0628A" w:rsidRPr="00F0628A" w:rsidRDefault="00F0628A" w:rsidP="00F0628A">
            <w:pPr>
              <w:spacing w:after="0" w:line="240" w:lineRule="auto"/>
              <w:rPr>
                <w:rFonts w:eastAsia="Times New Roman" w:cs="Times New Roman"/>
              </w:rPr>
            </w:pPr>
            <w:r w:rsidRPr="00F0628A">
              <w:rPr>
                <w:rFonts w:eastAsia="Times New Roman" w:cs="Times New Roman"/>
              </w:rPr>
              <w:t>Usage</w:t>
            </w:r>
          </w:p>
        </w:tc>
        <w:tc>
          <w:tcPr>
            <w:tcW w:w="510" w:type="dxa"/>
            <w:shd w:val="clear" w:color="auto" w:fill="D9D9D9" w:themeFill="background1" w:themeFillShade="D9"/>
            <w:vAlign w:val="center"/>
          </w:tcPr>
          <w:p w:rsidR="00F0628A" w:rsidRPr="00F0628A" w:rsidRDefault="00F0628A" w:rsidP="00F0628A">
            <w:pPr>
              <w:spacing w:after="0" w:line="240" w:lineRule="auto"/>
              <w:rPr>
                <w:rFonts w:eastAsia="Times New Roman" w:cs="Times New Roman"/>
              </w:rPr>
            </w:pPr>
            <w:r w:rsidRPr="00F0628A">
              <w:rPr>
                <w:rFonts w:eastAsia="Times New Roman" w:cs="Times New Roman"/>
              </w:rPr>
              <w:t>Card</w:t>
            </w:r>
          </w:p>
        </w:tc>
        <w:tc>
          <w:tcPr>
            <w:tcW w:w="727" w:type="dxa"/>
            <w:shd w:val="clear" w:color="auto" w:fill="D9D9D9" w:themeFill="background1" w:themeFillShade="D9"/>
            <w:vAlign w:val="center"/>
          </w:tcPr>
          <w:p w:rsidR="00F0628A" w:rsidRPr="00F0628A" w:rsidRDefault="00F0628A" w:rsidP="00F0628A">
            <w:pPr>
              <w:spacing w:after="0" w:line="240" w:lineRule="auto"/>
              <w:rPr>
                <w:rFonts w:eastAsia="Times New Roman" w:cs="Times New Roman"/>
              </w:rPr>
            </w:pPr>
            <w:r w:rsidRPr="00F0628A">
              <w:rPr>
                <w:rFonts w:eastAsia="Times New Roman" w:cs="Times New Roman"/>
              </w:rPr>
              <w:t>DT</w:t>
            </w:r>
          </w:p>
        </w:tc>
        <w:tc>
          <w:tcPr>
            <w:tcW w:w="750" w:type="dxa"/>
            <w:shd w:val="clear" w:color="auto" w:fill="D9D9D9" w:themeFill="background1" w:themeFillShade="D9"/>
            <w:vAlign w:val="center"/>
          </w:tcPr>
          <w:p w:rsidR="00F0628A" w:rsidRPr="00F0628A" w:rsidRDefault="00F0628A" w:rsidP="00F0628A">
            <w:pPr>
              <w:spacing w:after="0" w:line="240" w:lineRule="auto"/>
              <w:rPr>
                <w:rFonts w:eastAsia="Times New Roman" w:cs="Times New Roman"/>
              </w:rPr>
            </w:pPr>
            <w:r w:rsidRPr="00F0628A">
              <w:rPr>
                <w:rFonts w:eastAsia="Times New Roman" w:cs="Times New Roman"/>
              </w:rPr>
              <w:t>Len</w:t>
            </w:r>
          </w:p>
        </w:tc>
        <w:tc>
          <w:tcPr>
            <w:tcW w:w="771" w:type="dxa"/>
            <w:shd w:val="clear" w:color="auto" w:fill="D9D9D9" w:themeFill="background1" w:themeFillShade="D9"/>
            <w:vAlign w:val="center"/>
          </w:tcPr>
          <w:p w:rsidR="00F0628A" w:rsidRPr="00F0628A" w:rsidRDefault="00F0628A" w:rsidP="00F0628A">
            <w:pPr>
              <w:spacing w:after="0" w:line="240" w:lineRule="auto"/>
              <w:rPr>
                <w:rFonts w:eastAsia="Times New Roman" w:cs="Times New Roman"/>
              </w:rPr>
            </w:pPr>
            <w:r w:rsidRPr="00F0628A">
              <w:rPr>
                <w:rFonts w:eastAsia="Times New Roman" w:cs="Times New Roman"/>
              </w:rPr>
              <w:t>VS</w:t>
            </w:r>
          </w:p>
        </w:tc>
        <w:tc>
          <w:tcPr>
            <w:tcW w:w="2171" w:type="dxa"/>
            <w:shd w:val="clear" w:color="auto" w:fill="D9D9D9" w:themeFill="background1" w:themeFillShade="D9"/>
            <w:vAlign w:val="center"/>
          </w:tcPr>
          <w:p w:rsidR="00F0628A" w:rsidRPr="00F0628A" w:rsidRDefault="00F0628A" w:rsidP="00F0628A">
            <w:pPr>
              <w:spacing w:after="0" w:line="240" w:lineRule="auto"/>
              <w:rPr>
                <w:rFonts w:eastAsia="Times New Roman" w:cs="Times New Roman"/>
              </w:rPr>
            </w:pPr>
            <w:r w:rsidRPr="00F0628A">
              <w:rPr>
                <w:rFonts w:eastAsia="Times New Roman" w:cs="Times New Roman"/>
              </w:rPr>
              <w:t>Predicate</w:t>
            </w:r>
          </w:p>
        </w:tc>
        <w:tc>
          <w:tcPr>
            <w:tcW w:w="2269" w:type="dxa"/>
            <w:shd w:val="clear" w:color="auto" w:fill="D9D9D9" w:themeFill="background1" w:themeFillShade="D9"/>
            <w:vAlign w:val="center"/>
          </w:tcPr>
          <w:p w:rsidR="00F0628A" w:rsidRPr="00F0628A" w:rsidRDefault="00F0628A" w:rsidP="00F0628A">
            <w:pPr>
              <w:spacing w:after="0" w:line="240" w:lineRule="auto"/>
              <w:rPr>
                <w:rFonts w:eastAsia="Times New Roman" w:cs="Times New Roman"/>
              </w:rPr>
            </w:pPr>
            <w:r w:rsidRPr="00F0628A">
              <w:rPr>
                <w:rFonts w:eastAsia="Times New Roman" w:cs="Times New Roman"/>
              </w:rPr>
              <w:t>Data</w:t>
            </w:r>
          </w:p>
        </w:tc>
        <w:tc>
          <w:tcPr>
            <w:tcW w:w="2259" w:type="dxa"/>
            <w:shd w:val="clear" w:color="auto" w:fill="D9D9D9" w:themeFill="background1" w:themeFillShade="D9"/>
          </w:tcPr>
          <w:p w:rsidR="00F0628A" w:rsidRPr="00F0628A" w:rsidRDefault="00F0628A" w:rsidP="00F0628A">
            <w:pPr>
              <w:spacing w:after="0" w:line="240" w:lineRule="auto"/>
              <w:rPr>
                <w:rFonts w:eastAsia="Times New Roman" w:cs="Times New Roman"/>
              </w:rPr>
            </w:pPr>
            <w:r w:rsidRPr="00F0628A">
              <w:rPr>
                <w:rFonts w:eastAsia="Times New Roman" w:cs="Times New Roman"/>
              </w:rPr>
              <w:t>Category</w:t>
            </w:r>
          </w:p>
        </w:tc>
      </w:tr>
      <w:tr w:rsidR="00F0628A" w:rsidRPr="00F0628A" w:rsidTr="00F0628A">
        <w:trPr>
          <w:tblCellSpacing w:w="15" w:type="dxa"/>
        </w:trPr>
        <w:tc>
          <w:tcPr>
            <w:tcW w:w="2543"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noProof/>
              </w:rPr>
              <w:drawing>
                <wp:inline distT="0" distB="0" distL="0" distR="0" wp14:anchorId="24E4E848" wp14:editId="7CAFDD02">
                  <wp:extent cx="44450" cy="44450"/>
                  <wp:effectExtent l="0" t="0" r="0" b="0"/>
                  <wp:docPr id="17" name="j_idt246:j_idt302:6:tt:5:j_idt306" descr="http://hl7v2-iz-testing.nist.gov/mu-immunization/faces/javax.faces.resource/spacer/dot_clear.gif?ln=primefaces&amp;v=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5:j_idt306" descr="http://hl7v2-iz-testing.nist.gov/mu-immunization/faces/javax.faces.resource/spacer/dot_clear.gif?ln=primefaces&amp;v=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50" cy="44450"/>
                          </a:xfrm>
                          <a:prstGeom prst="rect">
                            <a:avLst/>
                          </a:prstGeom>
                          <a:noFill/>
                          <a:ln>
                            <a:noFill/>
                          </a:ln>
                        </pic:spPr>
                      </pic:pic>
                    </a:graphicData>
                  </a:graphic>
                </wp:inline>
              </w:drawing>
            </w:r>
            <w:r w:rsidRPr="00F0628A">
              <w:rPr>
                <w:rFonts w:eastAsia="Times New Roman" w:cs="Times New Roman"/>
              </w:rPr>
              <w:t>RXA.6 : Administered Amount</w:t>
            </w:r>
          </w:p>
        </w:tc>
        <w:tc>
          <w:tcPr>
            <w:tcW w:w="77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R</w:t>
            </w:r>
          </w:p>
        </w:tc>
        <w:tc>
          <w:tcPr>
            <w:tcW w:w="51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[1,1]</w:t>
            </w:r>
          </w:p>
        </w:tc>
        <w:tc>
          <w:tcPr>
            <w:tcW w:w="727"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NM</w:t>
            </w:r>
          </w:p>
        </w:tc>
        <w:tc>
          <w:tcPr>
            <w:tcW w:w="75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[1,20]</w:t>
            </w:r>
          </w:p>
        </w:tc>
        <w:tc>
          <w:tcPr>
            <w:tcW w:w="771" w:type="dxa"/>
            <w:vAlign w:val="center"/>
            <w:hideMark/>
          </w:tcPr>
          <w:p w:rsidR="00F0628A" w:rsidRPr="00F0628A" w:rsidRDefault="00F0628A" w:rsidP="00F0628A">
            <w:pPr>
              <w:spacing w:after="0" w:line="240" w:lineRule="auto"/>
              <w:rPr>
                <w:rFonts w:eastAsia="Times New Roman" w:cs="Times New Roman"/>
              </w:rPr>
            </w:pPr>
          </w:p>
        </w:tc>
        <w:tc>
          <w:tcPr>
            <w:tcW w:w="2171" w:type="dxa"/>
            <w:vAlign w:val="center"/>
            <w:hideMark/>
          </w:tcPr>
          <w:p w:rsidR="00F0628A" w:rsidRPr="00F0628A" w:rsidRDefault="00F0628A" w:rsidP="00F0628A">
            <w:pPr>
              <w:spacing w:after="0" w:line="240" w:lineRule="auto"/>
              <w:rPr>
                <w:rFonts w:eastAsia="Times New Roman" w:cs="Times New Roman"/>
              </w:rPr>
            </w:pPr>
          </w:p>
        </w:tc>
        <w:tc>
          <w:tcPr>
            <w:tcW w:w="2269"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999</w:t>
            </w:r>
          </w:p>
        </w:tc>
        <w:tc>
          <w:tcPr>
            <w:tcW w:w="2259" w:type="dxa"/>
          </w:tcPr>
          <w:p w:rsidR="00F0628A" w:rsidRPr="00F0628A" w:rsidRDefault="00F0628A" w:rsidP="00F0628A">
            <w:pPr>
              <w:spacing w:after="0" w:line="240" w:lineRule="auto"/>
              <w:rPr>
                <w:rFonts w:eastAsia="Times New Roman" w:cs="Times New Roman"/>
              </w:rPr>
            </w:pPr>
            <w:r w:rsidRPr="00F0628A">
              <w:rPr>
                <w:rFonts w:eastAsia="Times New Roman" w:cs="Times New Roman"/>
              </w:rPr>
              <w:t>Test Case Fixed</w:t>
            </w:r>
          </w:p>
        </w:tc>
      </w:tr>
      <w:tr w:rsidR="00F0628A" w:rsidRPr="00F0628A" w:rsidTr="005E1473">
        <w:trPr>
          <w:tblCellSpacing w:w="15" w:type="dxa"/>
        </w:trPr>
        <w:tc>
          <w:tcPr>
            <w:tcW w:w="2543"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noProof/>
              </w:rPr>
              <w:drawing>
                <wp:inline distT="0" distB="0" distL="0" distR="0" wp14:anchorId="1EC6F6A4" wp14:editId="51F0C366">
                  <wp:extent cx="95250" cy="95250"/>
                  <wp:effectExtent l="0" t="0" r="0" b="0"/>
                  <wp:docPr id="18" name="j_idt246:j_idt302:6:tt:6:j_idt305" descr="http://hl7v2-iz-testing.nist.gov/mu-immunization/resources/core-images/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j_idt305" descr="http://hl7v2-iz-testing.nist.gov/mu-immunization/resources/core-images/fiel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F0628A">
              <w:rPr>
                <w:rFonts w:eastAsia="Times New Roman" w:cs="Times New Roman"/>
                <w:noProof/>
              </w:rPr>
              <w:drawing>
                <wp:inline distT="0" distB="0" distL="0" distR="0" wp14:anchorId="1C850762" wp14:editId="36790096">
                  <wp:extent cx="44450" cy="44450"/>
                  <wp:effectExtent l="0" t="0" r="0" b="0"/>
                  <wp:docPr id="19" name="j_idt246:j_idt302:6:tt:6:j_idt306" descr="http://hl7v2-iz-testing.nist.gov/mu-immunization/faces/javax.faces.resource/spacer/dot_clear.gif?ln=primefaces&amp;v=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j_idt306" descr="http://hl7v2-iz-testing.nist.gov/mu-immunization/faces/javax.faces.resource/spacer/dot_clear.gif?ln=primefaces&amp;v=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50" cy="44450"/>
                          </a:xfrm>
                          <a:prstGeom prst="rect">
                            <a:avLst/>
                          </a:prstGeom>
                          <a:noFill/>
                          <a:ln>
                            <a:noFill/>
                          </a:ln>
                        </pic:spPr>
                      </pic:pic>
                    </a:graphicData>
                  </a:graphic>
                </wp:inline>
              </w:drawing>
            </w:r>
            <w:r w:rsidRPr="00F0628A">
              <w:rPr>
                <w:rFonts w:eastAsia="Times New Roman" w:cs="Times New Roman"/>
              </w:rPr>
              <w:t>RXA.7 : Administered Units</w:t>
            </w:r>
          </w:p>
        </w:tc>
        <w:tc>
          <w:tcPr>
            <w:tcW w:w="77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C(R/O)</w:t>
            </w:r>
          </w:p>
        </w:tc>
        <w:tc>
          <w:tcPr>
            <w:tcW w:w="51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[0,1]</w:t>
            </w:r>
          </w:p>
        </w:tc>
        <w:tc>
          <w:tcPr>
            <w:tcW w:w="727"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CE_IZ</w:t>
            </w:r>
          </w:p>
        </w:tc>
        <w:tc>
          <w:tcPr>
            <w:tcW w:w="75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[1,483]</w:t>
            </w:r>
          </w:p>
        </w:tc>
        <w:tc>
          <w:tcPr>
            <w:tcW w:w="771"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UCUM</w:t>
            </w:r>
          </w:p>
        </w:tc>
        <w:tc>
          <w:tcPr>
            <w:tcW w:w="2171"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If Administered Amount is not valued "999"</w:t>
            </w:r>
          </w:p>
        </w:tc>
        <w:tc>
          <w:tcPr>
            <w:tcW w:w="2269" w:type="dxa"/>
            <w:shd w:val="clear" w:color="auto" w:fill="595959" w:themeFill="text1" w:themeFillTint="A6"/>
            <w:vAlign w:val="center"/>
            <w:hideMark/>
          </w:tcPr>
          <w:p w:rsidR="00F0628A" w:rsidRPr="00F0628A" w:rsidRDefault="00F0628A" w:rsidP="00F0628A">
            <w:pPr>
              <w:spacing w:after="0" w:line="240" w:lineRule="auto"/>
              <w:rPr>
                <w:rFonts w:eastAsia="Times New Roman" w:cs="Times New Roman"/>
              </w:rPr>
            </w:pPr>
          </w:p>
        </w:tc>
        <w:tc>
          <w:tcPr>
            <w:tcW w:w="2259" w:type="dxa"/>
            <w:shd w:val="clear" w:color="auto" w:fill="FFFFFF" w:themeFill="background1"/>
          </w:tcPr>
          <w:p w:rsidR="00F0628A" w:rsidRPr="00F0628A" w:rsidRDefault="005E1473" w:rsidP="00F0628A">
            <w:pPr>
              <w:spacing w:after="0" w:line="240" w:lineRule="auto"/>
              <w:rPr>
                <w:rFonts w:eastAsia="Times New Roman" w:cs="Times New Roman"/>
              </w:rPr>
            </w:pPr>
            <w:r>
              <w:rPr>
                <w:rFonts w:eastAsia="Times New Roman" w:cs="Times New Roman"/>
              </w:rPr>
              <w:t>Not-valued</w:t>
            </w:r>
          </w:p>
        </w:tc>
      </w:tr>
      <w:tr w:rsidR="00F0628A" w:rsidRPr="00F0628A" w:rsidTr="005E1473">
        <w:trPr>
          <w:tblCellSpacing w:w="15" w:type="dxa"/>
        </w:trPr>
        <w:tc>
          <w:tcPr>
            <w:tcW w:w="2543"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noProof/>
              </w:rPr>
              <w:drawing>
                <wp:inline distT="0" distB="0" distL="0" distR="0" wp14:anchorId="6A93D0EA" wp14:editId="43C2808B">
                  <wp:extent cx="95250" cy="95250"/>
                  <wp:effectExtent l="0" t="0" r="0" b="0"/>
                  <wp:docPr id="20" name="j_idt246:j_idt302:6:tt:6_0:j_idt305" descr="http://hl7v2-iz-testing.nist.gov/mu-immunization/resources/core-images/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0:j_idt305" descr="http://hl7v2-iz-testing.nist.gov/mu-immunization/resources/core-images/compon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F0628A">
              <w:rPr>
                <w:rFonts w:eastAsia="Times New Roman" w:cs="Times New Roman"/>
                <w:noProof/>
              </w:rPr>
              <w:drawing>
                <wp:inline distT="0" distB="0" distL="0" distR="0" wp14:anchorId="17CA1EAE" wp14:editId="4007A5F2">
                  <wp:extent cx="44450" cy="44450"/>
                  <wp:effectExtent l="0" t="0" r="0" b="0"/>
                  <wp:docPr id="21" name="j_idt246:j_idt302:6:tt:6_0:j_idt306" descr="http://hl7v2-iz-testing.nist.gov/mu-immunization/faces/javax.faces.resource/spacer/dot_clear.gif?ln=primefaces&amp;v=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0:j_idt306" descr="http://hl7v2-iz-testing.nist.gov/mu-immunization/faces/javax.faces.resource/spacer/dot_clear.gif?ln=primefaces&amp;v=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50" cy="44450"/>
                          </a:xfrm>
                          <a:prstGeom prst="rect">
                            <a:avLst/>
                          </a:prstGeom>
                          <a:noFill/>
                          <a:ln>
                            <a:noFill/>
                          </a:ln>
                        </pic:spPr>
                      </pic:pic>
                    </a:graphicData>
                  </a:graphic>
                </wp:inline>
              </w:drawing>
            </w:r>
            <w:r w:rsidRPr="00F0628A">
              <w:rPr>
                <w:rFonts w:eastAsia="Times New Roman" w:cs="Times New Roman"/>
              </w:rPr>
              <w:t>RXA.7.1 : Identifier</w:t>
            </w:r>
          </w:p>
        </w:tc>
        <w:tc>
          <w:tcPr>
            <w:tcW w:w="77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R</w:t>
            </w:r>
          </w:p>
        </w:tc>
        <w:tc>
          <w:tcPr>
            <w:tcW w:w="51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[1,1]</w:t>
            </w:r>
          </w:p>
        </w:tc>
        <w:tc>
          <w:tcPr>
            <w:tcW w:w="727"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ST</w:t>
            </w:r>
          </w:p>
        </w:tc>
        <w:tc>
          <w:tcPr>
            <w:tcW w:w="75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[1,50]</w:t>
            </w:r>
          </w:p>
        </w:tc>
        <w:tc>
          <w:tcPr>
            <w:tcW w:w="771" w:type="dxa"/>
            <w:vAlign w:val="center"/>
            <w:hideMark/>
          </w:tcPr>
          <w:p w:rsidR="00F0628A" w:rsidRPr="00F0628A" w:rsidRDefault="00F0628A" w:rsidP="00F0628A">
            <w:pPr>
              <w:spacing w:after="0" w:line="240" w:lineRule="auto"/>
              <w:rPr>
                <w:rFonts w:eastAsia="Times New Roman" w:cs="Times New Roman"/>
              </w:rPr>
            </w:pPr>
          </w:p>
        </w:tc>
        <w:tc>
          <w:tcPr>
            <w:tcW w:w="2171" w:type="dxa"/>
            <w:vAlign w:val="center"/>
            <w:hideMark/>
          </w:tcPr>
          <w:p w:rsidR="00F0628A" w:rsidRPr="00F0628A" w:rsidRDefault="00F0628A" w:rsidP="00F0628A">
            <w:pPr>
              <w:spacing w:after="0" w:line="240" w:lineRule="auto"/>
              <w:rPr>
                <w:rFonts w:eastAsia="Times New Roman" w:cs="Times New Roman"/>
              </w:rPr>
            </w:pPr>
          </w:p>
        </w:tc>
        <w:tc>
          <w:tcPr>
            <w:tcW w:w="2269" w:type="dxa"/>
            <w:vAlign w:val="center"/>
            <w:hideMark/>
          </w:tcPr>
          <w:p w:rsidR="00F0628A" w:rsidRPr="00F0628A" w:rsidRDefault="00F0628A" w:rsidP="00F0628A">
            <w:pPr>
              <w:spacing w:after="0" w:line="240" w:lineRule="auto"/>
              <w:rPr>
                <w:rFonts w:eastAsia="Times New Roman" w:cs="Times New Roman"/>
              </w:rPr>
            </w:pPr>
          </w:p>
        </w:tc>
        <w:tc>
          <w:tcPr>
            <w:tcW w:w="2259" w:type="dxa"/>
            <w:shd w:val="clear" w:color="auto" w:fill="FDE9D9" w:themeFill="accent6" w:themeFillTint="33"/>
          </w:tcPr>
          <w:p w:rsidR="00F0628A" w:rsidRPr="00F0628A" w:rsidRDefault="005E1473" w:rsidP="00F0628A">
            <w:pPr>
              <w:spacing w:after="0" w:line="240" w:lineRule="auto"/>
              <w:rPr>
                <w:rFonts w:eastAsia="Times New Roman" w:cs="Times New Roman"/>
              </w:rPr>
            </w:pPr>
            <w:r>
              <w:rPr>
                <w:rFonts w:eastAsia="Times New Roman" w:cs="Times New Roman"/>
              </w:rPr>
              <w:t xml:space="preserve">Implied </w:t>
            </w:r>
            <w:r w:rsidR="003F5943">
              <w:rPr>
                <w:rFonts w:eastAsia="Times New Roman" w:cs="Times New Roman"/>
              </w:rPr>
              <w:t>Not-valued</w:t>
            </w:r>
          </w:p>
        </w:tc>
      </w:tr>
      <w:tr w:rsidR="00F0628A" w:rsidRPr="00F0628A" w:rsidTr="005E1473">
        <w:trPr>
          <w:tblCellSpacing w:w="15" w:type="dxa"/>
        </w:trPr>
        <w:tc>
          <w:tcPr>
            <w:tcW w:w="2543"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noProof/>
              </w:rPr>
              <w:drawing>
                <wp:inline distT="0" distB="0" distL="0" distR="0" wp14:anchorId="2D17A54B" wp14:editId="7F2CFE6A">
                  <wp:extent cx="95250" cy="95250"/>
                  <wp:effectExtent l="0" t="0" r="0" b="0"/>
                  <wp:docPr id="22" name="j_idt246:j_idt302:6:tt:6_1:j_idt305" descr="http://hl7v2-iz-testing.nist.gov/mu-immunization/resources/core-images/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1:j_idt305" descr="http://hl7v2-iz-testing.nist.gov/mu-immunization/resources/core-images/compon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F0628A">
              <w:rPr>
                <w:rFonts w:eastAsia="Times New Roman" w:cs="Times New Roman"/>
                <w:noProof/>
              </w:rPr>
              <w:drawing>
                <wp:inline distT="0" distB="0" distL="0" distR="0" wp14:anchorId="7C293658" wp14:editId="5416C853">
                  <wp:extent cx="44450" cy="44450"/>
                  <wp:effectExtent l="0" t="0" r="0" b="0"/>
                  <wp:docPr id="23" name="j_idt246:j_idt302:6:tt:6_1:j_idt306" descr="http://hl7v2-iz-testing.nist.gov/mu-immunization/faces/javax.faces.resource/spacer/dot_clear.gif?ln=primefaces&amp;v=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1:j_idt306" descr="http://hl7v2-iz-testing.nist.gov/mu-immunization/faces/javax.faces.resource/spacer/dot_clear.gif?ln=primefaces&amp;v=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50" cy="44450"/>
                          </a:xfrm>
                          <a:prstGeom prst="rect">
                            <a:avLst/>
                          </a:prstGeom>
                          <a:noFill/>
                          <a:ln>
                            <a:noFill/>
                          </a:ln>
                        </pic:spPr>
                      </pic:pic>
                    </a:graphicData>
                  </a:graphic>
                </wp:inline>
              </w:drawing>
            </w:r>
            <w:r w:rsidRPr="00F0628A">
              <w:rPr>
                <w:rFonts w:eastAsia="Times New Roman" w:cs="Times New Roman"/>
              </w:rPr>
              <w:t>RXA.7.2 : Text</w:t>
            </w:r>
          </w:p>
        </w:tc>
        <w:tc>
          <w:tcPr>
            <w:tcW w:w="77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RE</w:t>
            </w:r>
          </w:p>
        </w:tc>
        <w:tc>
          <w:tcPr>
            <w:tcW w:w="51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[1,1]</w:t>
            </w:r>
          </w:p>
        </w:tc>
        <w:tc>
          <w:tcPr>
            <w:tcW w:w="727"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ST</w:t>
            </w:r>
          </w:p>
        </w:tc>
        <w:tc>
          <w:tcPr>
            <w:tcW w:w="75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[1,999]</w:t>
            </w:r>
          </w:p>
        </w:tc>
        <w:tc>
          <w:tcPr>
            <w:tcW w:w="771" w:type="dxa"/>
            <w:vAlign w:val="center"/>
            <w:hideMark/>
          </w:tcPr>
          <w:p w:rsidR="00F0628A" w:rsidRPr="00F0628A" w:rsidRDefault="00F0628A" w:rsidP="00F0628A">
            <w:pPr>
              <w:spacing w:after="0" w:line="240" w:lineRule="auto"/>
              <w:rPr>
                <w:rFonts w:eastAsia="Times New Roman" w:cs="Times New Roman"/>
              </w:rPr>
            </w:pPr>
          </w:p>
        </w:tc>
        <w:tc>
          <w:tcPr>
            <w:tcW w:w="2171" w:type="dxa"/>
            <w:vAlign w:val="center"/>
            <w:hideMark/>
          </w:tcPr>
          <w:p w:rsidR="00F0628A" w:rsidRPr="00F0628A" w:rsidRDefault="00F0628A" w:rsidP="00F0628A">
            <w:pPr>
              <w:spacing w:after="0" w:line="240" w:lineRule="auto"/>
              <w:rPr>
                <w:rFonts w:eastAsia="Times New Roman" w:cs="Times New Roman"/>
              </w:rPr>
            </w:pPr>
          </w:p>
        </w:tc>
        <w:tc>
          <w:tcPr>
            <w:tcW w:w="2269" w:type="dxa"/>
            <w:vAlign w:val="center"/>
            <w:hideMark/>
          </w:tcPr>
          <w:p w:rsidR="00F0628A" w:rsidRPr="00F0628A" w:rsidRDefault="00F0628A" w:rsidP="00F0628A">
            <w:pPr>
              <w:spacing w:after="0" w:line="240" w:lineRule="auto"/>
              <w:rPr>
                <w:rFonts w:eastAsia="Times New Roman" w:cs="Times New Roman"/>
              </w:rPr>
            </w:pPr>
          </w:p>
        </w:tc>
        <w:tc>
          <w:tcPr>
            <w:tcW w:w="2259" w:type="dxa"/>
            <w:shd w:val="clear" w:color="auto" w:fill="FDE9D9" w:themeFill="accent6" w:themeFillTint="33"/>
          </w:tcPr>
          <w:p w:rsidR="00F0628A" w:rsidRPr="00F0628A" w:rsidRDefault="005E1473" w:rsidP="00F0628A">
            <w:pPr>
              <w:spacing w:after="0" w:line="240" w:lineRule="auto"/>
              <w:rPr>
                <w:rFonts w:eastAsia="Times New Roman" w:cs="Times New Roman"/>
              </w:rPr>
            </w:pPr>
            <w:r>
              <w:rPr>
                <w:rFonts w:eastAsia="Times New Roman" w:cs="Times New Roman"/>
              </w:rPr>
              <w:t xml:space="preserve">Implied </w:t>
            </w:r>
            <w:r w:rsidR="003F5943">
              <w:rPr>
                <w:rFonts w:eastAsia="Times New Roman" w:cs="Times New Roman"/>
              </w:rPr>
              <w:t>Not-valued</w:t>
            </w:r>
          </w:p>
        </w:tc>
      </w:tr>
      <w:tr w:rsidR="00F0628A" w:rsidRPr="00F0628A" w:rsidTr="005E1473">
        <w:trPr>
          <w:tblCellSpacing w:w="15" w:type="dxa"/>
        </w:trPr>
        <w:tc>
          <w:tcPr>
            <w:tcW w:w="2543"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noProof/>
              </w:rPr>
              <w:drawing>
                <wp:inline distT="0" distB="0" distL="0" distR="0" wp14:anchorId="71E078DF" wp14:editId="4B8A0A1B">
                  <wp:extent cx="95250" cy="95250"/>
                  <wp:effectExtent l="0" t="0" r="0" b="0"/>
                  <wp:docPr id="24" name="j_idt246:j_idt302:6:tt:6_2:j_idt305" descr="http://hl7v2-iz-testing.nist.gov/mu-immunization/resources/core-images/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2:j_idt305" descr="http://hl7v2-iz-testing.nist.gov/mu-immunization/resources/core-images/compon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F0628A">
              <w:rPr>
                <w:rFonts w:eastAsia="Times New Roman" w:cs="Times New Roman"/>
                <w:noProof/>
              </w:rPr>
              <w:drawing>
                <wp:inline distT="0" distB="0" distL="0" distR="0" wp14:anchorId="09B29AD5" wp14:editId="23EA9BDF">
                  <wp:extent cx="44450" cy="44450"/>
                  <wp:effectExtent l="0" t="0" r="0" b="0"/>
                  <wp:docPr id="25" name="j_idt246:j_idt302:6:tt:6_2:j_idt306" descr="http://hl7v2-iz-testing.nist.gov/mu-immunization/faces/javax.faces.resource/spacer/dot_clear.gif?ln=primefaces&amp;v=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2:j_idt306" descr="http://hl7v2-iz-testing.nist.gov/mu-immunization/faces/javax.faces.resource/spacer/dot_clear.gif?ln=primefaces&amp;v=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50" cy="44450"/>
                          </a:xfrm>
                          <a:prstGeom prst="rect">
                            <a:avLst/>
                          </a:prstGeom>
                          <a:noFill/>
                          <a:ln>
                            <a:noFill/>
                          </a:ln>
                        </pic:spPr>
                      </pic:pic>
                    </a:graphicData>
                  </a:graphic>
                </wp:inline>
              </w:drawing>
            </w:r>
            <w:r w:rsidRPr="00F0628A">
              <w:rPr>
                <w:rFonts w:eastAsia="Times New Roman" w:cs="Times New Roman"/>
              </w:rPr>
              <w:t>RXA.7.3 : Name of Coding System</w:t>
            </w:r>
          </w:p>
        </w:tc>
        <w:tc>
          <w:tcPr>
            <w:tcW w:w="77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R</w:t>
            </w:r>
          </w:p>
        </w:tc>
        <w:tc>
          <w:tcPr>
            <w:tcW w:w="51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[1,1]</w:t>
            </w:r>
          </w:p>
        </w:tc>
        <w:tc>
          <w:tcPr>
            <w:tcW w:w="727"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ID</w:t>
            </w:r>
          </w:p>
        </w:tc>
        <w:tc>
          <w:tcPr>
            <w:tcW w:w="75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[1,20]</w:t>
            </w:r>
          </w:p>
        </w:tc>
        <w:tc>
          <w:tcPr>
            <w:tcW w:w="771"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0396</w:t>
            </w:r>
          </w:p>
        </w:tc>
        <w:tc>
          <w:tcPr>
            <w:tcW w:w="2171" w:type="dxa"/>
            <w:vAlign w:val="center"/>
            <w:hideMark/>
          </w:tcPr>
          <w:p w:rsidR="00F0628A" w:rsidRPr="00F0628A" w:rsidRDefault="00F0628A" w:rsidP="00F0628A">
            <w:pPr>
              <w:spacing w:after="0" w:line="240" w:lineRule="auto"/>
              <w:rPr>
                <w:rFonts w:eastAsia="Times New Roman" w:cs="Times New Roman"/>
              </w:rPr>
            </w:pPr>
          </w:p>
        </w:tc>
        <w:tc>
          <w:tcPr>
            <w:tcW w:w="2269" w:type="dxa"/>
            <w:vAlign w:val="center"/>
            <w:hideMark/>
          </w:tcPr>
          <w:p w:rsidR="00F0628A" w:rsidRPr="00F0628A" w:rsidRDefault="00F0628A" w:rsidP="00F0628A">
            <w:pPr>
              <w:spacing w:after="0" w:line="240" w:lineRule="auto"/>
              <w:rPr>
                <w:rFonts w:eastAsia="Times New Roman" w:cs="Times New Roman"/>
              </w:rPr>
            </w:pPr>
          </w:p>
        </w:tc>
        <w:tc>
          <w:tcPr>
            <w:tcW w:w="2259" w:type="dxa"/>
            <w:shd w:val="clear" w:color="auto" w:fill="FDE9D9" w:themeFill="accent6" w:themeFillTint="33"/>
          </w:tcPr>
          <w:p w:rsidR="00F0628A" w:rsidRPr="00F0628A" w:rsidRDefault="005E1473" w:rsidP="00F0628A">
            <w:pPr>
              <w:spacing w:after="0" w:line="240" w:lineRule="auto"/>
              <w:rPr>
                <w:rFonts w:eastAsia="Times New Roman" w:cs="Times New Roman"/>
              </w:rPr>
            </w:pPr>
            <w:r>
              <w:rPr>
                <w:rFonts w:eastAsia="Times New Roman" w:cs="Times New Roman"/>
              </w:rPr>
              <w:t xml:space="preserve">Implied </w:t>
            </w:r>
            <w:r w:rsidR="003F5943">
              <w:rPr>
                <w:rFonts w:eastAsia="Times New Roman" w:cs="Times New Roman"/>
              </w:rPr>
              <w:t>Not-valued</w:t>
            </w:r>
          </w:p>
        </w:tc>
      </w:tr>
      <w:tr w:rsidR="00F0628A" w:rsidRPr="00F0628A" w:rsidTr="005E1473">
        <w:trPr>
          <w:tblCellSpacing w:w="15" w:type="dxa"/>
        </w:trPr>
        <w:tc>
          <w:tcPr>
            <w:tcW w:w="2543"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noProof/>
              </w:rPr>
              <w:drawing>
                <wp:inline distT="0" distB="0" distL="0" distR="0" wp14:anchorId="3218F3E4" wp14:editId="02514D05">
                  <wp:extent cx="95250" cy="95250"/>
                  <wp:effectExtent l="0" t="0" r="0" b="0"/>
                  <wp:docPr id="26" name="j_idt246:j_idt302:6:tt:6_3:j_idt305" descr="http://hl7v2-iz-testing.nist.gov/mu-immunization/resources/core-images/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3:j_idt305" descr="http://hl7v2-iz-testing.nist.gov/mu-immunization/resources/core-images/compon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F0628A">
              <w:rPr>
                <w:rFonts w:eastAsia="Times New Roman" w:cs="Times New Roman"/>
                <w:noProof/>
              </w:rPr>
              <w:drawing>
                <wp:inline distT="0" distB="0" distL="0" distR="0" wp14:anchorId="04046E78" wp14:editId="390EA72C">
                  <wp:extent cx="44450" cy="44450"/>
                  <wp:effectExtent l="0" t="0" r="0" b="0"/>
                  <wp:docPr id="27" name="j_idt246:j_idt302:6:tt:6_3:j_idt306" descr="http://hl7v2-iz-testing.nist.gov/mu-immunization/faces/javax.faces.resource/spacer/dot_clear.gif?ln=primefaces&amp;v=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3:j_idt306" descr="http://hl7v2-iz-testing.nist.gov/mu-immunization/faces/javax.faces.resource/spacer/dot_clear.gif?ln=primefaces&amp;v=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50" cy="44450"/>
                          </a:xfrm>
                          <a:prstGeom prst="rect">
                            <a:avLst/>
                          </a:prstGeom>
                          <a:noFill/>
                          <a:ln>
                            <a:noFill/>
                          </a:ln>
                        </pic:spPr>
                      </pic:pic>
                    </a:graphicData>
                  </a:graphic>
                </wp:inline>
              </w:drawing>
            </w:r>
            <w:r w:rsidRPr="00F0628A">
              <w:rPr>
                <w:rFonts w:eastAsia="Times New Roman" w:cs="Times New Roman"/>
              </w:rPr>
              <w:t>RXA.7.4 : Alternate Identifier</w:t>
            </w:r>
          </w:p>
        </w:tc>
        <w:tc>
          <w:tcPr>
            <w:tcW w:w="77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RE</w:t>
            </w:r>
          </w:p>
        </w:tc>
        <w:tc>
          <w:tcPr>
            <w:tcW w:w="51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[1,1]</w:t>
            </w:r>
          </w:p>
        </w:tc>
        <w:tc>
          <w:tcPr>
            <w:tcW w:w="727"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ST</w:t>
            </w:r>
          </w:p>
        </w:tc>
        <w:tc>
          <w:tcPr>
            <w:tcW w:w="75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[1,50]</w:t>
            </w:r>
          </w:p>
        </w:tc>
        <w:tc>
          <w:tcPr>
            <w:tcW w:w="771" w:type="dxa"/>
            <w:vAlign w:val="center"/>
            <w:hideMark/>
          </w:tcPr>
          <w:p w:rsidR="00F0628A" w:rsidRPr="00F0628A" w:rsidRDefault="00F0628A" w:rsidP="00F0628A">
            <w:pPr>
              <w:spacing w:after="0" w:line="240" w:lineRule="auto"/>
              <w:rPr>
                <w:rFonts w:eastAsia="Times New Roman" w:cs="Times New Roman"/>
              </w:rPr>
            </w:pPr>
          </w:p>
        </w:tc>
        <w:tc>
          <w:tcPr>
            <w:tcW w:w="2171" w:type="dxa"/>
            <w:vAlign w:val="center"/>
            <w:hideMark/>
          </w:tcPr>
          <w:p w:rsidR="00F0628A" w:rsidRPr="00F0628A" w:rsidRDefault="00F0628A" w:rsidP="00F0628A">
            <w:pPr>
              <w:spacing w:after="0" w:line="240" w:lineRule="auto"/>
              <w:rPr>
                <w:rFonts w:eastAsia="Times New Roman" w:cs="Times New Roman"/>
              </w:rPr>
            </w:pPr>
          </w:p>
        </w:tc>
        <w:tc>
          <w:tcPr>
            <w:tcW w:w="2269" w:type="dxa"/>
            <w:vAlign w:val="center"/>
            <w:hideMark/>
          </w:tcPr>
          <w:p w:rsidR="00F0628A" w:rsidRPr="00F0628A" w:rsidRDefault="00F0628A" w:rsidP="00F0628A">
            <w:pPr>
              <w:spacing w:after="0" w:line="240" w:lineRule="auto"/>
              <w:rPr>
                <w:rFonts w:eastAsia="Times New Roman" w:cs="Times New Roman"/>
              </w:rPr>
            </w:pPr>
          </w:p>
        </w:tc>
        <w:tc>
          <w:tcPr>
            <w:tcW w:w="2259" w:type="dxa"/>
            <w:shd w:val="clear" w:color="auto" w:fill="FDE9D9" w:themeFill="accent6" w:themeFillTint="33"/>
          </w:tcPr>
          <w:p w:rsidR="00F0628A" w:rsidRPr="00F0628A" w:rsidRDefault="005E1473" w:rsidP="00F0628A">
            <w:pPr>
              <w:spacing w:after="0" w:line="240" w:lineRule="auto"/>
              <w:rPr>
                <w:rFonts w:eastAsia="Times New Roman" w:cs="Times New Roman"/>
              </w:rPr>
            </w:pPr>
            <w:r>
              <w:rPr>
                <w:rFonts w:eastAsia="Times New Roman" w:cs="Times New Roman"/>
              </w:rPr>
              <w:t xml:space="preserve">Implied </w:t>
            </w:r>
            <w:r w:rsidR="003F5943">
              <w:rPr>
                <w:rFonts w:eastAsia="Times New Roman" w:cs="Times New Roman"/>
              </w:rPr>
              <w:t>Not-valued</w:t>
            </w:r>
          </w:p>
        </w:tc>
      </w:tr>
      <w:tr w:rsidR="00F0628A" w:rsidRPr="00F0628A" w:rsidTr="005E1473">
        <w:trPr>
          <w:tblCellSpacing w:w="15" w:type="dxa"/>
        </w:trPr>
        <w:tc>
          <w:tcPr>
            <w:tcW w:w="2543"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noProof/>
              </w:rPr>
              <w:drawing>
                <wp:inline distT="0" distB="0" distL="0" distR="0" wp14:anchorId="22F1BC8A" wp14:editId="2EDACFC7">
                  <wp:extent cx="95250" cy="95250"/>
                  <wp:effectExtent l="0" t="0" r="0" b="0"/>
                  <wp:docPr id="28" name="j_idt246:j_idt302:6:tt:6_4:j_idt305" descr="http://hl7v2-iz-testing.nist.gov/mu-immunization/resources/core-images/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4:j_idt305" descr="http://hl7v2-iz-testing.nist.gov/mu-immunization/resources/core-images/compon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F0628A">
              <w:rPr>
                <w:rFonts w:eastAsia="Times New Roman" w:cs="Times New Roman"/>
                <w:noProof/>
              </w:rPr>
              <w:drawing>
                <wp:inline distT="0" distB="0" distL="0" distR="0" wp14:anchorId="1B61D060" wp14:editId="1283A681">
                  <wp:extent cx="44450" cy="44450"/>
                  <wp:effectExtent l="0" t="0" r="0" b="0"/>
                  <wp:docPr id="29" name="j_idt246:j_idt302:6:tt:6_4:j_idt306" descr="http://hl7v2-iz-testing.nist.gov/mu-immunization/faces/javax.faces.resource/spacer/dot_clear.gif?ln=primefaces&amp;v=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4:j_idt306" descr="http://hl7v2-iz-testing.nist.gov/mu-immunization/faces/javax.faces.resource/spacer/dot_clear.gif?ln=primefaces&amp;v=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50" cy="44450"/>
                          </a:xfrm>
                          <a:prstGeom prst="rect">
                            <a:avLst/>
                          </a:prstGeom>
                          <a:noFill/>
                          <a:ln>
                            <a:noFill/>
                          </a:ln>
                        </pic:spPr>
                      </pic:pic>
                    </a:graphicData>
                  </a:graphic>
                </wp:inline>
              </w:drawing>
            </w:r>
            <w:r w:rsidRPr="00F0628A">
              <w:rPr>
                <w:rFonts w:eastAsia="Times New Roman" w:cs="Times New Roman"/>
              </w:rPr>
              <w:t>RXA.7.5 : Alternate Text</w:t>
            </w:r>
          </w:p>
        </w:tc>
        <w:tc>
          <w:tcPr>
            <w:tcW w:w="77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RE</w:t>
            </w:r>
          </w:p>
        </w:tc>
        <w:tc>
          <w:tcPr>
            <w:tcW w:w="51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[1,1]</w:t>
            </w:r>
          </w:p>
        </w:tc>
        <w:tc>
          <w:tcPr>
            <w:tcW w:w="727"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ST</w:t>
            </w:r>
          </w:p>
        </w:tc>
        <w:tc>
          <w:tcPr>
            <w:tcW w:w="75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[1,999]</w:t>
            </w:r>
          </w:p>
        </w:tc>
        <w:tc>
          <w:tcPr>
            <w:tcW w:w="771" w:type="dxa"/>
            <w:vAlign w:val="center"/>
            <w:hideMark/>
          </w:tcPr>
          <w:p w:rsidR="00F0628A" w:rsidRPr="00F0628A" w:rsidRDefault="00F0628A" w:rsidP="00F0628A">
            <w:pPr>
              <w:spacing w:after="0" w:line="240" w:lineRule="auto"/>
              <w:rPr>
                <w:rFonts w:eastAsia="Times New Roman" w:cs="Times New Roman"/>
              </w:rPr>
            </w:pPr>
          </w:p>
        </w:tc>
        <w:tc>
          <w:tcPr>
            <w:tcW w:w="2171" w:type="dxa"/>
            <w:vAlign w:val="center"/>
            <w:hideMark/>
          </w:tcPr>
          <w:p w:rsidR="00F0628A" w:rsidRPr="00F0628A" w:rsidRDefault="00F0628A" w:rsidP="00F0628A">
            <w:pPr>
              <w:spacing w:after="0" w:line="240" w:lineRule="auto"/>
              <w:rPr>
                <w:rFonts w:eastAsia="Times New Roman" w:cs="Times New Roman"/>
              </w:rPr>
            </w:pPr>
          </w:p>
        </w:tc>
        <w:tc>
          <w:tcPr>
            <w:tcW w:w="2269" w:type="dxa"/>
            <w:vAlign w:val="center"/>
            <w:hideMark/>
          </w:tcPr>
          <w:p w:rsidR="00F0628A" w:rsidRPr="00F0628A" w:rsidRDefault="00F0628A" w:rsidP="00F0628A">
            <w:pPr>
              <w:spacing w:after="0" w:line="240" w:lineRule="auto"/>
              <w:rPr>
                <w:rFonts w:eastAsia="Times New Roman" w:cs="Times New Roman"/>
              </w:rPr>
            </w:pPr>
          </w:p>
        </w:tc>
        <w:tc>
          <w:tcPr>
            <w:tcW w:w="2259" w:type="dxa"/>
            <w:shd w:val="clear" w:color="auto" w:fill="FDE9D9" w:themeFill="accent6" w:themeFillTint="33"/>
          </w:tcPr>
          <w:p w:rsidR="00F0628A" w:rsidRPr="00F0628A" w:rsidRDefault="005E1473" w:rsidP="00F0628A">
            <w:pPr>
              <w:spacing w:after="0" w:line="240" w:lineRule="auto"/>
              <w:rPr>
                <w:rFonts w:eastAsia="Times New Roman" w:cs="Times New Roman"/>
              </w:rPr>
            </w:pPr>
            <w:r>
              <w:rPr>
                <w:rFonts w:eastAsia="Times New Roman" w:cs="Times New Roman"/>
              </w:rPr>
              <w:t xml:space="preserve">Implied </w:t>
            </w:r>
            <w:r w:rsidR="003F5943">
              <w:rPr>
                <w:rFonts w:eastAsia="Times New Roman" w:cs="Times New Roman"/>
              </w:rPr>
              <w:t>Not-valued</w:t>
            </w:r>
          </w:p>
        </w:tc>
      </w:tr>
      <w:tr w:rsidR="00F0628A" w:rsidRPr="00F0628A" w:rsidTr="005E1473">
        <w:trPr>
          <w:tblCellSpacing w:w="15" w:type="dxa"/>
        </w:trPr>
        <w:tc>
          <w:tcPr>
            <w:tcW w:w="2543"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noProof/>
              </w:rPr>
              <w:drawing>
                <wp:inline distT="0" distB="0" distL="0" distR="0" wp14:anchorId="77C40EFD" wp14:editId="3780085B">
                  <wp:extent cx="95250" cy="95250"/>
                  <wp:effectExtent l="0" t="0" r="0" b="0"/>
                  <wp:docPr id="30" name="j_idt246:j_idt302:6:tt:6_5:j_idt305" descr="http://hl7v2-iz-testing.nist.gov/mu-immunization/resources/core-images/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5:j_idt305" descr="http://hl7v2-iz-testing.nist.gov/mu-immunization/resources/core-images/compon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F0628A">
              <w:rPr>
                <w:rFonts w:eastAsia="Times New Roman" w:cs="Times New Roman"/>
                <w:noProof/>
              </w:rPr>
              <w:drawing>
                <wp:inline distT="0" distB="0" distL="0" distR="0" wp14:anchorId="45CD5C0E" wp14:editId="72516C7C">
                  <wp:extent cx="44450" cy="44450"/>
                  <wp:effectExtent l="0" t="0" r="0" b="0"/>
                  <wp:docPr id="31" name="j_idt246:j_idt302:6:tt:6_5:j_idt306" descr="http://hl7v2-iz-testing.nist.gov/mu-immunization/faces/javax.faces.resource/spacer/dot_clear.gif?ln=primefaces&amp;v=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5:j_idt306" descr="http://hl7v2-iz-testing.nist.gov/mu-immunization/faces/javax.faces.resource/spacer/dot_clear.gif?ln=primefaces&amp;v=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50" cy="44450"/>
                          </a:xfrm>
                          <a:prstGeom prst="rect">
                            <a:avLst/>
                          </a:prstGeom>
                          <a:noFill/>
                          <a:ln>
                            <a:noFill/>
                          </a:ln>
                        </pic:spPr>
                      </pic:pic>
                    </a:graphicData>
                  </a:graphic>
                </wp:inline>
              </w:drawing>
            </w:r>
            <w:r w:rsidRPr="00F0628A">
              <w:rPr>
                <w:rFonts w:eastAsia="Times New Roman" w:cs="Times New Roman"/>
              </w:rPr>
              <w:t>RXA.7.6 : Name of Alternate Coding System</w:t>
            </w:r>
          </w:p>
        </w:tc>
        <w:tc>
          <w:tcPr>
            <w:tcW w:w="77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C(R/X)</w:t>
            </w:r>
          </w:p>
        </w:tc>
        <w:tc>
          <w:tcPr>
            <w:tcW w:w="51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[1,1]</w:t>
            </w:r>
          </w:p>
        </w:tc>
        <w:tc>
          <w:tcPr>
            <w:tcW w:w="727"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ID</w:t>
            </w:r>
          </w:p>
        </w:tc>
        <w:tc>
          <w:tcPr>
            <w:tcW w:w="75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[1,20]</w:t>
            </w:r>
          </w:p>
        </w:tc>
        <w:tc>
          <w:tcPr>
            <w:tcW w:w="771"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0396</w:t>
            </w:r>
          </w:p>
        </w:tc>
        <w:tc>
          <w:tcPr>
            <w:tcW w:w="2171"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If CE.4 (Alternate Identifier) is valued.</w:t>
            </w:r>
          </w:p>
        </w:tc>
        <w:tc>
          <w:tcPr>
            <w:tcW w:w="2269" w:type="dxa"/>
            <w:vAlign w:val="center"/>
            <w:hideMark/>
          </w:tcPr>
          <w:p w:rsidR="00F0628A" w:rsidRPr="00F0628A" w:rsidRDefault="00F0628A" w:rsidP="00F0628A">
            <w:pPr>
              <w:spacing w:after="0" w:line="240" w:lineRule="auto"/>
              <w:rPr>
                <w:rFonts w:eastAsia="Times New Roman" w:cs="Times New Roman"/>
              </w:rPr>
            </w:pPr>
          </w:p>
        </w:tc>
        <w:tc>
          <w:tcPr>
            <w:tcW w:w="2259" w:type="dxa"/>
            <w:shd w:val="clear" w:color="auto" w:fill="FDE9D9" w:themeFill="accent6" w:themeFillTint="33"/>
          </w:tcPr>
          <w:p w:rsidR="00F0628A" w:rsidRPr="00F0628A" w:rsidRDefault="005E1473" w:rsidP="00F0628A">
            <w:pPr>
              <w:spacing w:after="0" w:line="240" w:lineRule="auto"/>
              <w:rPr>
                <w:rFonts w:eastAsia="Times New Roman" w:cs="Times New Roman"/>
              </w:rPr>
            </w:pPr>
            <w:r>
              <w:rPr>
                <w:rFonts w:eastAsia="Times New Roman" w:cs="Times New Roman"/>
              </w:rPr>
              <w:t xml:space="preserve">Implied </w:t>
            </w:r>
            <w:r w:rsidR="003F5943">
              <w:rPr>
                <w:rFonts w:eastAsia="Times New Roman" w:cs="Times New Roman"/>
              </w:rPr>
              <w:t>Not-valued</w:t>
            </w:r>
          </w:p>
        </w:tc>
      </w:tr>
    </w:tbl>
    <w:p w:rsidR="002933D6" w:rsidRDefault="002933D6"/>
    <w:p w:rsidR="000964F1" w:rsidRDefault="000964F1">
      <w:r>
        <w:t>Example 2:</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88"/>
        <w:gridCol w:w="800"/>
        <w:gridCol w:w="540"/>
        <w:gridCol w:w="757"/>
        <w:gridCol w:w="780"/>
        <w:gridCol w:w="801"/>
        <w:gridCol w:w="2201"/>
        <w:gridCol w:w="2299"/>
        <w:gridCol w:w="2304"/>
      </w:tblGrid>
      <w:tr w:rsidR="00AB17F5" w:rsidRPr="00F0628A" w:rsidTr="00096412">
        <w:trPr>
          <w:tblCellSpacing w:w="15" w:type="dxa"/>
        </w:trPr>
        <w:tc>
          <w:tcPr>
            <w:tcW w:w="2543" w:type="dxa"/>
            <w:shd w:val="clear" w:color="auto" w:fill="D9D9D9" w:themeFill="background1" w:themeFillShade="D9"/>
            <w:vAlign w:val="center"/>
          </w:tcPr>
          <w:p w:rsidR="00AB17F5" w:rsidRPr="00F0628A" w:rsidRDefault="00AB17F5" w:rsidP="00096412">
            <w:pPr>
              <w:spacing w:after="0" w:line="240" w:lineRule="auto"/>
              <w:rPr>
                <w:rFonts w:eastAsia="Times New Roman" w:cs="Times New Roman"/>
                <w:noProof/>
              </w:rPr>
            </w:pPr>
            <w:r w:rsidRPr="00F0628A">
              <w:rPr>
                <w:rFonts w:eastAsia="Times New Roman" w:cs="Times New Roman"/>
                <w:noProof/>
              </w:rPr>
              <w:t>Location</w:t>
            </w:r>
          </w:p>
        </w:tc>
        <w:tc>
          <w:tcPr>
            <w:tcW w:w="770" w:type="dxa"/>
            <w:shd w:val="clear" w:color="auto" w:fill="D9D9D9" w:themeFill="background1" w:themeFillShade="D9"/>
            <w:vAlign w:val="center"/>
          </w:tcPr>
          <w:p w:rsidR="00AB17F5" w:rsidRPr="00F0628A" w:rsidRDefault="00AB17F5" w:rsidP="00096412">
            <w:pPr>
              <w:spacing w:after="0" w:line="240" w:lineRule="auto"/>
              <w:rPr>
                <w:rFonts w:eastAsia="Times New Roman" w:cs="Times New Roman"/>
              </w:rPr>
            </w:pPr>
            <w:r w:rsidRPr="00F0628A">
              <w:rPr>
                <w:rFonts w:eastAsia="Times New Roman" w:cs="Times New Roman"/>
              </w:rPr>
              <w:t>Usage</w:t>
            </w:r>
          </w:p>
        </w:tc>
        <w:tc>
          <w:tcPr>
            <w:tcW w:w="510" w:type="dxa"/>
            <w:shd w:val="clear" w:color="auto" w:fill="D9D9D9" w:themeFill="background1" w:themeFillShade="D9"/>
            <w:vAlign w:val="center"/>
          </w:tcPr>
          <w:p w:rsidR="00AB17F5" w:rsidRPr="00F0628A" w:rsidRDefault="00AB17F5" w:rsidP="00096412">
            <w:pPr>
              <w:spacing w:after="0" w:line="240" w:lineRule="auto"/>
              <w:rPr>
                <w:rFonts w:eastAsia="Times New Roman" w:cs="Times New Roman"/>
              </w:rPr>
            </w:pPr>
            <w:r w:rsidRPr="00F0628A">
              <w:rPr>
                <w:rFonts w:eastAsia="Times New Roman" w:cs="Times New Roman"/>
              </w:rPr>
              <w:t>Card</w:t>
            </w:r>
          </w:p>
        </w:tc>
        <w:tc>
          <w:tcPr>
            <w:tcW w:w="727" w:type="dxa"/>
            <w:shd w:val="clear" w:color="auto" w:fill="D9D9D9" w:themeFill="background1" w:themeFillShade="D9"/>
            <w:vAlign w:val="center"/>
          </w:tcPr>
          <w:p w:rsidR="00AB17F5" w:rsidRPr="00F0628A" w:rsidRDefault="00AB17F5" w:rsidP="00096412">
            <w:pPr>
              <w:spacing w:after="0" w:line="240" w:lineRule="auto"/>
              <w:rPr>
                <w:rFonts w:eastAsia="Times New Roman" w:cs="Times New Roman"/>
              </w:rPr>
            </w:pPr>
            <w:r w:rsidRPr="00F0628A">
              <w:rPr>
                <w:rFonts w:eastAsia="Times New Roman" w:cs="Times New Roman"/>
              </w:rPr>
              <w:t>DT</w:t>
            </w:r>
          </w:p>
        </w:tc>
        <w:tc>
          <w:tcPr>
            <w:tcW w:w="750" w:type="dxa"/>
            <w:shd w:val="clear" w:color="auto" w:fill="D9D9D9" w:themeFill="background1" w:themeFillShade="D9"/>
            <w:vAlign w:val="center"/>
          </w:tcPr>
          <w:p w:rsidR="00AB17F5" w:rsidRPr="00F0628A" w:rsidRDefault="00AB17F5" w:rsidP="00096412">
            <w:pPr>
              <w:spacing w:after="0" w:line="240" w:lineRule="auto"/>
              <w:rPr>
                <w:rFonts w:eastAsia="Times New Roman" w:cs="Times New Roman"/>
              </w:rPr>
            </w:pPr>
            <w:r w:rsidRPr="00F0628A">
              <w:rPr>
                <w:rFonts w:eastAsia="Times New Roman" w:cs="Times New Roman"/>
              </w:rPr>
              <w:t>Len</w:t>
            </w:r>
          </w:p>
        </w:tc>
        <w:tc>
          <w:tcPr>
            <w:tcW w:w="771" w:type="dxa"/>
            <w:shd w:val="clear" w:color="auto" w:fill="D9D9D9" w:themeFill="background1" w:themeFillShade="D9"/>
            <w:vAlign w:val="center"/>
          </w:tcPr>
          <w:p w:rsidR="00AB17F5" w:rsidRPr="00F0628A" w:rsidRDefault="00AB17F5" w:rsidP="00096412">
            <w:pPr>
              <w:spacing w:after="0" w:line="240" w:lineRule="auto"/>
              <w:rPr>
                <w:rFonts w:eastAsia="Times New Roman" w:cs="Times New Roman"/>
              </w:rPr>
            </w:pPr>
            <w:r w:rsidRPr="00F0628A">
              <w:rPr>
                <w:rFonts w:eastAsia="Times New Roman" w:cs="Times New Roman"/>
              </w:rPr>
              <w:t>VS</w:t>
            </w:r>
          </w:p>
        </w:tc>
        <w:tc>
          <w:tcPr>
            <w:tcW w:w="2171" w:type="dxa"/>
            <w:shd w:val="clear" w:color="auto" w:fill="D9D9D9" w:themeFill="background1" w:themeFillShade="D9"/>
            <w:vAlign w:val="center"/>
          </w:tcPr>
          <w:p w:rsidR="00AB17F5" w:rsidRPr="00F0628A" w:rsidRDefault="00AB17F5" w:rsidP="00096412">
            <w:pPr>
              <w:spacing w:after="0" w:line="240" w:lineRule="auto"/>
              <w:rPr>
                <w:rFonts w:eastAsia="Times New Roman" w:cs="Times New Roman"/>
              </w:rPr>
            </w:pPr>
            <w:r w:rsidRPr="00F0628A">
              <w:rPr>
                <w:rFonts w:eastAsia="Times New Roman" w:cs="Times New Roman"/>
              </w:rPr>
              <w:t>Predicate</w:t>
            </w:r>
          </w:p>
        </w:tc>
        <w:tc>
          <w:tcPr>
            <w:tcW w:w="2269" w:type="dxa"/>
            <w:shd w:val="clear" w:color="auto" w:fill="D9D9D9" w:themeFill="background1" w:themeFillShade="D9"/>
            <w:vAlign w:val="center"/>
          </w:tcPr>
          <w:p w:rsidR="00AB17F5" w:rsidRPr="00F0628A" w:rsidRDefault="00AB17F5" w:rsidP="00096412">
            <w:pPr>
              <w:spacing w:after="0" w:line="240" w:lineRule="auto"/>
              <w:rPr>
                <w:rFonts w:eastAsia="Times New Roman" w:cs="Times New Roman"/>
              </w:rPr>
            </w:pPr>
            <w:r w:rsidRPr="00F0628A">
              <w:rPr>
                <w:rFonts w:eastAsia="Times New Roman" w:cs="Times New Roman"/>
              </w:rPr>
              <w:t>Data</w:t>
            </w:r>
          </w:p>
        </w:tc>
        <w:tc>
          <w:tcPr>
            <w:tcW w:w="2259" w:type="dxa"/>
            <w:shd w:val="clear" w:color="auto" w:fill="D9D9D9" w:themeFill="background1" w:themeFillShade="D9"/>
          </w:tcPr>
          <w:p w:rsidR="00AB17F5" w:rsidRPr="00F0628A" w:rsidRDefault="00AB17F5" w:rsidP="00096412">
            <w:pPr>
              <w:spacing w:after="0" w:line="240" w:lineRule="auto"/>
              <w:rPr>
                <w:rFonts w:eastAsia="Times New Roman" w:cs="Times New Roman"/>
              </w:rPr>
            </w:pPr>
            <w:r w:rsidRPr="00F0628A">
              <w:rPr>
                <w:rFonts w:eastAsia="Times New Roman" w:cs="Times New Roman"/>
              </w:rPr>
              <w:t>Category</w:t>
            </w:r>
          </w:p>
        </w:tc>
      </w:tr>
      <w:tr w:rsidR="00AB17F5" w:rsidRPr="00F0628A" w:rsidTr="00096412">
        <w:trPr>
          <w:tblCellSpacing w:w="15" w:type="dxa"/>
        </w:trPr>
        <w:tc>
          <w:tcPr>
            <w:tcW w:w="2543" w:type="dxa"/>
            <w:vAlign w:val="center"/>
            <w:hideMark/>
          </w:tcPr>
          <w:p w:rsidR="00AB17F5" w:rsidRPr="00F0628A" w:rsidRDefault="00AB17F5" w:rsidP="00096412">
            <w:pPr>
              <w:spacing w:after="0" w:line="240" w:lineRule="auto"/>
              <w:rPr>
                <w:rFonts w:eastAsia="Times New Roman" w:cs="Times New Roman"/>
              </w:rPr>
            </w:pPr>
            <w:r w:rsidRPr="00F0628A">
              <w:rPr>
                <w:rFonts w:eastAsia="Times New Roman" w:cs="Times New Roman"/>
                <w:noProof/>
              </w:rPr>
              <w:drawing>
                <wp:inline distT="0" distB="0" distL="0" distR="0" wp14:anchorId="73B5DD42" wp14:editId="22F61727">
                  <wp:extent cx="44450" cy="44450"/>
                  <wp:effectExtent l="0" t="0" r="0" b="0"/>
                  <wp:docPr id="1" name="j_idt246:j_idt302:6:tt:5:j_idt306" descr="http://hl7v2-iz-testing.nist.gov/mu-immunization/faces/javax.faces.resource/spacer/dot_clear.gif?ln=primefaces&amp;v=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5:j_idt306" descr="http://hl7v2-iz-testing.nist.gov/mu-immunization/faces/javax.faces.resource/spacer/dot_clear.gif?ln=primefaces&amp;v=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50" cy="44450"/>
                          </a:xfrm>
                          <a:prstGeom prst="rect">
                            <a:avLst/>
                          </a:prstGeom>
                          <a:noFill/>
                          <a:ln>
                            <a:noFill/>
                          </a:ln>
                        </pic:spPr>
                      </pic:pic>
                    </a:graphicData>
                  </a:graphic>
                </wp:inline>
              </w:drawing>
            </w:r>
            <w:r w:rsidRPr="00F0628A">
              <w:rPr>
                <w:rFonts w:eastAsia="Times New Roman" w:cs="Times New Roman"/>
              </w:rPr>
              <w:t>RXA.6 : Administered Amount</w:t>
            </w:r>
          </w:p>
        </w:tc>
        <w:tc>
          <w:tcPr>
            <w:tcW w:w="770" w:type="dxa"/>
            <w:vAlign w:val="center"/>
            <w:hideMark/>
          </w:tcPr>
          <w:p w:rsidR="00AB17F5" w:rsidRPr="00F0628A" w:rsidRDefault="00AB17F5" w:rsidP="00096412">
            <w:pPr>
              <w:spacing w:after="0" w:line="240" w:lineRule="auto"/>
              <w:rPr>
                <w:rFonts w:eastAsia="Times New Roman" w:cs="Times New Roman"/>
              </w:rPr>
            </w:pPr>
            <w:r w:rsidRPr="00F0628A">
              <w:rPr>
                <w:rFonts w:eastAsia="Times New Roman" w:cs="Times New Roman"/>
              </w:rPr>
              <w:t>R</w:t>
            </w:r>
          </w:p>
        </w:tc>
        <w:tc>
          <w:tcPr>
            <w:tcW w:w="510" w:type="dxa"/>
            <w:vAlign w:val="center"/>
            <w:hideMark/>
          </w:tcPr>
          <w:p w:rsidR="00AB17F5" w:rsidRPr="00F0628A" w:rsidRDefault="00AB17F5" w:rsidP="00096412">
            <w:pPr>
              <w:spacing w:after="0" w:line="240" w:lineRule="auto"/>
              <w:rPr>
                <w:rFonts w:eastAsia="Times New Roman" w:cs="Times New Roman"/>
              </w:rPr>
            </w:pPr>
            <w:r w:rsidRPr="00F0628A">
              <w:rPr>
                <w:rFonts w:eastAsia="Times New Roman" w:cs="Times New Roman"/>
              </w:rPr>
              <w:t>[1,1]</w:t>
            </w:r>
          </w:p>
        </w:tc>
        <w:tc>
          <w:tcPr>
            <w:tcW w:w="727" w:type="dxa"/>
            <w:vAlign w:val="center"/>
            <w:hideMark/>
          </w:tcPr>
          <w:p w:rsidR="00AB17F5" w:rsidRPr="00F0628A" w:rsidRDefault="00AB17F5" w:rsidP="00096412">
            <w:pPr>
              <w:spacing w:after="0" w:line="240" w:lineRule="auto"/>
              <w:rPr>
                <w:rFonts w:eastAsia="Times New Roman" w:cs="Times New Roman"/>
              </w:rPr>
            </w:pPr>
            <w:r w:rsidRPr="00F0628A">
              <w:rPr>
                <w:rFonts w:eastAsia="Times New Roman" w:cs="Times New Roman"/>
              </w:rPr>
              <w:t>NM</w:t>
            </w:r>
          </w:p>
        </w:tc>
        <w:tc>
          <w:tcPr>
            <w:tcW w:w="750" w:type="dxa"/>
            <w:vAlign w:val="center"/>
            <w:hideMark/>
          </w:tcPr>
          <w:p w:rsidR="00AB17F5" w:rsidRPr="00F0628A" w:rsidRDefault="00AB17F5" w:rsidP="00096412">
            <w:pPr>
              <w:spacing w:after="0" w:line="240" w:lineRule="auto"/>
              <w:rPr>
                <w:rFonts w:eastAsia="Times New Roman" w:cs="Times New Roman"/>
              </w:rPr>
            </w:pPr>
            <w:r w:rsidRPr="00F0628A">
              <w:rPr>
                <w:rFonts w:eastAsia="Times New Roman" w:cs="Times New Roman"/>
              </w:rPr>
              <w:t>[1,20]</w:t>
            </w:r>
          </w:p>
        </w:tc>
        <w:tc>
          <w:tcPr>
            <w:tcW w:w="771" w:type="dxa"/>
            <w:vAlign w:val="center"/>
            <w:hideMark/>
          </w:tcPr>
          <w:p w:rsidR="00AB17F5" w:rsidRPr="00F0628A" w:rsidRDefault="00AB17F5" w:rsidP="00096412">
            <w:pPr>
              <w:spacing w:after="0" w:line="240" w:lineRule="auto"/>
              <w:rPr>
                <w:rFonts w:eastAsia="Times New Roman" w:cs="Times New Roman"/>
              </w:rPr>
            </w:pPr>
          </w:p>
        </w:tc>
        <w:tc>
          <w:tcPr>
            <w:tcW w:w="2171" w:type="dxa"/>
            <w:vAlign w:val="center"/>
            <w:hideMark/>
          </w:tcPr>
          <w:p w:rsidR="00AB17F5" w:rsidRPr="00F0628A" w:rsidRDefault="00AB17F5" w:rsidP="00096412">
            <w:pPr>
              <w:spacing w:after="0" w:line="240" w:lineRule="auto"/>
              <w:rPr>
                <w:rFonts w:eastAsia="Times New Roman" w:cs="Times New Roman"/>
              </w:rPr>
            </w:pPr>
          </w:p>
        </w:tc>
        <w:tc>
          <w:tcPr>
            <w:tcW w:w="2269" w:type="dxa"/>
            <w:vAlign w:val="center"/>
            <w:hideMark/>
          </w:tcPr>
          <w:p w:rsidR="00AB17F5" w:rsidRPr="00F0628A" w:rsidRDefault="00AB17F5" w:rsidP="00096412">
            <w:pPr>
              <w:spacing w:after="0" w:line="240" w:lineRule="auto"/>
              <w:rPr>
                <w:rFonts w:eastAsia="Times New Roman" w:cs="Times New Roman"/>
              </w:rPr>
            </w:pPr>
            <w:r>
              <w:rPr>
                <w:rFonts w:eastAsia="Times New Roman" w:cs="Times New Roman"/>
              </w:rPr>
              <w:t>15</w:t>
            </w:r>
          </w:p>
        </w:tc>
        <w:tc>
          <w:tcPr>
            <w:tcW w:w="2259" w:type="dxa"/>
          </w:tcPr>
          <w:p w:rsidR="00AB17F5" w:rsidRPr="00F0628A" w:rsidRDefault="00AB17F5" w:rsidP="00096412">
            <w:pPr>
              <w:spacing w:after="0" w:line="240" w:lineRule="auto"/>
              <w:rPr>
                <w:rFonts w:eastAsia="Times New Roman" w:cs="Times New Roman"/>
              </w:rPr>
            </w:pPr>
            <w:r w:rsidRPr="00F0628A">
              <w:rPr>
                <w:rFonts w:eastAsia="Times New Roman" w:cs="Times New Roman"/>
              </w:rPr>
              <w:t>Test Case Fixed</w:t>
            </w:r>
          </w:p>
        </w:tc>
      </w:tr>
      <w:tr w:rsidR="00AB17F5" w:rsidRPr="00F0628A" w:rsidTr="00096412">
        <w:trPr>
          <w:tblCellSpacing w:w="15" w:type="dxa"/>
        </w:trPr>
        <w:tc>
          <w:tcPr>
            <w:tcW w:w="2543" w:type="dxa"/>
            <w:vAlign w:val="center"/>
            <w:hideMark/>
          </w:tcPr>
          <w:p w:rsidR="00AB17F5" w:rsidRPr="00F0628A" w:rsidRDefault="00AB17F5" w:rsidP="00096412">
            <w:pPr>
              <w:spacing w:after="0" w:line="240" w:lineRule="auto"/>
              <w:rPr>
                <w:rFonts w:eastAsia="Times New Roman" w:cs="Times New Roman"/>
              </w:rPr>
            </w:pPr>
            <w:r w:rsidRPr="00F0628A">
              <w:rPr>
                <w:rFonts w:eastAsia="Times New Roman" w:cs="Times New Roman"/>
                <w:noProof/>
              </w:rPr>
              <w:drawing>
                <wp:inline distT="0" distB="0" distL="0" distR="0" wp14:anchorId="55E2F57A" wp14:editId="7EF04001">
                  <wp:extent cx="95250" cy="95250"/>
                  <wp:effectExtent l="0" t="0" r="0" b="0"/>
                  <wp:docPr id="2" name="j_idt246:j_idt302:6:tt:6:j_idt305" descr="http://hl7v2-iz-testing.nist.gov/mu-immunization/resources/core-images/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j_idt305" descr="http://hl7v2-iz-testing.nist.gov/mu-immunization/resources/core-images/fiel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F0628A">
              <w:rPr>
                <w:rFonts w:eastAsia="Times New Roman" w:cs="Times New Roman"/>
                <w:noProof/>
              </w:rPr>
              <w:drawing>
                <wp:inline distT="0" distB="0" distL="0" distR="0" wp14:anchorId="61D45BC6" wp14:editId="2AD1AD0C">
                  <wp:extent cx="44450" cy="44450"/>
                  <wp:effectExtent l="0" t="0" r="0" b="0"/>
                  <wp:docPr id="3" name="j_idt246:j_idt302:6:tt:6:j_idt306" descr="http://hl7v2-iz-testing.nist.gov/mu-immunization/faces/javax.faces.resource/spacer/dot_clear.gif?ln=primefaces&amp;v=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j_idt306" descr="http://hl7v2-iz-testing.nist.gov/mu-immunization/faces/javax.faces.resource/spacer/dot_clear.gif?ln=primefaces&amp;v=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50" cy="44450"/>
                          </a:xfrm>
                          <a:prstGeom prst="rect">
                            <a:avLst/>
                          </a:prstGeom>
                          <a:noFill/>
                          <a:ln>
                            <a:noFill/>
                          </a:ln>
                        </pic:spPr>
                      </pic:pic>
                    </a:graphicData>
                  </a:graphic>
                </wp:inline>
              </w:drawing>
            </w:r>
            <w:r w:rsidRPr="00F0628A">
              <w:rPr>
                <w:rFonts w:eastAsia="Times New Roman" w:cs="Times New Roman"/>
              </w:rPr>
              <w:t>RXA.7 : Administered Units</w:t>
            </w:r>
          </w:p>
        </w:tc>
        <w:tc>
          <w:tcPr>
            <w:tcW w:w="770" w:type="dxa"/>
            <w:vAlign w:val="center"/>
            <w:hideMark/>
          </w:tcPr>
          <w:p w:rsidR="00AB17F5" w:rsidRPr="00F0628A" w:rsidRDefault="00AB17F5" w:rsidP="00096412">
            <w:pPr>
              <w:spacing w:after="0" w:line="240" w:lineRule="auto"/>
              <w:rPr>
                <w:rFonts w:eastAsia="Times New Roman" w:cs="Times New Roman"/>
              </w:rPr>
            </w:pPr>
            <w:r w:rsidRPr="00F0628A">
              <w:rPr>
                <w:rFonts w:eastAsia="Times New Roman" w:cs="Times New Roman"/>
              </w:rPr>
              <w:t>C(R/O)</w:t>
            </w:r>
          </w:p>
        </w:tc>
        <w:tc>
          <w:tcPr>
            <w:tcW w:w="510" w:type="dxa"/>
            <w:vAlign w:val="center"/>
            <w:hideMark/>
          </w:tcPr>
          <w:p w:rsidR="00AB17F5" w:rsidRPr="00F0628A" w:rsidRDefault="00AB17F5" w:rsidP="00096412">
            <w:pPr>
              <w:spacing w:after="0" w:line="240" w:lineRule="auto"/>
              <w:rPr>
                <w:rFonts w:eastAsia="Times New Roman" w:cs="Times New Roman"/>
              </w:rPr>
            </w:pPr>
            <w:r w:rsidRPr="00F0628A">
              <w:rPr>
                <w:rFonts w:eastAsia="Times New Roman" w:cs="Times New Roman"/>
              </w:rPr>
              <w:t>[0,1]</w:t>
            </w:r>
          </w:p>
        </w:tc>
        <w:tc>
          <w:tcPr>
            <w:tcW w:w="727" w:type="dxa"/>
            <w:vAlign w:val="center"/>
            <w:hideMark/>
          </w:tcPr>
          <w:p w:rsidR="00AB17F5" w:rsidRPr="00F0628A" w:rsidRDefault="00AB17F5" w:rsidP="00096412">
            <w:pPr>
              <w:spacing w:after="0" w:line="240" w:lineRule="auto"/>
              <w:rPr>
                <w:rFonts w:eastAsia="Times New Roman" w:cs="Times New Roman"/>
              </w:rPr>
            </w:pPr>
            <w:r w:rsidRPr="00F0628A">
              <w:rPr>
                <w:rFonts w:eastAsia="Times New Roman" w:cs="Times New Roman"/>
              </w:rPr>
              <w:t>CE_IZ</w:t>
            </w:r>
          </w:p>
        </w:tc>
        <w:tc>
          <w:tcPr>
            <w:tcW w:w="750" w:type="dxa"/>
            <w:vAlign w:val="center"/>
            <w:hideMark/>
          </w:tcPr>
          <w:p w:rsidR="00AB17F5" w:rsidRPr="00F0628A" w:rsidRDefault="00AB17F5" w:rsidP="00096412">
            <w:pPr>
              <w:spacing w:after="0" w:line="240" w:lineRule="auto"/>
              <w:rPr>
                <w:rFonts w:eastAsia="Times New Roman" w:cs="Times New Roman"/>
              </w:rPr>
            </w:pPr>
            <w:r w:rsidRPr="00F0628A">
              <w:rPr>
                <w:rFonts w:eastAsia="Times New Roman" w:cs="Times New Roman"/>
              </w:rPr>
              <w:t>[1,483]</w:t>
            </w:r>
          </w:p>
        </w:tc>
        <w:tc>
          <w:tcPr>
            <w:tcW w:w="771" w:type="dxa"/>
            <w:vAlign w:val="center"/>
            <w:hideMark/>
          </w:tcPr>
          <w:p w:rsidR="00AB17F5" w:rsidRPr="00F0628A" w:rsidRDefault="00AB17F5" w:rsidP="00096412">
            <w:pPr>
              <w:spacing w:after="0" w:line="240" w:lineRule="auto"/>
              <w:rPr>
                <w:rFonts w:eastAsia="Times New Roman" w:cs="Times New Roman"/>
              </w:rPr>
            </w:pPr>
            <w:r w:rsidRPr="00F0628A">
              <w:rPr>
                <w:rFonts w:eastAsia="Times New Roman" w:cs="Times New Roman"/>
              </w:rPr>
              <w:t>UCUM</w:t>
            </w:r>
          </w:p>
        </w:tc>
        <w:tc>
          <w:tcPr>
            <w:tcW w:w="2171" w:type="dxa"/>
            <w:vAlign w:val="center"/>
            <w:hideMark/>
          </w:tcPr>
          <w:p w:rsidR="00AB17F5" w:rsidRPr="00F0628A" w:rsidRDefault="00AB17F5" w:rsidP="00096412">
            <w:pPr>
              <w:spacing w:after="0" w:line="240" w:lineRule="auto"/>
              <w:rPr>
                <w:rFonts w:eastAsia="Times New Roman" w:cs="Times New Roman"/>
              </w:rPr>
            </w:pPr>
            <w:r w:rsidRPr="00F0628A">
              <w:rPr>
                <w:rFonts w:eastAsia="Times New Roman" w:cs="Times New Roman"/>
              </w:rPr>
              <w:t xml:space="preserve">If Administered Amount is not valued </w:t>
            </w:r>
            <w:r w:rsidRPr="00F0628A">
              <w:rPr>
                <w:rFonts w:eastAsia="Times New Roman" w:cs="Times New Roman"/>
              </w:rPr>
              <w:lastRenderedPageBreak/>
              <w:t>"999"</w:t>
            </w:r>
          </w:p>
        </w:tc>
        <w:tc>
          <w:tcPr>
            <w:tcW w:w="2269" w:type="dxa"/>
            <w:shd w:val="clear" w:color="auto" w:fill="595959" w:themeFill="text1" w:themeFillTint="A6"/>
            <w:vAlign w:val="center"/>
            <w:hideMark/>
          </w:tcPr>
          <w:p w:rsidR="00AB17F5" w:rsidRPr="00F0628A" w:rsidRDefault="00AB17F5" w:rsidP="00096412">
            <w:pPr>
              <w:spacing w:after="0" w:line="240" w:lineRule="auto"/>
              <w:rPr>
                <w:rFonts w:eastAsia="Times New Roman" w:cs="Times New Roman"/>
              </w:rPr>
            </w:pPr>
          </w:p>
        </w:tc>
        <w:tc>
          <w:tcPr>
            <w:tcW w:w="2259" w:type="dxa"/>
            <w:shd w:val="clear" w:color="auto" w:fill="595959" w:themeFill="text1" w:themeFillTint="A6"/>
          </w:tcPr>
          <w:p w:rsidR="00AB17F5" w:rsidRPr="00F0628A" w:rsidRDefault="00AB17F5" w:rsidP="00096412">
            <w:pPr>
              <w:spacing w:after="0" w:line="240" w:lineRule="auto"/>
              <w:rPr>
                <w:rFonts w:eastAsia="Times New Roman" w:cs="Times New Roman"/>
              </w:rPr>
            </w:pPr>
          </w:p>
        </w:tc>
      </w:tr>
      <w:tr w:rsidR="00AB17F5" w:rsidRPr="00F0628A" w:rsidTr="00096412">
        <w:trPr>
          <w:tblCellSpacing w:w="15" w:type="dxa"/>
        </w:trPr>
        <w:tc>
          <w:tcPr>
            <w:tcW w:w="2543" w:type="dxa"/>
            <w:vAlign w:val="center"/>
            <w:hideMark/>
          </w:tcPr>
          <w:p w:rsidR="00AB17F5" w:rsidRPr="00F0628A" w:rsidRDefault="00AB17F5" w:rsidP="00096412">
            <w:pPr>
              <w:spacing w:after="0" w:line="240" w:lineRule="auto"/>
              <w:rPr>
                <w:rFonts w:eastAsia="Times New Roman" w:cs="Times New Roman"/>
              </w:rPr>
            </w:pPr>
            <w:r w:rsidRPr="00F0628A">
              <w:rPr>
                <w:rFonts w:eastAsia="Times New Roman" w:cs="Times New Roman"/>
                <w:noProof/>
              </w:rPr>
              <w:lastRenderedPageBreak/>
              <w:drawing>
                <wp:inline distT="0" distB="0" distL="0" distR="0" wp14:anchorId="48E87156" wp14:editId="1850D121">
                  <wp:extent cx="95250" cy="95250"/>
                  <wp:effectExtent l="0" t="0" r="0" b="0"/>
                  <wp:docPr id="4" name="j_idt246:j_idt302:6:tt:6_0:j_idt305" descr="http://hl7v2-iz-testing.nist.gov/mu-immunization/resources/core-images/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0:j_idt305" descr="http://hl7v2-iz-testing.nist.gov/mu-immunization/resources/core-images/compon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F0628A">
              <w:rPr>
                <w:rFonts w:eastAsia="Times New Roman" w:cs="Times New Roman"/>
                <w:noProof/>
              </w:rPr>
              <w:drawing>
                <wp:inline distT="0" distB="0" distL="0" distR="0" wp14:anchorId="6F738D24" wp14:editId="3EFA9A16">
                  <wp:extent cx="44450" cy="44450"/>
                  <wp:effectExtent l="0" t="0" r="0" b="0"/>
                  <wp:docPr id="5" name="j_idt246:j_idt302:6:tt:6_0:j_idt306" descr="http://hl7v2-iz-testing.nist.gov/mu-immunization/faces/javax.faces.resource/spacer/dot_clear.gif?ln=primefaces&amp;v=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0:j_idt306" descr="http://hl7v2-iz-testing.nist.gov/mu-immunization/faces/javax.faces.resource/spacer/dot_clear.gif?ln=primefaces&amp;v=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50" cy="44450"/>
                          </a:xfrm>
                          <a:prstGeom prst="rect">
                            <a:avLst/>
                          </a:prstGeom>
                          <a:noFill/>
                          <a:ln>
                            <a:noFill/>
                          </a:ln>
                        </pic:spPr>
                      </pic:pic>
                    </a:graphicData>
                  </a:graphic>
                </wp:inline>
              </w:drawing>
            </w:r>
            <w:r w:rsidRPr="00F0628A">
              <w:rPr>
                <w:rFonts w:eastAsia="Times New Roman" w:cs="Times New Roman"/>
              </w:rPr>
              <w:t>RXA.7.1 : Identifier</w:t>
            </w:r>
          </w:p>
        </w:tc>
        <w:tc>
          <w:tcPr>
            <w:tcW w:w="770" w:type="dxa"/>
            <w:vAlign w:val="center"/>
            <w:hideMark/>
          </w:tcPr>
          <w:p w:rsidR="00AB17F5" w:rsidRPr="00F0628A" w:rsidRDefault="00AB17F5" w:rsidP="00096412">
            <w:pPr>
              <w:spacing w:after="0" w:line="240" w:lineRule="auto"/>
              <w:rPr>
                <w:rFonts w:eastAsia="Times New Roman" w:cs="Times New Roman"/>
              </w:rPr>
            </w:pPr>
            <w:r w:rsidRPr="00F0628A">
              <w:rPr>
                <w:rFonts w:eastAsia="Times New Roman" w:cs="Times New Roman"/>
              </w:rPr>
              <w:t>R</w:t>
            </w:r>
          </w:p>
        </w:tc>
        <w:tc>
          <w:tcPr>
            <w:tcW w:w="510" w:type="dxa"/>
            <w:vAlign w:val="center"/>
            <w:hideMark/>
          </w:tcPr>
          <w:p w:rsidR="00AB17F5" w:rsidRPr="00F0628A" w:rsidRDefault="00AB17F5" w:rsidP="00096412">
            <w:pPr>
              <w:spacing w:after="0" w:line="240" w:lineRule="auto"/>
              <w:rPr>
                <w:rFonts w:eastAsia="Times New Roman" w:cs="Times New Roman"/>
              </w:rPr>
            </w:pPr>
            <w:r w:rsidRPr="00F0628A">
              <w:rPr>
                <w:rFonts w:eastAsia="Times New Roman" w:cs="Times New Roman"/>
              </w:rPr>
              <w:t>[1,1]</w:t>
            </w:r>
          </w:p>
        </w:tc>
        <w:tc>
          <w:tcPr>
            <w:tcW w:w="727" w:type="dxa"/>
            <w:vAlign w:val="center"/>
            <w:hideMark/>
          </w:tcPr>
          <w:p w:rsidR="00AB17F5" w:rsidRPr="00F0628A" w:rsidRDefault="00AB17F5" w:rsidP="00096412">
            <w:pPr>
              <w:spacing w:after="0" w:line="240" w:lineRule="auto"/>
              <w:rPr>
                <w:rFonts w:eastAsia="Times New Roman" w:cs="Times New Roman"/>
              </w:rPr>
            </w:pPr>
            <w:r w:rsidRPr="00F0628A">
              <w:rPr>
                <w:rFonts w:eastAsia="Times New Roman" w:cs="Times New Roman"/>
              </w:rPr>
              <w:t>ST</w:t>
            </w:r>
          </w:p>
        </w:tc>
        <w:tc>
          <w:tcPr>
            <w:tcW w:w="750" w:type="dxa"/>
            <w:vAlign w:val="center"/>
            <w:hideMark/>
          </w:tcPr>
          <w:p w:rsidR="00AB17F5" w:rsidRPr="00F0628A" w:rsidRDefault="00AB17F5" w:rsidP="00096412">
            <w:pPr>
              <w:spacing w:after="0" w:line="240" w:lineRule="auto"/>
              <w:rPr>
                <w:rFonts w:eastAsia="Times New Roman" w:cs="Times New Roman"/>
              </w:rPr>
            </w:pPr>
            <w:r w:rsidRPr="00F0628A">
              <w:rPr>
                <w:rFonts w:eastAsia="Times New Roman" w:cs="Times New Roman"/>
              </w:rPr>
              <w:t>[1,50]</w:t>
            </w:r>
          </w:p>
        </w:tc>
        <w:tc>
          <w:tcPr>
            <w:tcW w:w="771" w:type="dxa"/>
            <w:vAlign w:val="center"/>
            <w:hideMark/>
          </w:tcPr>
          <w:p w:rsidR="00AB17F5" w:rsidRPr="00F0628A" w:rsidRDefault="00AB17F5" w:rsidP="00096412">
            <w:pPr>
              <w:spacing w:after="0" w:line="240" w:lineRule="auto"/>
              <w:rPr>
                <w:rFonts w:eastAsia="Times New Roman" w:cs="Times New Roman"/>
              </w:rPr>
            </w:pPr>
          </w:p>
        </w:tc>
        <w:tc>
          <w:tcPr>
            <w:tcW w:w="2171" w:type="dxa"/>
            <w:vAlign w:val="center"/>
            <w:hideMark/>
          </w:tcPr>
          <w:p w:rsidR="00AB17F5" w:rsidRPr="00F0628A" w:rsidRDefault="00A530E0" w:rsidP="00096412">
            <w:pPr>
              <w:spacing w:after="0" w:line="240" w:lineRule="auto"/>
              <w:rPr>
                <w:rFonts w:eastAsia="Times New Roman" w:cs="Times New Roman"/>
              </w:rPr>
            </w:pPr>
            <w:r>
              <w:rPr>
                <w:rFonts w:eastAsia="Times New Roman" w:cs="Times New Roman"/>
              </w:rPr>
              <w:t>ml</w:t>
            </w:r>
          </w:p>
        </w:tc>
        <w:tc>
          <w:tcPr>
            <w:tcW w:w="2269" w:type="dxa"/>
            <w:vAlign w:val="center"/>
            <w:hideMark/>
          </w:tcPr>
          <w:p w:rsidR="00AB17F5" w:rsidRPr="00F0628A" w:rsidRDefault="00AB17F5" w:rsidP="00096412">
            <w:pPr>
              <w:spacing w:after="0" w:line="240" w:lineRule="auto"/>
              <w:rPr>
                <w:rFonts w:eastAsia="Times New Roman" w:cs="Times New Roman"/>
              </w:rPr>
            </w:pPr>
          </w:p>
        </w:tc>
        <w:tc>
          <w:tcPr>
            <w:tcW w:w="2259" w:type="dxa"/>
          </w:tcPr>
          <w:p w:rsidR="00AB17F5" w:rsidRPr="00F0628A" w:rsidRDefault="00AB17F5" w:rsidP="00096412">
            <w:pPr>
              <w:spacing w:after="0" w:line="240" w:lineRule="auto"/>
              <w:rPr>
                <w:rFonts w:eastAsia="Times New Roman" w:cs="Times New Roman"/>
              </w:rPr>
            </w:pPr>
            <w:r>
              <w:rPr>
                <w:rFonts w:eastAsia="Times New Roman" w:cs="Times New Roman"/>
              </w:rPr>
              <w:t>Test Case  Fixed</w:t>
            </w:r>
          </w:p>
        </w:tc>
      </w:tr>
      <w:tr w:rsidR="00AB17F5" w:rsidRPr="00F0628A" w:rsidTr="00096412">
        <w:trPr>
          <w:tblCellSpacing w:w="15" w:type="dxa"/>
        </w:trPr>
        <w:tc>
          <w:tcPr>
            <w:tcW w:w="2543" w:type="dxa"/>
            <w:vAlign w:val="center"/>
            <w:hideMark/>
          </w:tcPr>
          <w:p w:rsidR="00AB17F5" w:rsidRPr="00F0628A" w:rsidRDefault="00AB17F5" w:rsidP="00096412">
            <w:pPr>
              <w:spacing w:after="0" w:line="240" w:lineRule="auto"/>
              <w:rPr>
                <w:rFonts w:eastAsia="Times New Roman" w:cs="Times New Roman"/>
              </w:rPr>
            </w:pPr>
            <w:r w:rsidRPr="00F0628A">
              <w:rPr>
                <w:rFonts w:eastAsia="Times New Roman" w:cs="Times New Roman"/>
                <w:noProof/>
              </w:rPr>
              <w:drawing>
                <wp:inline distT="0" distB="0" distL="0" distR="0" wp14:anchorId="2EF60926" wp14:editId="2FC9B166">
                  <wp:extent cx="95250" cy="95250"/>
                  <wp:effectExtent l="0" t="0" r="0" b="0"/>
                  <wp:docPr id="6" name="j_idt246:j_idt302:6:tt:6_1:j_idt305" descr="http://hl7v2-iz-testing.nist.gov/mu-immunization/resources/core-images/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1:j_idt305" descr="http://hl7v2-iz-testing.nist.gov/mu-immunization/resources/core-images/compon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F0628A">
              <w:rPr>
                <w:rFonts w:eastAsia="Times New Roman" w:cs="Times New Roman"/>
                <w:noProof/>
              </w:rPr>
              <w:drawing>
                <wp:inline distT="0" distB="0" distL="0" distR="0" wp14:anchorId="67A7718A" wp14:editId="1DBBB305">
                  <wp:extent cx="44450" cy="44450"/>
                  <wp:effectExtent l="0" t="0" r="0" b="0"/>
                  <wp:docPr id="7" name="j_idt246:j_idt302:6:tt:6_1:j_idt306" descr="http://hl7v2-iz-testing.nist.gov/mu-immunization/faces/javax.faces.resource/spacer/dot_clear.gif?ln=primefaces&amp;v=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1:j_idt306" descr="http://hl7v2-iz-testing.nist.gov/mu-immunization/faces/javax.faces.resource/spacer/dot_clear.gif?ln=primefaces&amp;v=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50" cy="44450"/>
                          </a:xfrm>
                          <a:prstGeom prst="rect">
                            <a:avLst/>
                          </a:prstGeom>
                          <a:noFill/>
                          <a:ln>
                            <a:noFill/>
                          </a:ln>
                        </pic:spPr>
                      </pic:pic>
                    </a:graphicData>
                  </a:graphic>
                </wp:inline>
              </w:drawing>
            </w:r>
            <w:r w:rsidRPr="00F0628A">
              <w:rPr>
                <w:rFonts w:eastAsia="Times New Roman" w:cs="Times New Roman"/>
              </w:rPr>
              <w:t>RXA.7.2 : Text</w:t>
            </w:r>
          </w:p>
        </w:tc>
        <w:tc>
          <w:tcPr>
            <w:tcW w:w="770" w:type="dxa"/>
            <w:vAlign w:val="center"/>
            <w:hideMark/>
          </w:tcPr>
          <w:p w:rsidR="00AB17F5" w:rsidRPr="00F0628A" w:rsidRDefault="00AB17F5" w:rsidP="00096412">
            <w:pPr>
              <w:spacing w:after="0" w:line="240" w:lineRule="auto"/>
              <w:rPr>
                <w:rFonts w:eastAsia="Times New Roman" w:cs="Times New Roman"/>
              </w:rPr>
            </w:pPr>
            <w:r w:rsidRPr="00F0628A">
              <w:rPr>
                <w:rFonts w:eastAsia="Times New Roman" w:cs="Times New Roman"/>
              </w:rPr>
              <w:t>RE</w:t>
            </w:r>
          </w:p>
        </w:tc>
        <w:tc>
          <w:tcPr>
            <w:tcW w:w="510" w:type="dxa"/>
            <w:vAlign w:val="center"/>
            <w:hideMark/>
          </w:tcPr>
          <w:p w:rsidR="00AB17F5" w:rsidRPr="00F0628A" w:rsidRDefault="00AB17F5" w:rsidP="00096412">
            <w:pPr>
              <w:spacing w:after="0" w:line="240" w:lineRule="auto"/>
              <w:rPr>
                <w:rFonts w:eastAsia="Times New Roman" w:cs="Times New Roman"/>
              </w:rPr>
            </w:pPr>
            <w:r w:rsidRPr="00F0628A">
              <w:rPr>
                <w:rFonts w:eastAsia="Times New Roman" w:cs="Times New Roman"/>
              </w:rPr>
              <w:t>[1,1]</w:t>
            </w:r>
          </w:p>
        </w:tc>
        <w:tc>
          <w:tcPr>
            <w:tcW w:w="727" w:type="dxa"/>
            <w:vAlign w:val="center"/>
            <w:hideMark/>
          </w:tcPr>
          <w:p w:rsidR="00AB17F5" w:rsidRPr="00F0628A" w:rsidRDefault="00AB17F5" w:rsidP="00096412">
            <w:pPr>
              <w:spacing w:after="0" w:line="240" w:lineRule="auto"/>
              <w:rPr>
                <w:rFonts w:eastAsia="Times New Roman" w:cs="Times New Roman"/>
              </w:rPr>
            </w:pPr>
            <w:r w:rsidRPr="00F0628A">
              <w:rPr>
                <w:rFonts w:eastAsia="Times New Roman" w:cs="Times New Roman"/>
              </w:rPr>
              <w:t>ST</w:t>
            </w:r>
          </w:p>
        </w:tc>
        <w:tc>
          <w:tcPr>
            <w:tcW w:w="750" w:type="dxa"/>
            <w:vAlign w:val="center"/>
            <w:hideMark/>
          </w:tcPr>
          <w:p w:rsidR="00AB17F5" w:rsidRPr="00F0628A" w:rsidRDefault="00AB17F5" w:rsidP="00096412">
            <w:pPr>
              <w:spacing w:after="0" w:line="240" w:lineRule="auto"/>
              <w:rPr>
                <w:rFonts w:eastAsia="Times New Roman" w:cs="Times New Roman"/>
              </w:rPr>
            </w:pPr>
            <w:r w:rsidRPr="00F0628A">
              <w:rPr>
                <w:rFonts w:eastAsia="Times New Roman" w:cs="Times New Roman"/>
              </w:rPr>
              <w:t>[1,999]</w:t>
            </w:r>
          </w:p>
        </w:tc>
        <w:tc>
          <w:tcPr>
            <w:tcW w:w="771" w:type="dxa"/>
            <w:vAlign w:val="center"/>
            <w:hideMark/>
          </w:tcPr>
          <w:p w:rsidR="00AB17F5" w:rsidRPr="00F0628A" w:rsidRDefault="00AB17F5" w:rsidP="00096412">
            <w:pPr>
              <w:spacing w:after="0" w:line="240" w:lineRule="auto"/>
              <w:rPr>
                <w:rFonts w:eastAsia="Times New Roman" w:cs="Times New Roman"/>
              </w:rPr>
            </w:pPr>
          </w:p>
        </w:tc>
        <w:tc>
          <w:tcPr>
            <w:tcW w:w="2171" w:type="dxa"/>
            <w:vAlign w:val="center"/>
            <w:hideMark/>
          </w:tcPr>
          <w:p w:rsidR="00AB17F5" w:rsidRPr="00F0628A" w:rsidRDefault="00A530E0" w:rsidP="00096412">
            <w:pPr>
              <w:spacing w:after="0" w:line="240" w:lineRule="auto"/>
              <w:rPr>
                <w:rFonts w:eastAsia="Times New Roman" w:cs="Times New Roman"/>
              </w:rPr>
            </w:pPr>
            <w:r>
              <w:rPr>
                <w:rFonts w:eastAsia="Times New Roman" w:cs="Times New Roman"/>
              </w:rPr>
              <w:t>milliliter</w:t>
            </w:r>
          </w:p>
        </w:tc>
        <w:tc>
          <w:tcPr>
            <w:tcW w:w="2269" w:type="dxa"/>
            <w:vAlign w:val="center"/>
            <w:hideMark/>
          </w:tcPr>
          <w:p w:rsidR="00AB17F5" w:rsidRPr="00F0628A" w:rsidRDefault="00AB17F5" w:rsidP="00096412">
            <w:pPr>
              <w:spacing w:after="0" w:line="240" w:lineRule="auto"/>
              <w:rPr>
                <w:rFonts w:eastAsia="Times New Roman" w:cs="Times New Roman"/>
              </w:rPr>
            </w:pPr>
          </w:p>
        </w:tc>
        <w:tc>
          <w:tcPr>
            <w:tcW w:w="2259" w:type="dxa"/>
          </w:tcPr>
          <w:p w:rsidR="00AB17F5" w:rsidRPr="00F0628A" w:rsidRDefault="00A530E0" w:rsidP="00096412">
            <w:pPr>
              <w:spacing w:after="0" w:line="240" w:lineRule="auto"/>
              <w:rPr>
                <w:rFonts w:eastAsia="Times New Roman" w:cs="Times New Roman"/>
              </w:rPr>
            </w:pPr>
            <w:r>
              <w:rPr>
                <w:rFonts w:eastAsia="Times New Roman" w:cs="Times New Roman"/>
              </w:rPr>
              <w:t>Test Case Proper</w:t>
            </w:r>
          </w:p>
        </w:tc>
      </w:tr>
      <w:tr w:rsidR="00AB17F5" w:rsidRPr="00F0628A" w:rsidTr="00096412">
        <w:trPr>
          <w:tblCellSpacing w:w="15" w:type="dxa"/>
        </w:trPr>
        <w:tc>
          <w:tcPr>
            <w:tcW w:w="2543" w:type="dxa"/>
            <w:vAlign w:val="center"/>
            <w:hideMark/>
          </w:tcPr>
          <w:p w:rsidR="00AB17F5" w:rsidRPr="00F0628A" w:rsidRDefault="00AB17F5" w:rsidP="00096412">
            <w:pPr>
              <w:spacing w:after="0" w:line="240" w:lineRule="auto"/>
              <w:rPr>
                <w:rFonts w:eastAsia="Times New Roman" w:cs="Times New Roman"/>
              </w:rPr>
            </w:pPr>
            <w:r w:rsidRPr="00F0628A">
              <w:rPr>
                <w:rFonts w:eastAsia="Times New Roman" w:cs="Times New Roman"/>
                <w:noProof/>
              </w:rPr>
              <w:drawing>
                <wp:inline distT="0" distB="0" distL="0" distR="0" wp14:anchorId="44CF9245" wp14:editId="6A2B3788">
                  <wp:extent cx="95250" cy="95250"/>
                  <wp:effectExtent l="0" t="0" r="0" b="0"/>
                  <wp:docPr id="8" name="j_idt246:j_idt302:6:tt:6_2:j_idt305" descr="http://hl7v2-iz-testing.nist.gov/mu-immunization/resources/core-images/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2:j_idt305" descr="http://hl7v2-iz-testing.nist.gov/mu-immunization/resources/core-images/compon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F0628A">
              <w:rPr>
                <w:rFonts w:eastAsia="Times New Roman" w:cs="Times New Roman"/>
                <w:noProof/>
              </w:rPr>
              <w:drawing>
                <wp:inline distT="0" distB="0" distL="0" distR="0" wp14:anchorId="16FE4DC7" wp14:editId="34FA77F4">
                  <wp:extent cx="44450" cy="44450"/>
                  <wp:effectExtent l="0" t="0" r="0" b="0"/>
                  <wp:docPr id="9" name="j_idt246:j_idt302:6:tt:6_2:j_idt306" descr="http://hl7v2-iz-testing.nist.gov/mu-immunization/faces/javax.faces.resource/spacer/dot_clear.gif?ln=primefaces&amp;v=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2:j_idt306" descr="http://hl7v2-iz-testing.nist.gov/mu-immunization/faces/javax.faces.resource/spacer/dot_clear.gif?ln=primefaces&amp;v=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50" cy="44450"/>
                          </a:xfrm>
                          <a:prstGeom prst="rect">
                            <a:avLst/>
                          </a:prstGeom>
                          <a:noFill/>
                          <a:ln>
                            <a:noFill/>
                          </a:ln>
                        </pic:spPr>
                      </pic:pic>
                    </a:graphicData>
                  </a:graphic>
                </wp:inline>
              </w:drawing>
            </w:r>
            <w:r w:rsidRPr="00F0628A">
              <w:rPr>
                <w:rFonts w:eastAsia="Times New Roman" w:cs="Times New Roman"/>
              </w:rPr>
              <w:t>RXA.7.3 : Name of Coding System</w:t>
            </w:r>
          </w:p>
        </w:tc>
        <w:tc>
          <w:tcPr>
            <w:tcW w:w="770" w:type="dxa"/>
            <w:vAlign w:val="center"/>
            <w:hideMark/>
          </w:tcPr>
          <w:p w:rsidR="00AB17F5" w:rsidRPr="00F0628A" w:rsidRDefault="00AB17F5" w:rsidP="00096412">
            <w:pPr>
              <w:spacing w:after="0" w:line="240" w:lineRule="auto"/>
              <w:rPr>
                <w:rFonts w:eastAsia="Times New Roman" w:cs="Times New Roman"/>
              </w:rPr>
            </w:pPr>
            <w:r w:rsidRPr="00F0628A">
              <w:rPr>
                <w:rFonts w:eastAsia="Times New Roman" w:cs="Times New Roman"/>
              </w:rPr>
              <w:t>R</w:t>
            </w:r>
          </w:p>
        </w:tc>
        <w:tc>
          <w:tcPr>
            <w:tcW w:w="510" w:type="dxa"/>
            <w:vAlign w:val="center"/>
            <w:hideMark/>
          </w:tcPr>
          <w:p w:rsidR="00AB17F5" w:rsidRPr="00F0628A" w:rsidRDefault="00AB17F5" w:rsidP="00096412">
            <w:pPr>
              <w:spacing w:after="0" w:line="240" w:lineRule="auto"/>
              <w:rPr>
                <w:rFonts w:eastAsia="Times New Roman" w:cs="Times New Roman"/>
              </w:rPr>
            </w:pPr>
            <w:r w:rsidRPr="00F0628A">
              <w:rPr>
                <w:rFonts w:eastAsia="Times New Roman" w:cs="Times New Roman"/>
              </w:rPr>
              <w:t>[1,1]</w:t>
            </w:r>
          </w:p>
        </w:tc>
        <w:tc>
          <w:tcPr>
            <w:tcW w:w="727" w:type="dxa"/>
            <w:vAlign w:val="center"/>
            <w:hideMark/>
          </w:tcPr>
          <w:p w:rsidR="00AB17F5" w:rsidRPr="00F0628A" w:rsidRDefault="00AB17F5" w:rsidP="00096412">
            <w:pPr>
              <w:spacing w:after="0" w:line="240" w:lineRule="auto"/>
              <w:rPr>
                <w:rFonts w:eastAsia="Times New Roman" w:cs="Times New Roman"/>
              </w:rPr>
            </w:pPr>
            <w:r w:rsidRPr="00F0628A">
              <w:rPr>
                <w:rFonts w:eastAsia="Times New Roman" w:cs="Times New Roman"/>
              </w:rPr>
              <w:t>ID</w:t>
            </w:r>
          </w:p>
        </w:tc>
        <w:tc>
          <w:tcPr>
            <w:tcW w:w="750" w:type="dxa"/>
            <w:vAlign w:val="center"/>
            <w:hideMark/>
          </w:tcPr>
          <w:p w:rsidR="00AB17F5" w:rsidRPr="00F0628A" w:rsidRDefault="00AB17F5" w:rsidP="00096412">
            <w:pPr>
              <w:spacing w:after="0" w:line="240" w:lineRule="auto"/>
              <w:rPr>
                <w:rFonts w:eastAsia="Times New Roman" w:cs="Times New Roman"/>
              </w:rPr>
            </w:pPr>
            <w:r w:rsidRPr="00F0628A">
              <w:rPr>
                <w:rFonts w:eastAsia="Times New Roman" w:cs="Times New Roman"/>
              </w:rPr>
              <w:t>[1,20]</w:t>
            </w:r>
          </w:p>
        </w:tc>
        <w:tc>
          <w:tcPr>
            <w:tcW w:w="771" w:type="dxa"/>
            <w:vAlign w:val="center"/>
            <w:hideMark/>
          </w:tcPr>
          <w:p w:rsidR="00AB17F5" w:rsidRPr="00F0628A" w:rsidRDefault="00AB17F5" w:rsidP="00096412">
            <w:pPr>
              <w:spacing w:after="0" w:line="240" w:lineRule="auto"/>
              <w:rPr>
                <w:rFonts w:eastAsia="Times New Roman" w:cs="Times New Roman"/>
              </w:rPr>
            </w:pPr>
            <w:r w:rsidRPr="00F0628A">
              <w:rPr>
                <w:rFonts w:eastAsia="Times New Roman" w:cs="Times New Roman"/>
              </w:rPr>
              <w:t>0396</w:t>
            </w:r>
          </w:p>
        </w:tc>
        <w:tc>
          <w:tcPr>
            <w:tcW w:w="2171" w:type="dxa"/>
            <w:vAlign w:val="center"/>
            <w:hideMark/>
          </w:tcPr>
          <w:p w:rsidR="00AB17F5" w:rsidRPr="00F0628A" w:rsidRDefault="00A530E0" w:rsidP="00096412">
            <w:pPr>
              <w:spacing w:after="0" w:line="240" w:lineRule="auto"/>
              <w:rPr>
                <w:rFonts w:eastAsia="Times New Roman" w:cs="Times New Roman"/>
              </w:rPr>
            </w:pPr>
            <w:r>
              <w:rPr>
                <w:rFonts w:eastAsia="Times New Roman" w:cs="Times New Roman"/>
              </w:rPr>
              <w:t>UCUM</w:t>
            </w:r>
          </w:p>
        </w:tc>
        <w:tc>
          <w:tcPr>
            <w:tcW w:w="2269" w:type="dxa"/>
            <w:vAlign w:val="center"/>
            <w:hideMark/>
          </w:tcPr>
          <w:p w:rsidR="00AB17F5" w:rsidRPr="00F0628A" w:rsidRDefault="00AB17F5" w:rsidP="00096412">
            <w:pPr>
              <w:spacing w:after="0" w:line="240" w:lineRule="auto"/>
              <w:rPr>
                <w:rFonts w:eastAsia="Times New Roman" w:cs="Times New Roman"/>
              </w:rPr>
            </w:pPr>
          </w:p>
        </w:tc>
        <w:tc>
          <w:tcPr>
            <w:tcW w:w="2259" w:type="dxa"/>
          </w:tcPr>
          <w:p w:rsidR="00AB17F5" w:rsidRPr="00F0628A" w:rsidRDefault="00A530E0" w:rsidP="00096412">
            <w:pPr>
              <w:spacing w:after="0" w:line="240" w:lineRule="auto"/>
              <w:rPr>
                <w:rFonts w:eastAsia="Times New Roman" w:cs="Times New Roman"/>
              </w:rPr>
            </w:pPr>
            <w:r>
              <w:rPr>
                <w:rFonts w:eastAsia="Times New Roman" w:cs="Times New Roman"/>
              </w:rPr>
              <w:t>Test Case Fixed</w:t>
            </w:r>
          </w:p>
        </w:tc>
      </w:tr>
      <w:tr w:rsidR="00AB17F5" w:rsidRPr="00F0628A" w:rsidTr="00096412">
        <w:trPr>
          <w:tblCellSpacing w:w="15" w:type="dxa"/>
        </w:trPr>
        <w:tc>
          <w:tcPr>
            <w:tcW w:w="2543" w:type="dxa"/>
            <w:vAlign w:val="center"/>
            <w:hideMark/>
          </w:tcPr>
          <w:p w:rsidR="00AB17F5" w:rsidRPr="00F0628A" w:rsidRDefault="00AB17F5" w:rsidP="00096412">
            <w:pPr>
              <w:spacing w:after="0" w:line="240" w:lineRule="auto"/>
              <w:rPr>
                <w:rFonts w:eastAsia="Times New Roman" w:cs="Times New Roman"/>
              </w:rPr>
            </w:pPr>
            <w:r w:rsidRPr="00F0628A">
              <w:rPr>
                <w:rFonts w:eastAsia="Times New Roman" w:cs="Times New Roman"/>
                <w:noProof/>
              </w:rPr>
              <w:drawing>
                <wp:inline distT="0" distB="0" distL="0" distR="0" wp14:anchorId="07D88903" wp14:editId="190CE281">
                  <wp:extent cx="95250" cy="95250"/>
                  <wp:effectExtent l="0" t="0" r="0" b="0"/>
                  <wp:docPr id="10" name="j_idt246:j_idt302:6:tt:6_3:j_idt305" descr="http://hl7v2-iz-testing.nist.gov/mu-immunization/resources/core-images/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3:j_idt305" descr="http://hl7v2-iz-testing.nist.gov/mu-immunization/resources/core-images/compon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F0628A">
              <w:rPr>
                <w:rFonts w:eastAsia="Times New Roman" w:cs="Times New Roman"/>
                <w:noProof/>
              </w:rPr>
              <w:drawing>
                <wp:inline distT="0" distB="0" distL="0" distR="0" wp14:anchorId="1E5A1B00" wp14:editId="01CA81F5">
                  <wp:extent cx="44450" cy="44450"/>
                  <wp:effectExtent l="0" t="0" r="0" b="0"/>
                  <wp:docPr id="11" name="j_idt246:j_idt302:6:tt:6_3:j_idt306" descr="http://hl7v2-iz-testing.nist.gov/mu-immunization/faces/javax.faces.resource/spacer/dot_clear.gif?ln=primefaces&amp;v=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3:j_idt306" descr="http://hl7v2-iz-testing.nist.gov/mu-immunization/faces/javax.faces.resource/spacer/dot_clear.gif?ln=primefaces&amp;v=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50" cy="44450"/>
                          </a:xfrm>
                          <a:prstGeom prst="rect">
                            <a:avLst/>
                          </a:prstGeom>
                          <a:noFill/>
                          <a:ln>
                            <a:noFill/>
                          </a:ln>
                        </pic:spPr>
                      </pic:pic>
                    </a:graphicData>
                  </a:graphic>
                </wp:inline>
              </w:drawing>
            </w:r>
            <w:r w:rsidRPr="00F0628A">
              <w:rPr>
                <w:rFonts w:eastAsia="Times New Roman" w:cs="Times New Roman"/>
              </w:rPr>
              <w:t>RXA.7.4 : Alternate Identifier</w:t>
            </w:r>
          </w:p>
        </w:tc>
        <w:tc>
          <w:tcPr>
            <w:tcW w:w="770" w:type="dxa"/>
            <w:vAlign w:val="center"/>
            <w:hideMark/>
          </w:tcPr>
          <w:p w:rsidR="00AB17F5" w:rsidRPr="00F0628A" w:rsidRDefault="00AB17F5" w:rsidP="00096412">
            <w:pPr>
              <w:spacing w:after="0" w:line="240" w:lineRule="auto"/>
              <w:rPr>
                <w:rFonts w:eastAsia="Times New Roman" w:cs="Times New Roman"/>
              </w:rPr>
            </w:pPr>
            <w:r w:rsidRPr="00F0628A">
              <w:rPr>
                <w:rFonts w:eastAsia="Times New Roman" w:cs="Times New Roman"/>
              </w:rPr>
              <w:t>RE</w:t>
            </w:r>
          </w:p>
        </w:tc>
        <w:tc>
          <w:tcPr>
            <w:tcW w:w="510" w:type="dxa"/>
            <w:vAlign w:val="center"/>
            <w:hideMark/>
          </w:tcPr>
          <w:p w:rsidR="00AB17F5" w:rsidRPr="00F0628A" w:rsidRDefault="00AB17F5" w:rsidP="00096412">
            <w:pPr>
              <w:spacing w:after="0" w:line="240" w:lineRule="auto"/>
              <w:rPr>
                <w:rFonts w:eastAsia="Times New Roman" w:cs="Times New Roman"/>
              </w:rPr>
            </w:pPr>
            <w:r w:rsidRPr="00F0628A">
              <w:rPr>
                <w:rFonts w:eastAsia="Times New Roman" w:cs="Times New Roman"/>
              </w:rPr>
              <w:t>[1,1]</w:t>
            </w:r>
          </w:p>
        </w:tc>
        <w:tc>
          <w:tcPr>
            <w:tcW w:w="727" w:type="dxa"/>
            <w:vAlign w:val="center"/>
            <w:hideMark/>
          </w:tcPr>
          <w:p w:rsidR="00AB17F5" w:rsidRPr="00F0628A" w:rsidRDefault="00AB17F5" w:rsidP="00096412">
            <w:pPr>
              <w:spacing w:after="0" w:line="240" w:lineRule="auto"/>
              <w:rPr>
                <w:rFonts w:eastAsia="Times New Roman" w:cs="Times New Roman"/>
              </w:rPr>
            </w:pPr>
            <w:r w:rsidRPr="00F0628A">
              <w:rPr>
                <w:rFonts w:eastAsia="Times New Roman" w:cs="Times New Roman"/>
              </w:rPr>
              <w:t>ST</w:t>
            </w:r>
          </w:p>
        </w:tc>
        <w:tc>
          <w:tcPr>
            <w:tcW w:w="750" w:type="dxa"/>
            <w:vAlign w:val="center"/>
            <w:hideMark/>
          </w:tcPr>
          <w:p w:rsidR="00AB17F5" w:rsidRPr="00F0628A" w:rsidRDefault="00AB17F5" w:rsidP="00096412">
            <w:pPr>
              <w:spacing w:after="0" w:line="240" w:lineRule="auto"/>
              <w:rPr>
                <w:rFonts w:eastAsia="Times New Roman" w:cs="Times New Roman"/>
              </w:rPr>
            </w:pPr>
            <w:r w:rsidRPr="00F0628A">
              <w:rPr>
                <w:rFonts w:eastAsia="Times New Roman" w:cs="Times New Roman"/>
              </w:rPr>
              <w:t>[1,50]</w:t>
            </w:r>
          </w:p>
        </w:tc>
        <w:tc>
          <w:tcPr>
            <w:tcW w:w="771" w:type="dxa"/>
            <w:vAlign w:val="center"/>
            <w:hideMark/>
          </w:tcPr>
          <w:p w:rsidR="00AB17F5" w:rsidRPr="00F0628A" w:rsidRDefault="00AB17F5" w:rsidP="00096412">
            <w:pPr>
              <w:spacing w:after="0" w:line="240" w:lineRule="auto"/>
              <w:rPr>
                <w:rFonts w:eastAsia="Times New Roman" w:cs="Times New Roman"/>
              </w:rPr>
            </w:pPr>
          </w:p>
        </w:tc>
        <w:tc>
          <w:tcPr>
            <w:tcW w:w="2171" w:type="dxa"/>
            <w:vAlign w:val="center"/>
            <w:hideMark/>
          </w:tcPr>
          <w:p w:rsidR="00AB17F5" w:rsidRPr="00F0628A" w:rsidRDefault="00AB17F5" w:rsidP="00096412">
            <w:pPr>
              <w:spacing w:after="0" w:line="240" w:lineRule="auto"/>
              <w:rPr>
                <w:rFonts w:eastAsia="Times New Roman" w:cs="Times New Roman"/>
              </w:rPr>
            </w:pPr>
          </w:p>
        </w:tc>
        <w:tc>
          <w:tcPr>
            <w:tcW w:w="2269" w:type="dxa"/>
            <w:vAlign w:val="center"/>
            <w:hideMark/>
          </w:tcPr>
          <w:p w:rsidR="00AB17F5" w:rsidRPr="00F0628A" w:rsidRDefault="00AB17F5" w:rsidP="00096412">
            <w:pPr>
              <w:spacing w:after="0" w:line="240" w:lineRule="auto"/>
              <w:rPr>
                <w:rFonts w:eastAsia="Times New Roman" w:cs="Times New Roman"/>
              </w:rPr>
            </w:pPr>
          </w:p>
        </w:tc>
        <w:tc>
          <w:tcPr>
            <w:tcW w:w="2259" w:type="dxa"/>
          </w:tcPr>
          <w:p w:rsidR="00AB17F5" w:rsidRPr="00F0628A" w:rsidRDefault="00A530E0" w:rsidP="00096412">
            <w:pPr>
              <w:spacing w:after="0" w:line="240" w:lineRule="auto"/>
              <w:rPr>
                <w:rFonts w:eastAsia="Times New Roman" w:cs="Times New Roman"/>
              </w:rPr>
            </w:pPr>
            <w:r>
              <w:rPr>
                <w:rFonts w:eastAsia="Times New Roman" w:cs="Times New Roman"/>
              </w:rPr>
              <w:t>Indifferent</w:t>
            </w:r>
          </w:p>
        </w:tc>
      </w:tr>
      <w:tr w:rsidR="00AB17F5" w:rsidRPr="00F0628A" w:rsidTr="00096412">
        <w:trPr>
          <w:tblCellSpacing w:w="15" w:type="dxa"/>
        </w:trPr>
        <w:tc>
          <w:tcPr>
            <w:tcW w:w="2543" w:type="dxa"/>
            <w:vAlign w:val="center"/>
            <w:hideMark/>
          </w:tcPr>
          <w:p w:rsidR="00AB17F5" w:rsidRPr="00F0628A" w:rsidRDefault="00AB17F5" w:rsidP="00096412">
            <w:pPr>
              <w:spacing w:after="0" w:line="240" w:lineRule="auto"/>
              <w:rPr>
                <w:rFonts w:eastAsia="Times New Roman" w:cs="Times New Roman"/>
              </w:rPr>
            </w:pPr>
            <w:r w:rsidRPr="00F0628A">
              <w:rPr>
                <w:rFonts w:eastAsia="Times New Roman" w:cs="Times New Roman"/>
                <w:noProof/>
              </w:rPr>
              <w:drawing>
                <wp:inline distT="0" distB="0" distL="0" distR="0" wp14:anchorId="50E834E6" wp14:editId="77422B6D">
                  <wp:extent cx="95250" cy="95250"/>
                  <wp:effectExtent l="0" t="0" r="0" b="0"/>
                  <wp:docPr id="12" name="j_idt246:j_idt302:6:tt:6_4:j_idt305" descr="http://hl7v2-iz-testing.nist.gov/mu-immunization/resources/core-images/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4:j_idt305" descr="http://hl7v2-iz-testing.nist.gov/mu-immunization/resources/core-images/compon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F0628A">
              <w:rPr>
                <w:rFonts w:eastAsia="Times New Roman" w:cs="Times New Roman"/>
                <w:noProof/>
              </w:rPr>
              <w:drawing>
                <wp:inline distT="0" distB="0" distL="0" distR="0" wp14:anchorId="4088FD91" wp14:editId="62747F03">
                  <wp:extent cx="44450" cy="44450"/>
                  <wp:effectExtent l="0" t="0" r="0" b="0"/>
                  <wp:docPr id="13" name="j_idt246:j_idt302:6:tt:6_4:j_idt306" descr="http://hl7v2-iz-testing.nist.gov/mu-immunization/faces/javax.faces.resource/spacer/dot_clear.gif?ln=primefaces&amp;v=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4:j_idt306" descr="http://hl7v2-iz-testing.nist.gov/mu-immunization/faces/javax.faces.resource/spacer/dot_clear.gif?ln=primefaces&amp;v=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50" cy="44450"/>
                          </a:xfrm>
                          <a:prstGeom prst="rect">
                            <a:avLst/>
                          </a:prstGeom>
                          <a:noFill/>
                          <a:ln>
                            <a:noFill/>
                          </a:ln>
                        </pic:spPr>
                      </pic:pic>
                    </a:graphicData>
                  </a:graphic>
                </wp:inline>
              </w:drawing>
            </w:r>
            <w:r w:rsidRPr="00F0628A">
              <w:rPr>
                <w:rFonts w:eastAsia="Times New Roman" w:cs="Times New Roman"/>
              </w:rPr>
              <w:t>RXA.7.5 : Alternate Text</w:t>
            </w:r>
          </w:p>
        </w:tc>
        <w:tc>
          <w:tcPr>
            <w:tcW w:w="770" w:type="dxa"/>
            <w:vAlign w:val="center"/>
            <w:hideMark/>
          </w:tcPr>
          <w:p w:rsidR="00AB17F5" w:rsidRPr="00F0628A" w:rsidRDefault="00AB17F5" w:rsidP="00096412">
            <w:pPr>
              <w:spacing w:after="0" w:line="240" w:lineRule="auto"/>
              <w:rPr>
                <w:rFonts w:eastAsia="Times New Roman" w:cs="Times New Roman"/>
              </w:rPr>
            </w:pPr>
            <w:r w:rsidRPr="00F0628A">
              <w:rPr>
                <w:rFonts w:eastAsia="Times New Roman" w:cs="Times New Roman"/>
              </w:rPr>
              <w:t>RE</w:t>
            </w:r>
          </w:p>
        </w:tc>
        <w:tc>
          <w:tcPr>
            <w:tcW w:w="510" w:type="dxa"/>
            <w:vAlign w:val="center"/>
            <w:hideMark/>
          </w:tcPr>
          <w:p w:rsidR="00AB17F5" w:rsidRPr="00F0628A" w:rsidRDefault="00AB17F5" w:rsidP="00096412">
            <w:pPr>
              <w:spacing w:after="0" w:line="240" w:lineRule="auto"/>
              <w:rPr>
                <w:rFonts w:eastAsia="Times New Roman" w:cs="Times New Roman"/>
              </w:rPr>
            </w:pPr>
            <w:r w:rsidRPr="00F0628A">
              <w:rPr>
                <w:rFonts w:eastAsia="Times New Roman" w:cs="Times New Roman"/>
              </w:rPr>
              <w:t>[1,1]</w:t>
            </w:r>
          </w:p>
        </w:tc>
        <w:tc>
          <w:tcPr>
            <w:tcW w:w="727" w:type="dxa"/>
            <w:vAlign w:val="center"/>
            <w:hideMark/>
          </w:tcPr>
          <w:p w:rsidR="00AB17F5" w:rsidRPr="00F0628A" w:rsidRDefault="00AB17F5" w:rsidP="00096412">
            <w:pPr>
              <w:spacing w:after="0" w:line="240" w:lineRule="auto"/>
              <w:rPr>
                <w:rFonts w:eastAsia="Times New Roman" w:cs="Times New Roman"/>
              </w:rPr>
            </w:pPr>
            <w:r w:rsidRPr="00F0628A">
              <w:rPr>
                <w:rFonts w:eastAsia="Times New Roman" w:cs="Times New Roman"/>
              </w:rPr>
              <w:t>ST</w:t>
            </w:r>
          </w:p>
        </w:tc>
        <w:tc>
          <w:tcPr>
            <w:tcW w:w="750" w:type="dxa"/>
            <w:vAlign w:val="center"/>
            <w:hideMark/>
          </w:tcPr>
          <w:p w:rsidR="00AB17F5" w:rsidRPr="00F0628A" w:rsidRDefault="00AB17F5" w:rsidP="00096412">
            <w:pPr>
              <w:spacing w:after="0" w:line="240" w:lineRule="auto"/>
              <w:rPr>
                <w:rFonts w:eastAsia="Times New Roman" w:cs="Times New Roman"/>
              </w:rPr>
            </w:pPr>
            <w:r w:rsidRPr="00F0628A">
              <w:rPr>
                <w:rFonts w:eastAsia="Times New Roman" w:cs="Times New Roman"/>
              </w:rPr>
              <w:t>[1,999]</w:t>
            </w:r>
          </w:p>
        </w:tc>
        <w:tc>
          <w:tcPr>
            <w:tcW w:w="771" w:type="dxa"/>
            <w:vAlign w:val="center"/>
            <w:hideMark/>
          </w:tcPr>
          <w:p w:rsidR="00AB17F5" w:rsidRPr="00F0628A" w:rsidRDefault="00AB17F5" w:rsidP="00096412">
            <w:pPr>
              <w:spacing w:after="0" w:line="240" w:lineRule="auto"/>
              <w:rPr>
                <w:rFonts w:eastAsia="Times New Roman" w:cs="Times New Roman"/>
              </w:rPr>
            </w:pPr>
          </w:p>
        </w:tc>
        <w:tc>
          <w:tcPr>
            <w:tcW w:w="2171" w:type="dxa"/>
            <w:vAlign w:val="center"/>
            <w:hideMark/>
          </w:tcPr>
          <w:p w:rsidR="00AB17F5" w:rsidRPr="00F0628A" w:rsidRDefault="00AB17F5" w:rsidP="00096412">
            <w:pPr>
              <w:spacing w:after="0" w:line="240" w:lineRule="auto"/>
              <w:rPr>
                <w:rFonts w:eastAsia="Times New Roman" w:cs="Times New Roman"/>
              </w:rPr>
            </w:pPr>
          </w:p>
        </w:tc>
        <w:tc>
          <w:tcPr>
            <w:tcW w:w="2269" w:type="dxa"/>
            <w:vAlign w:val="center"/>
            <w:hideMark/>
          </w:tcPr>
          <w:p w:rsidR="00AB17F5" w:rsidRPr="00F0628A" w:rsidRDefault="00AB17F5" w:rsidP="00096412">
            <w:pPr>
              <w:spacing w:after="0" w:line="240" w:lineRule="auto"/>
              <w:rPr>
                <w:rFonts w:eastAsia="Times New Roman" w:cs="Times New Roman"/>
              </w:rPr>
            </w:pPr>
          </w:p>
        </w:tc>
        <w:tc>
          <w:tcPr>
            <w:tcW w:w="2259" w:type="dxa"/>
          </w:tcPr>
          <w:p w:rsidR="00AB17F5" w:rsidRPr="00F0628A" w:rsidRDefault="00A530E0" w:rsidP="00096412">
            <w:pPr>
              <w:spacing w:after="0" w:line="240" w:lineRule="auto"/>
              <w:rPr>
                <w:rFonts w:eastAsia="Times New Roman" w:cs="Times New Roman"/>
              </w:rPr>
            </w:pPr>
            <w:r>
              <w:rPr>
                <w:rFonts w:eastAsia="Times New Roman" w:cs="Times New Roman"/>
              </w:rPr>
              <w:t>Indifferent</w:t>
            </w:r>
          </w:p>
        </w:tc>
      </w:tr>
      <w:tr w:rsidR="00AB17F5" w:rsidRPr="00F0628A" w:rsidTr="00096412">
        <w:trPr>
          <w:tblCellSpacing w:w="15" w:type="dxa"/>
        </w:trPr>
        <w:tc>
          <w:tcPr>
            <w:tcW w:w="2543" w:type="dxa"/>
            <w:vAlign w:val="center"/>
            <w:hideMark/>
          </w:tcPr>
          <w:p w:rsidR="00AB17F5" w:rsidRPr="00F0628A" w:rsidRDefault="00AB17F5" w:rsidP="00096412">
            <w:pPr>
              <w:spacing w:after="0" w:line="240" w:lineRule="auto"/>
              <w:rPr>
                <w:rFonts w:eastAsia="Times New Roman" w:cs="Times New Roman"/>
              </w:rPr>
            </w:pPr>
            <w:r w:rsidRPr="00F0628A">
              <w:rPr>
                <w:rFonts w:eastAsia="Times New Roman" w:cs="Times New Roman"/>
                <w:noProof/>
              </w:rPr>
              <w:drawing>
                <wp:inline distT="0" distB="0" distL="0" distR="0" wp14:anchorId="2A39800A" wp14:editId="7AF1D353">
                  <wp:extent cx="95250" cy="95250"/>
                  <wp:effectExtent l="0" t="0" r="0" b="0"/>
                  <wp:docPr id="14" name="j_idt246:j_idt302:6:tt:6_5:j_idt305" descr="http://hl7v2-iz-testing.nist.gov/mu-immunization/resources/core-images/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5:j_idt305" descr="http://hl7v2-iz-testing.nist.gov/mu-immunization/resources/core-images/compon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F0628A">
              <w:rPr>
                <w:rFonts w:eastAsia="Times New Roman" w:cs="Times New Roman"/>
                <w:noProof/>
              </w:rPr>
              <w:drawing>
                <wp:inline distT="0" distB="0" distL="0" distR="0" wp14:anchorId="2A45133C" wp14:editId="36FFB6D8">
                  <wp:extent cx="44450" cy="44450"/>
                  <wp:effectExtent l="0" t="0" r="0" b="0"/>
                  <wp:docPr id="15" name="j_idt246:j_idt302:6:tt:6_5:j_idt306" descr="http://hl7v2-iz-testing.nist.gov/mu-immunization/faces/javax.faces.resource/spacer/dot_clear.gif?ln=primefaces&amp;v=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5:j_idt306" descr="http://hl7v2-iz-testing.nist.gov/mu-immunization/faces/javax.faces.resource/spacer/dot_clear.gif?ln=primefaces&amp;v=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50" cy="44450"/>
                          </a:xfrm>
                          <a:prstGeom prst="rect">
                            <a:avLst/>
                          </a:prstGeom>
                          <a:noFill/>
                          <a:ln>
                            <a:noFill/>
                          </a:ln>
                        </pic:spPr>
                      </pic:pic>
                    </a:graphicData>
                  </a:graphic>
                </wp:inline>
              </w:drawing>
            </w:r>
            <w:r w:rsidRPr="00F0628A">
              <w:rPr>
                <w:rFonts w:eastAsia="Times New Roman" w:cs="Times New Roman"/>
              </w:rPr>
              <w:t>RXA.7.6 : Name of Alternate Coding System</w:t>
            </w:r>
          </w:p>
        </w:tc>
        <w:tc>
          <w:tcPr>
            <w:tcW w:w="770" w:type="dxa"/>
            <w:vAlign w:val="center"/>
            <w:hideMark/>
          </w:tcPr>
          <w:p w:rsidR="00AB17F5" w:rsidRPr="00F0628A" w:rsidRDefault="00AB17F5" w:rsidP="00096412">
            <w:pPr>
              <w:spacing w:after="0" w:line="240" w:lineRule="auto"/>
              <w:rPr>
                <w:rFonts w:eastAsia="Times New Roman" w:cs="Times New Roman"/>
              </w:rPr>
            </w:pPr>
            <w:r w:rsidRPr="00F0628A">
              <w:rPr>
                <w:rFonts w:eastAsia="Times New Roman" w:cs="Times New Roman"/>
              </w:rPr>
              <w:t>C(R/X)</w:t>
            </w:r>
          </w:p>
        </w:tc>
        <w:tc>
          <w:tcPr>
            <w:tcW w:w="510" w:type="dxa"/>
            <w:vAlign w:val="center"/>
            <w:hideMark/>
          </w:tcPr>
          <w:p w:rsidR="00AB17F5" w:rsidRPr="00F0628A" w:rsidRDefault="00AB17F5" w:rsidP="00096412">
            <w:pPr>
              <w:spacing w:after="0" w:line="240" w:lineRule="auto"/>
              <w:rPr>
                <w:rFonts w:eastAsia="Times New Roman" w:cs="Times New Roman"/>
              </w:rPr>
            </w:pPr>
            <w:r w:rsidRPr="00F0628A">
              <w:rPr>
                <w:rFonts w:eastAsia="Times New Roman" w:cs="Times New Roman"/>
              </w:rPr>
              <w:t>[1,1]</w:t>
            </w:r>
          </w:p>
        </w:tc>
        <w:tc>
          <w:tcPr>
            <w:tcW w:w="727" w:type="dxa"/>
            <w:vAlign w:val="center"/>
            <w:hideMark/>
          </w:tcPr>
          <w:p w:rsidR="00AB17F5" w:rsidRPr="00F0628A" w:rsidRDefault="00AB17F5" w:rsidP="00096412">
            <w:pPr>
              <w:spacing w:after="0" w:line="240" w:lineRule="auto"/>
              <w:rPr>
                <w:rFonts w:eastAsia="Times New Roman" w:cs="Times New Roman"/>
              </w:rPr>
            </w:pPr>
            <w:r w:rsidRPr="00F0628A">
              <w:rPr>
                <w:rFonts w:eastAsia="Times New Roman" w:cs="Times New Roman"/>
              </w:rPr>
              <w:t>ID</w:t>
            </w:r>
          </w:p>
        </w:tc>
        <w:tc>
          <w:tcPr>
            <w:tcW w:w="750" w:type="dxa"/>
            <w:vAlign w:val="center"/>
            <w:hideMark/>
          </w:tcPr>
          <w:p w:rsidR="00AB17F5" w:rsidRPr="00F0628A" w:rsidRDefault="00AB17F5" w:rsidP="00096412">
            <w:pPr>
              <w:spacing w:after="0" w:line="240" w:lineRule="auto"/>
              <w:rPr>
                <w:rFonts w:eastAsia="Times New Roman" w:cs="Times New Roman"/>
              </w:rPr>
            </w:pPr>
            <w:r w:rsidRPr="00F0628A">
              <w:rPr>
                <w:rFonts w:eastAsia="Times New Roman" w:cs="Times New Roman"/>
              </w:rPr>
              <w:t>[1,20]</w:t>
            </w:r>
          </w:p>
        </w:tc>
        <w:tc>
          <w:tcPr>
            <w:tcW w:w="771" w:type="dxa"/>
            <w:vAlign w:val="center"/>
            <w:hideMark/>
          </w:tcPr>
          <w:p w:rsidR="00AB17F5" w:rsidRPr="00F0628A" w:rsidRDefault="00AB17F5" w:rsidP="00096412">
            <w:pPr>
              <w:spacing w:after="0" w:line="240" w:lineRule="auto"/>
              <w:rPr>
                <w:rFonts w:eastAsia="Times New Roman" w:cs="Times New Roman"/>
              </w:rPr>
            </w:pPr>
            <w:r w:rsidRPr="00F0628A">
              <w:rPr>
                <w:rFonts w:eastAsia="Times New Roman" w:cs="Times New Roman"/>
              </w:rPr>
              <w:t>0396</w:t>
            </w:r>
          </w:p>
        </w:tc>
        <w:tc>
          <w:tcPr>
            <w:tcW w:w="2171" w:type="dxa"/>
            <w:vAlign w:val="center"/>
            <w:hideMark/>
          </w:tcPr>
          <w:p w:rsidR="00AB17F5" w:rsidRPr="00F0628A" w:rsidRDefault="00AB17F5" w:rsidP="00096412">
            <w:pPr>
              <w:spacing w:after="0" w:line="240" w:lineRule="auto"/>
              <w:rPr>
                <w:rFonts w:eastAsia="Times New Roman" w:cs="Times New Roman"/>
              </w:rPr>
            </w:pPr>
            <w:r w:rsidRPr="00F0628A">
              <w:rPr>
                <w:rFonts w:eastAsia="Times New Roman" w:cs="Times New Roman"/>
              </w:rPr>
              <w:t>If CE.4 (Alternate Identifier) is valued.</w:t>
            </w:r>
          </w:p>
        </w:tc>
        <w:tc>
          <w:tcPr>
            <w:tcW w:w="2269" w:type="dxa"/>
            <w:vAlign w:val="center"/>
            <w:hideMark/>
          </w:tcPr>
          <w:p w:rsidR="00AB17F5" w:rsidRPr="00F0628A" w:rsidRDefault="00AB17F5" w:rsidP="00096412">
            <w:pPr>
              <w:spacing w:after="0" w:line="240" w:lineRule="auto"/>
              <w:rPr>
                <w:rFonts w:eastAsia="Times New Roman" w:cs="Times New Roman"/>
              </w:rPr>
            </w:pPr>
          </w:p>
        </w:tc>
        <w:tc>
          <w:tcPr>
            <w:tcW w:w="2259" w:type="dxa"/>
          </w:tcPr>
          <w:p w:rsidR="00AB17F5" w:rsidRPr="00F0628A" w:rsidRDefault="00A530E0" w:rsidP="00096412">
            <w:pPr>
              <w:spacing w:after="0" w:line="240" w:lineRule="auto"/>
              <w:rPr>
                <w:rFonts w:eastAsia="Times New Roman" w:cs="Times New Roman"/>
              </w:rPr>
            </w:pPr>
            <w:r>
              <w:rPr>
                <w:rFonts w:eastAsia="Times New Roman" w:cs="Times New Roman"/>
              </w:rPr>
              <w:t>Indifferent</w:t>
            </w:r>
          </w:p>
        </w:tc>
      </w:tr>
    </w:tbl>
    <w:p w:rsidR="00AB17F5" w:rsidRDefault="00AB17F5"/>
    <w:p w:rsidR="00AB17F5" w:rsidRDefault="00AB17F5"/>
    <w:p w:rsidR="003364FF" w:rsidRPr="002933D6" w:rsidRDefault="003364FF" w:rsidP="003364FF">
      <w:pPr>
        <w:rPr>
          <w:b/>
          <w:sz w:val="28"/>
          <w:szCs w:val="28"/>
          <w:u w:val="single"/>
        </w:rPr>
      </w:pPr>
      <w:r>
        <w:rPr>
          <w:b/>
          <w:sz w:val="28"/>
          <w:szCs w:val="28"/>
          <w:u w:val="single"/>
        </w:rPr>
        <w:t>Specification for Injecting Error Conditions</w:t>
      </w:r>
      <w:r w:rsidRPr="002933D6">
        <w:rPr>
          <w:b/>
          <w:sz w:val="28"/>
          <w:szCs w:val="28"/>
          <w:u w:val="single"/>
        </w:rPr>
        <w:t>:</w:t>
      </w:r>
    </w:p>
    <w:p w:rsidR="003C1C49" w:rsidRDefault="003C1C49">
      <w:r>
        <w:t>Error – Not-supported element present</w:t>
      </w:r>
    </w:p>
    <w:p w:rsidR="000964F1" w:rsidRDefault="006B071D">
      <w:r>
        <w:t>Error-Required Element Missing</w:t>
      </w:r>
    </w:p>
    <w:p w:rsidR="006B071D" w:rsidRDefault="006B071D">
      <w:r>
        <w:t>Error-Maximum Length Exceeded</w:t>
      </w:r>
    </w:p>
    <w:p w:rsidR="00227C39" w:rsidRDefault="00227C39"/>
    <w:p w:rsidR="00227C39" w:rsidRDefault="00227C39"/>
    <w:p w:rsidR="00227C39" w:rsidRDefault="00227C39"/>
    <w:p w:rsidR="00227C39" w:rsidRDefault="00227C39" w:rsidP="00227C39">
      <w:pPr>
        <w:rPr>
          <w:color w:val="1F497D"/>
        </w:rPr>
      </w:pPr>
      <w:r>
        <w:rPr>
          <w:color w:val="1F497D"/>
        </w:rPr>
        <w:t>They indicate the assertion that needs to be generated (These are requirements for TCAMT/Woo).</w:t>
      </w:r>
    </w:p>
    <w:p w:rsidR="00227C39" w:rsidRDefault="00227C39" w:rsidP="00227C39">
      <w:pPr>
        <w:rPr>
          <w:color w:val="1F497D"/>
        </w:rPr>
      </w:pPr>
    </w:p>
    <w:p w:rsidR="00227C39" w:rsidRDefault="00227C39" w:rsidP="00227C39">
      <w:pPr>
        <w:rPr>
          <w:color w:val="1F497D"/>
        </w:rPr>
      </w:pPr>
      <w:r>
        <w:rPr>
          <w:color w:val="1F497D"/>
        </w:rPr>
        <w:t>For example, for Content Indifferent:</w:t>
      </w:r>
    </w:p>
    <w:p w:rsidR="00227C39" w:rsidRDefault="00227C39" w:rsidP="00227C39">
      <w:pPr>
        <w:rPr>
          <w:color w:val="1F497D"/>
        </w:rPr>
      </w:pPr>
    </w:p>
    <w:p w:rsidR="00227C39" w:rsidRDefault="00227C39" w:rsidP="00227C39">
      <w:pPr>
        <w:rPr>
          <w:color w:val="1F497D"/>
        </w:rPr>
      </w:pPr>
      <w:r>
        <w:rPr>
          <w:color w:val="1F497D"/>
        </w:rPr>
        <w:t xml:space="preserve">R </w:t>
      </w:r>
      <w:r>
        <w:rPr>
          <w:rFonts w:ascii="Wingdings" w:hAnsi="Wingdings"/>
          <w:color w:val="1F497D"/>
        </w:rPr>
        <w:t></w:t>
      </w:r>
      <w:r>
        <w:rPr>
          <w:color w:val="1F497D"/>
        </w:rPr>
        <w:t xml:space="preserve"> no </w:t>
      </w:r>
      <w:proofErr w:type="gramStart"/>
      <w:r>
        <w:rPr>
          <w:color w:val="1F497D"/>
        </w:rPr>
        <w:t>action required/no need</w:t>
      </w:r>
      <w:proofErr w:type="gramEnd"/>
      <w:r>
        <w:rPr>
          <w:color w:val="1F497D"/>
        </w:rPr>
        <w:t xml:space="preserve"> to generate an assertion; the regular validation takes care of it</w:t>
      </w:r>
    </w:p>
    <w:p w:rsidR="00227C39" w:rsidRDefault="00227C39" w:rsidP="00227C39">
      <w:pPr>
        <w:rPr>
          <w:color w:val="1F497D"/>
        </w:rPr>
      </w:pPr>
      <w:r>
        <w:rPr>
          <w:color w:val="1F497D"/>
        </w:rPr>
        <w:t xml:space="preserve">RE </w:t>
      </w:r>
      <w:r>
        <w:rPr>
          <w:rFonts w:ascii="Wingdings" w:hAnsi="Wingdings"/>
          <w:color w:val="1F497D"/>
        </w:rPr>
        <w:t></w:t>
      </w:r>
      <w:r>
        <w:rPr>
          <w:color w:val="1F497D"/>
        </w:rPr>
        <w:t xml:space="preserve"> generate a presence check, because we know we have data for an RE element</w:t>
      </w:r>
    </w:p>
    <w:p w:rsidR="00227C39" w:rsidRDefault="00227C39" w:rsidP="00227C39">
      <w:pPr>
        <w:rPr>
          <w:color w:val="1F497D"/>
        </w:rPr>
      </w:pPr>
    </w:p>
    <w:p w:rsidR="00227C39" w:rsidRDefault="00227C39" w:rsidP="00227C39">
      <w:pPr>
        <w:rPr>
          <w:color w:val="1F497D"/>
        </w:rPr>
      </w:pPr>
      <w:r>
        <w:rPr>
          <w:color w:val="1F497D"/>
        </w:rPr>
        <w:t>From the user perspective, we need to write it a bit differently; they need to know what to expect during validation.</w:t>
      </w:r>
    </w:p>
    <w:p w:rsidR="00227C39" w:rsidRDefault="00227C39" w:rsidP="00227C39">
      <w:pPr>
        <w:rPr>
          <w:color w:val="1F497D"/>
        </w:rPr>
      </w:pPr>
      <w:r>
        <w:rPr>
          <w:color w:val="1F497D"/>
        </w:rPr>
        <w:t xml:space="preserve">In some sense there </w:t>
      </w:r>
      <w:proofErr w:type="gramStart"/>
      <w:r>
        <w:rPr>
          <w:color w:val="1F497D"/>
        </w:rPr>
        <w:t>is</w:t>
      </w:r>
      <w:proofErr w:type="gramEnd"/>
      <w:r>
        <w:rPr>
          <w:color w:val="1F497D"/>
        </w:rPr>
        <w:t xml:space="preserve"> 2 layers here:</w:t>
      </w:r>
    </w:p>
    <w:p w:rsidR="00227C39" w:rsidRDefault="00227C39" w:rsidP="00227C39">
      <w:pPr>
        <w:rPr>
          <w:color w:val="1F497D"/>
        </w:rPr>
      </w:pPr>
    </w:p>
    <w:p w:rsidR="00227C39" w:rsidRDefault="00227C39" w:rsidP="00227C39">
      <w:pPr>
        <w:rPr>
          <w:color w:val="1F497D"/>
        </w:rPr>
      </w:pPr>
      <w:r>
        <w:rPr>
          <w:color w:val="1F497D"/>
        </w:rPr>
        <w:t>Content-indifferent with flavors:</w:t>
      </w:r>
    </w:p>
    <w:p w:rsidR="00227C39" w:rsidRDefault="00227C39" w:rsidP="00227C39">
      <w:pPr>
        <w:pStyle w:val="ListParagraph"/>
        <w:ind w:hanging="360"/>
        <w:rPr>
          <w:color w:val="1F497D"/>
        </w:rPr>
      </w:pPr>
      <w:r>
        <w:rPr>
          <w:color w:val="1F497D"/>
        </w:rPr>
        <w:t>1.</w:t>
      </w:r>
      <w:r>
        <w:rPr>
          <w:rFonts w:ascii="Times New Roman" w:hAnsi="Times New Roman"/>
          <w:color w:val="1F497D"/>
          <w:sz w:val="14"/>
          <w:szCs w:val="14"/>
        </w:rPr>
        <w:t xml:space="preserve">       </w:t>
      </w:r>
      <w:r>
        <w:rPr>
          <w:color w:val="1F497D"/>
        </w:rPr>
        <w:t>Indifferent</w:t>
      </w:r>
    </w:p>
    <w:p w:rsidR="00227C39" w:rsidRDefault="00227C39" w:rsidP="00227C39">
      <w:pPr>
        <w:pStyle w:val="ListParagraph"/>
        <w:ind w:hanging="360"/>
        <w:rPr>
          <w:color w:val="1F497D"/>
        </w:rPr>
      </w:pPr>
      <w:r>
        <w:rPr>
          <w:color w:val="1F497D"/>
        </w:rPr>
        <w:t>2.</w:t>
      </w:r>
      <w:r>
        <w:rPr>
          <w:rFonts w:ascii="Times New Roman" w:hAnsi="Times New Roman"/>
          <w:color w:val="1F497D"/>
          <w:sz w:val="14"/>
          <w:szCs w:val="14"/>
        </w:rPr>
        <w:t xml:space="preserve">       </w:t>
      </w:r>
      <w:r>
        <w:rPr>
          <w:color w:val="1F497D"/>
        </w:rPr>
        <w:t>Configurable</w:t>
      </w:r>
    </w:p>
    <w:p w:rsidR="00227C39" w:rsidRDefault="00227C39" w:rsidP="00227C39">
      <w:pPr>
        <w:pStyle w:val="ListParagraph"/>
        <w:ind w:hanging="360"/>
        <w:rPr>
          <w:color w:val="1F497D"/>
        </w:rPr>
      </w:pPr>
      <w:r>
        <w:rPr>
          <w:color w:val="1F497D"/>
        </w:rPr>
        <w:t>3.</w:t>
      </w:r>
      <w:r>
        <w:rPr>
          <w:rFonts w:ascii="Times New Roman" w:hAnsi="Times New Roman"/>
          <w:color w:val="1F497D"/>
          <w:sz w:val="14"/>
          <w:szCs w:val="14"/>
        </w:rPr>
        <w:t xml:space="preserve">       </w:t>
      </w:r>
      <w:r>
        <w:rPr>
          <w:color w:val="1F497D"/>
        </w:rPr>
        <w:t>System Generated</w:t>
      </w:r>
    </w:p>
    <w:p w:rsidR="00227C39" w:rsidRDefault="00227C39" w:rsidP="00227C39">
      <w:pPr>
        <w:pStyle w:val="ListParagraph"/>
        <w:ind w:hanging="360"/>
        <w:rPr>
          <w:color w:val="1F497D"/>
        </w:rPr>
      </w:pPr>
      <w:r>
        <w:rPr>
          <w:color w:val="1F497D"/>
        </w:rPr>
        <w:t>4.</w:t>
      </w:r>
      <w:r>
        <w:rPr>
          <w:rFonts w:ascii="Times New Roman" w:hAnsi="Times New Roman"/>
          <w:color w:val="1F497D"/>
          <w:sz w:val="14"/>
          <w:szCs w:val="14"/>
        </w:rPr>
        <w:t xml:space="preserve">       </w:t>
      </w:r>
      <w:r>
        <w:rPr>
          <w:color w:val="1F497D"/>
        </w:rPr>
        <w:t>Test Case Proper</w:t>
      </w:r>
    </w:p>
    <w:p w:rsidR="00227C39" w:rsidRDefault="00227C39" w:rsidP="00227C39">
      <w:pPr>
        <w:pStyle w:val="ListParagraph"/>
        <w:ind w:hanging="360"/>
        <w:rPr>
          <w:color w:val="1F497D"/>
        </w:rPr>
      </w:pPr>
      <w:r>
        <w:rPr>
          <w:color w:val="1F497D"/>
        </w:rPr>
        <w:t>5.</w:t>
      </w:r>
      <w:r>
        <w:rPr>
          <w:rFonts w:ascii="Times New Roman" w:hAnsi="Times New Roman"/>
          <w:color w:val="1F497D"/>
          <w:sz w:val="14"/>
          <w:szCs w:val="14"/>
        </w:rPr>
        <w:t xml:space="preserve">       </w:t>
      </w:r>
      <w:r>
        <w:rPr>
          <w:color w:val="1F497D"/>
        </w:rPr>
        <w:t>Profile Fixed – Presence</w:t>
      </w:r>
    </w:p>
    <w:p w:rsidR="00227C39" w:rsidRDefault="00227C39" w:rsidP="00227C39">
      <w:pPr>
        <w:rPr>
          <w:color w:val="1F497D"/>
        </w:rPr>
      </w:pPr>
    </w:p>
    <w:p w:rsidR="00227C39" w:rsidRDefault="00227C39" w:rsidP="00227C39">
      <w:pPr>
        <w:rPr>
          <w:color w:val="1F497D"/>
        </w:rPr>
      </w:pPr>
      <w:r>
        <w:rPr>
          <w:color w:val="1F497D"/>
        </w:rPr>
        <w:t>For the validation it is all the same. Not quite sure if we should have these 2 layers in the test categories.</w:t>
      </w:r>
    </w:p>
    <w:p w:rsidR="00C02117" w:rsidRDefault="00C02117" w:rsidP="00C02117">
      <w:pPr>
        <w:rPr>
          <w:color w:val="1F497D"/>
        </w:rPr>
      </w:pPr>
      <w:r>
        <w:rPr>
          <w:color w:val="1F497D"/>
        </w:rPr>
        <w:t>OK I see, so for the conditional it is like a “real time” usage that is computed based on the condition predicate and the data the user already entered.</w:t>
      </w:r>
    </w:p>
    <w:p w:rsidR="00C02117" w:rsidRDefault="00C02117" w:rsidP="00C02117">
      <w:pPr>
        <w:rPr>
          <w:color w:val="1F497D"/>
        </w:rPr>
      </w:pPr>
    </w:p>
    <w:p w:rsidR="00C02117" w:rsidRDefault="00C02117" w:rsidP="00C02117">
      <w:pPr>
        <w:rPr>
          <w:color w:val="1F497D"/>
        </w:rPr>
      </w:pPr>
      <w:r>
        <w:rPr>
          <w:color w:val="1F497D"/>
        </w:rPr>
        <w:t>Also keep we need to  keep in mind that sometimes we will need to add assertion to R elements as well if they are nested under an RE parent (so it is not always that straight forward as R -&gt; no action).</w:t>
      </w:r>
    </w:p>
    <w:p w:rsidR="00C02117" w:rsidRDefault="00C02117" w:rsidP="00C02117">
      <w:pPr>
        <w:rPr>
          <w:color w:val="1F497D"/>
        </w:rPr>
      </w:pPr>
    </w:p>
    <w:p w:rsidR="00C02117" w:rsidRDefault="00C02117" w:rsidP="00C02117">
      <w:pPr>
        <w:rPr>
          <w:color w:val="1F497D"/>
        </w:rPr>
      </w:pPr>
      <w:r>
        <w:rPr>
          <w:color w:val="1F497D"/>
        </w:rPr>
        <w:lastRenderedPageBreak/>
        <w:t>Example (taken from LRI):</w:t>
      </w:r>
    </w:p>
    <w:p w:rsidR="00C02117" w:rsidRDefault="00C02117" w:rsidP="00C02117">
      <w:pPr>
        <w:rPr>
          <w:color w:val="1F497D"/>
        </w:rPr>
      </w:pPr>
      <w:r>
        <w:rPr>
          <w:color w:val="1F497D"/>
        </w:rPr>
        <w:t>PID.7 usage= RE, datatype = TS_2</w:t>
      </w:r>
    </w:p>
    <w:p w:rsidR="00C02117" w:rsidRDefault="00C02117" w:rsidP="00C02117">
      <w:pPr>
        <w:rPr>
          <w:color w:val="1F497D"/>
        </w:rPr>
      </w:pPr>
      <w:r>
        <w:rPr>
          <w:color w:val="1F497D"/>
        </w:rPr>
        <w:t>PID.7.1 usage=R, datatype = DTM</w:t>
      </w:r>
    </w:p>
    <w:p w:rsidR="00C02117" w:rsidRDefault="00C02117" w:rsidP="00C02117">
      <w:pPr>
        <w:rPr>
          <w:color w:val="1F497D"/>
        </w:rPr>
      </w:pPr>
    </w:p>
    <w:p w:rsidR="00C02117" w:rsidRDefault="00C02117" w:rsidP="00C02117">
      <w:pPr>
        <w:rPr>
          <w:color w:val="1F497D"/>
        </w:rPr>
      </w:pPr>
      <w:r>
        <w:rPr>
          <w:color w:val="1F497D"/>
        </w:rPr>
        <w:t>If a TCAMT user enters some data in PID.7.1, I still would expect TCAMT to generate a constraint even if the usage of that particular element is R. Without this constraint, a message with no value in PID.7 will not trigger an error because at the field level the usage is RE (so an empty value is accepted by the profile).</w:t>
      </w:r>
    </w:p>
    <w:p w:rsidR="00C02117" w:rsidRDefault="00C02117" w:rsidP="00C02117">
      <w:pPr>
        <w:rPr>
          <w:color w:val="1F497D"/>
        </w:rPr>
      </w:pPr>
    </w:p>
    <w:p w:rsidR="00C02117" w:rsidRDefault="00C02117" w:rsidP="00C02117">
      <w:pPr>
        <w:rPr>
          <w:color w:val="1F497D"/>
        </w:rPr>
      </w:pPr>
      <w:r>
        <w:rPr>
          <w:color w:val="1F497D"/>
        </w:rPr>
        <w:t>I am not sure this is really important at that point, but it is something we need to think about.</w:t>
      </w:r>
    </w:p>
    <w:p w:rsidR="00227C39" w:rsidRDefault="00227C39">
      <w:bookmarkStart w:id="0" w:name="_GoBack"/>
      <w:bookmarkEnd w:id="0"/>
    </w:p>
    <w:sectPr w:rsidR="00227C39" w:rsidSect="00E14C6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5140" w:rsidRDefault="00F65140" w:rsidP="00DA4491">
      <w:pPr>
        <w:spacing w:after="0" w:line="240" w:lineRule="auto"/>
      </w:pPr>
      <w:r>
        <w:separator/>
      </w:r>
    </w:p>
  </w:endnote>
  <w:endnote w:type="continuationSeparator" w:id="0">
    <w:p w:rsidR="00F65140" w:rsidRDefault="00F65140" w:rsidP="00DA4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5140" w:rsidRDefault="00F65140" w:rsidP="00DA4491">
      <w:pPr>
        <w:spacing w:after="0" w:line="240" w:lineRule="auto"/>
      </w:pPr>
      <w:r>
        <w:separator/>
      </w:r>
    </w:p>
  </w:footnote>
  <w:footnote w:type="continuationSeparator" w:id="0">
    <w:p w:rsidR="00F65140" w:rsidRDefault="00F65140" w:rsidP="00DA4491">
      <w:pPr>
        <w:spacing w:after="0" w:line="240" w:lineRule="auto"/>
      </w:pPr>
      <w:r>
        <w:continuationSeparator/>
      </w:r>
    </w:p>
  </w:footnote>
  <w:footnote w:id="1">
    <w:p w:rsidR="00B03972" w:rsidRDefault="00B03972">
      <w:pPr>
        <w:pStyle w:val="FootnoteText"/>
      </w:pPr>
      <w:r>
        <w:rPr>
          <w:rStyle w:val="FootnoteReference"/>
        </w:rPr>
        <w:footnoteRef/>
      </w:r>
      <w:r>
        <w:t xml:space="preserve"> Assuming for the given test case this exact content of this element is not relevant.</w:t>
      </w:r>
    </w:p>
  </w:footnote>
  <w:footnote w:id="2">
    <w:p w:rsidR="0060092A" w:rsidRDefault="0060092A">
      <w:pPr>
        <w:pStyle w:val="FootnoteText"/>
      </w:pPr>
      <w:r>
        <w:rPr>
          <w:rStyle w:val="FootnoteReference"/>
        </w:rPr>
        <w:footnoteRef/>
      </w:r>
      <w:r>
        <w:t xml:space="preserve"> Conditionals will resolve to R, RE, O, or X so we don’t envision this category applicable for these cases.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FB2B78"/>
    <w:multiLevelType w:val="hybridMultilevel"/>
    <w:tmpl w:val="C45A53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742"/>
    <w:rsid w:val="000100A7"/>
    <w:rsid w:val="000205FA"/>
    <w:rsid w:val="00024C02"/>
    <w:rsid w:val="00041331"/>
    <w:rsid w:val="000964F1"/>
    <w:rsid w:val="000B1588"/>
    <w:rsid w:val="000D2591"/>
    <w:rsid w:val="000E65F3"/>
    <w:rsid w:val="0015663D"/>
    <w:rsid w:val="00187C0D"/>
    <w:rsid w:val="001B387A"/>
    <w:rsid w:val="001F0756"/>
    <w:rsid w:val="001F29BA"/>
    <w:rsid w:val="00227C39"/>
    <w:rsid w:val="002524BC"/>
    <w:rsid w:val="00265612"/>
    <w:rsid w:val="002933D6"/>
    <w:rsid w:val="002A4BE0"/>
    <w:rsid w:val="002E1DFB"/>
    <w:rsid w:val="003364FF"/>
    <w:rsid w:val="003C1C49"/>
    <w:rsid w:val="003F5943"/>
    <w:rsid w:val="00403B1F"/>
    <w:rsid w:val="00412611"/>
    <w:rsid w:val="00480A64"/>
    <w:rsid w:val="00484FD7"/>
    <w:rsid w:val="004B3D87"/>
    <w:rsid w:val="00555518"/>
    <w:rsid w:val="005D3EA3"/>
    <w:rsid w:val="005D4981"/>
    <w:rsid w:val="005E1473"/>
    <w:rsid w:val="005F246A"/>
    <w:rsid w:val="0060092A"/>
    <w:rsid w:val="006013DF"/>
    <w:rsid w:val="00605004"/>
    <w:rsid w:val="006306E5"/>
    <w:rsid w:val="006403E5"/>
    <w:rsid w:val="00683705"/>
    <w:rsid w:val="006B071D"/>
    <w:rsid w:val="006C0526"/>
    <w:rsid w:val="006D2EF1"/>
    <w:rsid w:val="006E4610"/>
    <w:rsid w:val="006F367E"/>
    <w:rsid w:val="00701A6B"/>
    <w:rsid w:val="00716DA1"/>
    <w:rsid w:val="0072492D"/>
    <w:rsid w:val="00727A3E"/>
    <w:rsid w:val="00736A95"/>
    <w:rsid w:val="007754ED"/>
    <w:rsid w:val="007C0339"/>
    <w:rsid w:val="007C51DB"/>
    <w:rsid w:val="007D573B"/>
    <w:rsid w:val="007E5AF8"/>
    <w:rsid w:val="00800A36"/>
    <w:rsid w:val="00805AB1"/>
    <w:rsid w:val="00852AB6"/>
    <w:rsid w:val="00864742"/>
    <w:rsid w:val="00881A4E"/>
    <w:rsid w:val="00883F93"/>
    <w:rsid w:val="008B0258"/>
    <w:rsid w:val="008D5AEB"/>
    <w:rsid w:val="00907284"/>
    <w:rsid w:val="00921CEC"/>
    <w:rsid w:val="00926480"/>
    <w:rsid w:val="00952305"/>
    <w:rsid w:val="00954853"/>
    <w:rsid w:val="00970B00"/>
    <w:rsid w:val="00975D4F"/>
    <w:rsid w:val="009B4218"/>
    <w:rsid w:val="009C6B47"/>
    <w:rsid w:val="009D13E7"/>
    <w:rsid w:val="00A46615"/>
    <w:rsid w:val="00A46A03"/>
    <w:rsid w:val="00A530E0"/>
    <w:rsid w:val="00A64717"/>
    <w:rsid w:val="00AB17F5"/>
    <w:rsid w:val="00AB4B20"/>
    <w:rsid w:val="00AD24CF"/>
    <w:rsid w:val="00B03972"/>
    <w:rsid w:val="00B51D91"/>
    <w:rsid w:val="00B54B8B"/>
    <w:rsid w:val="00B64060"/>
    <w:rsid w:val="00BB1668"/>
    <w:rsid w:val="00BD3C8D"/>
    <w:rsid w:val="00BE58F0"/>
    <w:rsid w:val="00C02117"/>
    <w:rsid w:val="00C26D72"/>
    <w:rsid w:val="00C50755"/>
    <w:rsid w:val="00C56DA5"/>
    <w:rsid w:val="00C62A98"/>
    <w:rsid w:val="00C74829"/>
    <w:rsid w:val="00CB164F"/>
    <w:rsid w:val="00CD086E"/>
    <w:rsid w:val="00CD507D"/>
    <w:rsid w:val="00D4243F"/>
    <w:rsid w:val="00D67C67"/>
    <w:rsid w:val="00DA020A"/>
    <w:rsid w:val="00DA4491"/>
    <w:rsid w:val="00DB02A5"/>
    <w:rsid w:val="00DC539B"/>
    <w:rsid w:val="00DC6E3F"/>
    <w:rsid w:val="00DF403D"/>
    <w:rsid w:val="00E06047"/>
    <w:rsid w:val="00E1014E"/>
    <w:rsid w:val="00E121A2"/>
    <w:rsid w:val="00E14C66"/>
    <w:rsid w:val="00E20E37"/>
    <w:rsid w:val="00E44491"/>
    <w:rsid w:val="00E67117"/>
    <w:rsid w:val="00EC1F80"/>
    <w:rsid w:val="00F0628A"/>
    <w:rsid w:val="00F65140"/>
    <w:rsid w:val="00F80BB1"/>
    <w:rsid w:val="00F92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6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14C66"/>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DA44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4491"/>
    <w:rPr>
      <w:sz w:val="20"/>
      <w:szCs w:val="20"/>
    </w:rPr>
  </w:style>
  <w:style w:type="character" w:styleId="FootnoteReference">
    <w:name w:val="footnote reference"/>
    <w:basedOn w:val="DefaultParagraphFont"/>
    <w:uiPriority w:val="99"/>
    <w:semiHidden/>
    <w:unhideWhenUsed/>
    <w:rsid w:val="00DA4491"/>
    <w:rPr>
      <w:vertAlign w:val="superscript"/>
    </w:rPr>
  </w:style>
  <w:style w:type="paragraph" w:styleId="BalloonText">
    <w:name w:val="Balloon Text"/>
    <w:basedOn w:val="Normal"/>
    <w:link w:val="BalloonTextChar"/>
    <w:uiPriority w:val="99"/>
    <w:semiHidden/>
    <w:unhideWhenUsed/>
    <w:rsid w:val="002933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3D6"/>
    <w:rPr>
      <w:rFonts w:ascii="Tahoma" w:hAnsi="Tahoma" w:cs="Tahoma"/>
      <w:sz w:val="16"/>
      <w:szCs w:val="16"/>
    </w:rPr>
  </w:style>
  <w:style w:type="paragraph" w:styleId="ListParagraph">
    <w:name w:val="List Paragraph"/>
    <w:basedOn w:val="Normal"/>
    <w:uiPriority w:val="34"/>
    <w:qFormat/>
    <w:rsid w:val="000B15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6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14C66"/>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DA44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4491"/>
    <w:rPr>
      <w:sz w:val="20"/>
      <w:szCs w:val="20"/>
    </w:rPr>
  </w:style>
  <w:style w:type="character" w:styleId="FootnoteReference">
    <w:name w:val="footnote reference"/>
    <w:basedOn w:val="DefaultParagraphFont"/>
    <w:uiPriority w:val="99"/>
    <w:semiHidden/>
    <w:unhideWhenUsed/>
    <w:rsid w:val="00DA4491"/>
    <w:rPr>
      <w:vertAlign w:val="superscript"/>
    </w:rPr>
  </w:style>
  <w:style w:type="paragraph" w:styleId="BalloonText">
    <w:name w:val="Balloon Text"/>
    <w:basedOn w:val="Normal"/>
    <w:link w:val="BalloonTextChar"/>
    <w:uiPriority w:val="99"/>
    <w:semiHidden/>
    <w:unhideWhenUsed/>
    <w:rsid w:val="002933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3D6"/>
    <w:rPr>
      <w:rFonts w:ascii="Tahoma" w:hAnsi="Tahoma" w:cs="Tahoma"/>
      <w:sz w:val="16"/>
      <w:szCs w:val="16"/>
    </w:rPr>
  </w:style>
  <w:style w:type="paragraph" w:styleId="ListParagraph">
    <w:name w:val="List Paragraph"/>
    <w:basedOn w:val="Normal"/>
    <w:uiPriority w:val="34"/>
    <w:qFormat/>
    <w:rsid w:val="000B15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972810">
      <w:bodyDiv w:val="1"/>
      <w:marLeft w:val="0"/>
      <w:marRight w:val="0"/>
      <w:marTop w:val="0"/>
      <w:marBottom w:val="0"/>
      <w:divBdr>
        <w:top w:val="none" w:sz="0" w:space="0" w:color="auto"/>
        <w:left w:val="none" w:sz="0" w:space="0" w:color="auto"/>
        <w:bottom w:val="none" w:sz="0" w:space="0" w:color="auto"/>
        <w:right w:val="none" w:sz="0" w:space="0" w:color="auto"/>
      </w:divBdr>
    </w:div>
    <w:div w:id="522011237">
      <w:bodyDiv w:val="1"/>
      <w:marLeft w:val="0"/>
      <w:marRight w:val="0"/>
      <w:marTop w:val="0"/>
      <w:marBottom w:val="0"/>
      <w:divBdr>
        <w:top w:val="none" w:sz="0" w:space="0" w:color="auto"/>
        <w:left w:val="none" w:sz="0" w:space="0" w:color="auto"/>
        <w:bottom w:val="none" w:sz="0" w:space="0" w:color="auto"/>
        <w:right w:val="none" w:sz="0" w:space="0" w:color="auto"/>
      </w:divBdr>
    </w:div>
    <w:div w:id="1300067580">
      <w:bodyDiv w:val="1"/>
      <w:marLeft w:val="0"/>
      <w:marRight w:val="0"/>
      <w:marTop w:val="0"/>
      <w:marBottom w:val="0"/>
      <w:divBdr>
        <w:top w:val="none" w:sz="0" w:space="0" w:color="auto"/>
        <w:left w:val="none" w:sz="0" w:space="0" w:color="auto"/>
        <w:bottom w:val="none" w:sz="0" w:space="0" w:color="auto"/>
        <w:right w:val="none" w:sz="0" w:space="0" w:color="auto"/>
      </w:divBdr>
    </w:div>
    <w:div w:id="1514103896">
      <w:bodyDiv w:val="1"/>
      <w:marLeft w:val="0"/>
      <w:marRight w:val="0"/>
      <w:marTop w:val="0"/>
      <w:marBottom w:val="0"/>
      <w:divBdr>
        <w:top w:val="none" w:sz="0" w:space="0" w:color="auto"/>
        <w:left w:val="none" w:sz="0" w:space="0" w:color="auto"/>
        <w:bottom w:val="none" w:sz="0" w:space="0" w:color="auto"/>
        <w:right w:val="none" w:sz="0" w:space="0" w:color="auto"/>
      </w:divBdr>
    </w:div>
    <w:div w:id="194926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C4BE0-5659-410D-94CA-C3D66E722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1749</Words>
  <Characters>9972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11698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Snelick, Robert D.</dc:creator>
  <cp:lastModifiedBy>tester</cp:lastModifiedBy>
  <cp:revision>4</cp:revision>
  <cp:lastPrinted>2014-06-06T16:13:00Z</cp:lastPrinted>
  <dcterms:created xsi:type="dcterms:W3CDTF">2015-09-25T16:51:00Z</dcterms:created>
  <dcterms:modified xsi:type="dcterms:W3CDTF">2015-09-25T16:55:00Z</dcterms:modified>
</cp:coreProperties>
</file>