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@yield('styles')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CMB Admin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Dashboard Banner Produk Pesanan Voucher @if(auth()-&gt;user()-&gt;isAdmin()) User @endif Pengaturan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Lihat Website @csrf Logout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@if(session('success'))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f5132"/>
          <w:shd w:fill="d1e7dd" w:val="clear"/>
        </w:rPr>
      </w:pPr>
      <w:r w:rsidDel="00000000" w:rsidR="00000000" w:rsidRPr="00000000">
        <w:rPr>
          <w:color w:val="0f5132"/>
          <w:shd w:fill="d1e7dd" w:val="clear"/>
          <w:rtl w:val="0"/>
        </w:rPr>
        <w:t xml:space="preserve">{{ session('success') }}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@endif @yield('content') @yield('scripts')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