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2"/>
          <w:szCs w:val="32"/>
        </w:rPr>
        <w:t xml:space="preserve">HAFIZ ACHMAD RAMDANI</w:t>
      </w:r>
    </w:p>
    <w:p>
      <w:pPr>
        <w:spacing w:after="40"/>
        <w:jc w:val="center"/>
      </w:pPr>
      <w:r>
        <w:rPr>
          <w:color w:val="555555"/>
          <w:sz w:val="18"/>
          <w:szCs w:val="18"/>
        </w:rPr>
        <w:t xml:space="preserve">Phone: +62 823-1810-7081   |   Email: hafizachmadr@gmail.com   |   Location: Tasikmalaya, West Java, Indonesia</w:t>
      </w:r>
    </w:p>
    <w:p>
      <w:pPr>
        <w:pBdr>
          <w:bottom w:val="single" w:color="BFBFBF" w:sz="6" w:space="6"/>
        </w:pBdr>
        <w:spacing w:after="160"/>
        <w:jc w:val="center"/>
      </w:pPr>
      <w:r>
        <w:rPr>
          <w:color w:val="555555"/>
          <w:sz w:val="18"/>
          <w:szCs w:val="18"/>
        </w:rPr>
        <w:t xml:space="preserve">LinkedIn: linkedin.com/in/hafizahmadr   |   GitHub: github.com/hafiz162001</w:t>
      </w:r>
    </w:p>
    <w:p>
      <w:pPr>
        <w:spacing w:after="60"/>
      </w:pPr>
      <w:r>
        <w:rPr>
          <w:color w:val="333333"/>
          <w:sz w:val="19"/>
          <w:szCs w:val="19"/>
        </w:rPr>
        <w:t xml:space="preserve">Software Engineer and IT Educator with an Informatics background, demonstrating proven expertise in full-stack web engineering, municipal application development, and IoT solutions. Experienced in architecting public administrative systems, scaling educational ERP platforms, and mentoring 100+ vocational students. Skilled in contemporary stacks including Laravel, Filament, Next.js, Angular, Spring Boot, TypeScript, PostgreSQL, MySQL, Redis, and Docker under agile methodologies.</w:t>
      </w:r>
    </w:p>
    <w:p>
      <w:pPr>
        <w:pBdr>
          <w:bottom w:val="single" w:color="1F3864" w:sz="8" w:space="2"/>
        </w:pBdr>
        <w:spacing w:after="100" w:before="220"/>
      </w:pPr>
      <w:r>
        <w:rPr>
          <w:b/>
          <w:bCs/>
          <w:caps/>
          <w:color w:val="1F3864"/>
          <w:sz w:val="22"/>
          <w:szCs w:val="22"/>
        </w:rPr>
        <w:t xml:space="preserve">Work Experience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Public Service Web &amp; Application Programmer</w:t>
      </w:r>
      <w:r>
        <w:rPr>
          <w:color w:val="333333"/>
          <w:sz w:val="20"/>
          <w:szCs w:val="20"/>
        </w:rPr>
        <w:t xml:space="preserve"> • Dishubkominfo (Dept. of Transportation, Communication &amp; Informatics)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Tasikmalaya, Indonesia | Aug 2026 – Present</w:t>
      </w:r>
    </w:p>
    <w:p>
      <w:pPr>
        <w:spacing w:after="60"/>
      </w:pPr>
      <w:r>
        <w:rPr>
          <w:color w:val="333333"/>
          <w:sz w:val="19"/>
          <w:szCs w:val="19"/>
        </w:rPr>
        <w:t xml:space="preserve">Regional government agency responsible for municipal digital governance, public communication infrastructure, and smart city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Direct the architectural planning, development, and maintenance of official municipal public service portals and departmental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Develop high-performance backends and data administrative panels using Laravel and Filament PHP to optimize bureaucratic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Design and integrate secure RESTful APIs facilitating reliable inter-agency data synchronization and citizen information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Execute database schema optimizations, legacy code refactoring, and security audits to maintain 99.9% public platform availability.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Liaise directly with agency stakeholders to translate regulatory requirements into actionable, intuitive digital software modules.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Vocational High School Teacher (Computer &amp; Network Engineering)</w:t>
      </w:r>
      <w:r>
        <w:rPr>
          <w:color w:val="333333"/>
          <w:sz w:val="20"/>
          <w:szCs w:val="20"/>
        </w:rPr>
        <w:t xml:space="preserve"> • SMK Singaparna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Tasikmalaya, Indonesia | Aug 2024 – Aug 2026</w:t>
      </w:r>
    </w:p>
    <w:p>
      <w:pPr>
        <w:spacing w:after="60"/>
      </w:pPr>
      <w:r>
        <w:rPr>
          <w:color w:val="333333"/>
          <w:sz w:val="19"/>
          <w:szCs w:val="19"/>
        </w:rPr>
        <w:t xml:space="preserve">Vocational educational institution preparing students with job-ready technical engineering skills.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Formulated and executed lesson plans (RPP) aligned with national vocational curricula and contemporary industry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Instructed core vocational subjects: Computer Networking, Hardware Maintenance, Network Operating Systems, Troubleshooting, and Cybersecurity.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Administered and evaluated official vocational skill certification assessments (UKK) to certify student technical readiness.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Liaised with business and industry partners (DU/DI) for curriculum synchronization and student industrial internship placement.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Web Programmer</w:t>
      </w:r>
      <w:r>
        <w:rPr>
          <w:color w:val="333333"/>
          <w:sz w:val="20"/>
          <w:szCs w:val="20"/>
        </w:rPr>
        <w:t xml:space="preserve"> • PT Bisa Artifisial Indonesia (BISA AI)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Jakarta, Indonesia | Feb 2023 – Jun 2023</w:t>
      </w:r>
    </w:p>
    <w:p>
      <w:pPr>
        <w:spacing w:after="60"/>
      </w:pPr>
      <w:r>
        <w:rPr>
          <w:color w:val="333333"/>
          <w:sz w:val="19"/>
          <w:szCs w:val="19"/>
        </w:rPr>
        <w:t xml:space="preserve">EdTech startup focused on Artificial Intelligence, Data Science, and modern applied technology training.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Enhanced system usability and functionality across core administrative and academic modules of the proprietary Educational ERP.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Optimized application performance through proactive bug triaging, code refactoring, and deployment workflow improvements.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Collaborated with UI/UX engineers to slice design mockups into pixel-perfect, responsive frontend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Evaluated user satisfaction surveys to systematically improve ERP feature adoption and workflow efficiency.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Full Stack Programming Instructor</w:t>
      </w:r>
      <w:r>
        <w:rPr>
          <w:color w:val="333333"/>
          <w:sz w:val="20"/>
          <w:szCs w:val="20"/>
        </w:rPr>
        <w:t xml:space="preserve"> • PT Bisa Artifisial Indonesia (BISA AI)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Jakarta, Indonesia | Aug 2022 – Dec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Curated comprehensive syllabi and lecture materials for Full Stack Web Development, Database Systems, and Software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Instructed over 100 vocational students under the Ministry of Education's Center of Excellence (SMK PK) initiative.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Mentored students through capstone programming projects resulting in deployable, portfolio-ready web applications.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Vocational Internship Facilitator &amp; Competency Exam Support</w:t>
      </w:r>
      <w:r>
        <w:rPr>
          <w:color w:val="333333"/>
          <w:sz w:val="20"/>
          <w:szCs w:val="20"/>
        </w:rPr>
        <w:t xml:space="preserve"> • PT Satu Visi Indocreative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Tasikmalaya, Indonesia |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Developed training modules for IoT (Network Engineering track) and programming (Software Engineering track), mentoring hardware-software builds.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Administered official vocational competency examinations (UJIKOM), managing score database records and certificate issuance.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GPS Installation Support Specialist</w:t>
      </w:r>
      <w:r>
        <w:rPr>
          <w:color w:val="333333"/>
          <w:sz w:val="20"/>
          <w:szCs w:val="20"/>
        </w:rPr>
        <w:t xml:space="preserve"> • IoT Consortium PPTIK ITB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Bandung, Indonesia | 2020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Supported physical installation, hardware module positioning, and telematics GPS configuration across public bus fleets.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Logged and structured fleet installation verification records to ensure operational readiness and fleet tracking integrity.</w:t>
      </w:r>
    </w:p>
    <w:p>
      <w:pPr>
        <w:pBdr>
          <w:bottom w:val="single" w:color="1F3864" w:sz="8" w:space="2"/>
        </w:pBdr>
        <w:spacing w:after="100" w:before="220"/>
      </w:pPr>
      <w:r>
        <w:rPr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Bachelor of Informatics Engineering (S.Kom.)</w:t>
      </w:r>
      <w:r>
        <w:rPr>
          <w:color w:val="333333"/>
          <w:sz w:val="20"/>
          <w:szCs w:val="20"/>
        </w:rPr>
        <w:t xml:space="preserve"> • Universitas Mayasari Bakti</w:t>
      </w:r>
    </w:p>
    <w:p>
      <w:pPr>
        <w:spacing w:after="40"/>
      </w:pPr>
      <w:r>
        <w:rPr>
          <w:i/>
          <w:iCs/>
          <w:color w:val="555555"/>
          <w:sz w:val="18"/>
          <w:szCs w:val="18"/>
        </w:rPr>
        <w:t xml:space="preserve">Tasikmalaya, Indonesia | Aug 2020 – Jun 2024</w:t>
      </w:r>
    </w:p>
    <w:p>
      <w:pPr>
        <w:spacing w:after="60"/>
      </w:pPr>
      <w:r>
        <w:rPr>
          <w:color w:val="333333"/>
          <w:sz w:val="19"/>
          <w:szCs w:val="19"/>
        </w:rPr>
        <w:t xml:space="preserve">Cumulative GPA: 3.70 / 4.00 (Graduated with Honors / Predikat Pujian)</w:t>
      </w:r>
    </w:p>
    <w:p>
      <w:pPr>
        <w:spacing w:after="60"/>
      </w:pPr>
      <w:r>
        <w:rPr>
          <w:color w:val="333333"/>
          <w:sz w:val="19"/>
          <w:szCs w:val="19"/>
        </w:rPr>
        <w:t xml:space="preserve">Relevant Coursework: Algorithms &amp; Data Structures, Object-Oriented Programming (OOP), Web Application Engineering, Human-Computer Interaction (HCI), Database Systems, Software Engineering, Computer Networks &amp; Cybersecurity.</w:t>
      </w:r>
    </w:p>
    <w:p>
      <w:pPr>
        <w:pBdr>
          <w:bottom w:val="single" w:color="1F3864" w:sz="8" w:space="2"/>
        </w:pBdr>
        <w:spacing w:after="100" w:before="220"/>
      </w:pPr>
      <w:r>
        <w:rPr>
          <w:b/>
          <w:bCs/>
          <w:caps/>
          <w:color w:val="1F3864"/>
          <w:sz w:val="22"/>
          <w:szCs w:val="22"/>
        </w:rPr>
        <w:t xml:space="preserve">Technical &amp; Professional Skills</w:t>
      </w:r>
    </w:p>
    <w:p>
      <w:pPr>
        <w:spacing w:after="60"/>
      </w:pPr>
      <w:r>
        <w:rPr>
          <w:b/>
          <w:bCs/>
          <w:color w:val="333333"/>
          <w:sz w:val="19"/>
          <w:szCs w:val="19"/>
        </w:rPr>
        <w:t xml:space="preserve">Frontend &amp; Modern Web Ecosystem: </w:t>
      </w:r>
      <w:r>
        <w:rPr>
          <w:color w:val="333333"/>
          <w:sz w:val="19"/>
          <w:szCs w:val="19"/>
        </w:rPr>
        <w:t xml:space="preserve">Next.js, React.js, Angular, TypeScript, JavaScript (ES6+), Tailwind CSS (v3/v4), Blade, HTML5, CSS3, Bootstrap, Vuetify, Leaflet JS, Angular Material, RxJS, NgRx.</w:t>
      </w:r>
    </w:p>
    <w:p>
      <w:pPr>
        <w:spacing w:after="60"/>
      </w:pPr>
      <w:r>
        <w:rPr>
          <w:b/>
          <w:bCs/>
          <w:color w:val="333333"/>
          <w:sz w:val="19"/>
          <w:szCs w:val="19"/>
        </w:rPr>
        <w:t xml:space="preserve">Mobile &amp; Hybrid Apps: </w:t>
      </w:r>
      <w:r>
        <w:rPr>
          <w:color w:val="333333"/>
          <w:sz w:val="19"/>
          <w:szCs w:val="19"/>
        </w:rPr>
        <w:t xml:space="preserve">Ionic, Capacitor, responsive/cross-platform app packaging, Google Maps SDK integration.</w:t>
      </w:r>
    </w:p>
    <w:p>
      <w:pPr>
        <w:spacing w:after="60"/>
      </w:pPr>
      <w:r>
        <w:rPr>
          <w:b/>
          <w:bCs/>
          <w:color w:val="333333"/>
          <w:sz w:val="19"/>
          <w:szCs w:val="19"/>
        </w:rPr>
        <w:t xml:space="preserve">Backend Frameworks &amp; APIs: </w:t>
      </w:r>
      <w:r>
        <w:rPr>
          <w:color w:val="333333"/>
          <w:sz w:val="19"/>
          <w:szCs w:val="19"/>
        </w:rPr>
        <w:t xml:space="preserve">Laravel, Filament Admin Panel, CodeIgniter 4, Node.js, Express.js, Spring Boot 3, Spring Data JPA, PHP, Python, Java 21, RESTful API Architecture, JWT / OAuth2, Quartz job scheduling, Postman API Testing &amp; Automation.</w:t>
      </w:r>
    </w:p>
    <w:p>
      <w:pPr>
        <w:spacing w:after="60"/>
      </w:pPr>
      <w:r>
        <w:rPr>
          <w:b/>
          <w:bCs/>
          <w:color w:val="333333"/>
          <w:sz w:val="19"/>
          <w:szCs w:val="19"/>
        </w:rPr>
        <w:t xml:space="preserve">Databases &amp; Caching: </w:t>
      </w:r>
      <w:r>
        <w:rPr>
          <w:color w:val="333333"/>
          <w:sz w:val="19"/>
          <w:szCs w:val="19"/>
        </w:rPr>
        <w:t xml:space="preserve">PostgreSQL, MySQL, SQLite, Redis Caching &amp; Queues.</w:t>
      </w:r>
    </w:p>
    <w:p>
      <w:pPr>
        <w:spacing w:after="60"/>
      </w:pPr>
      <w:r>
        <w:rPr>
          <w:b/>
          <w:bCs/>
          <w:color w:val="333333"/>
          <w:sz w:val="19"/>
          <w:szCs w:val="19"/>
        </w:rPr>
        <w:t xml:space="preserve">DevOps, Cloud &amp; Embedded IoT: </w:t>
      </w:r>
      <w:r>
        <w:rPr>
          <w:color w:val="333333"/>
          <w:sz w:val="19"/>
          <w:szCs w:val="19"/>
        </w:rPr>
        <w:t xml:space="preserve">Docker Containerization, CI/CD Pipelines, Git / GitHub, AWS S3, AWS CDK, Red Hat OpenShift on Cloud, Linux Server Administration, ESP8266/ESP32, Arduino Nano, MQTT Protocol, GIS &amp; Geospatial Data Processing.</w:t>
      </w:r>
    </w:p>
    <w:p>
      <w:pPr>
        <w:spacing w:after="60"/>
      </w:pPr>
      <w:r>
        <w:rPr>
          <w:b/>
          <w:bCs/>
          <w:color w:val="333333"/>
          <w:sz w:val="19"/>
          <w:szCs w:val="19"/>
        </w:rPr>
        <w:t xml:space="preserve">Testing &amp; Quality: </w:t>
      </w:r>
      <w:r>
        <w:rPr>
          <w:color w:val="333333"/>
          <w:sz w:val="19"/>
          <w:szCs w:val="19"/>
        </w:rPr>
        <w:t xml:space="preserve">Jest, Playwright, JUnit 5, Mockito, Testcontainers, Postman automated test suites.</w:t>
      </w:r>
    </w:p>
    <w:p>
      <w:pPr>
        <w:spacing w:after="60"/>
      </w:pPr>
      <w:r>
        <w:rPr>
          <w:b/>
          <w:bCs/>
          <w:color w:val="333333"/>
          <w:sz w:val="19"/>
          <w:szCs w:val="19"/>
        </w:rPr>
        <w:t xml:space="preserve">Cybersecurity &amp; Soft Skills: </w:t>
      </w:r>
      <w:r>
        <w:rPr>
          <w:color w:val="333333"/>
          <w:sz w:val="19"/>
          <w:szCs w:val="19"/>
        </w:rPr>
        <w:t xml:space="preserve">Penetration testing fundamentals, security scripting (Python), network vulnerability assessment (Hacksplaining), Critical Problem Solving, Agile/Scrum Collaboration, Technical Mentorship.</w:t>
      </w:r>
    </w:p>
    <w:p>
      <w:pPr>
        <w:pBdr>
          <w:bottom w:val="single" w:color="1F3864" w:sz="8" w:space="2"/>
        </w:pBdr>
        <w:spacing w:after="100" w:before="220"/>
      </w:pPr>
      <w:r>
        <w:rPr>
          <w:b/>
          <w:bCs/>
          <w:caps/>
          <w:color w:val="1F3864"/>
          <w:sz w:val="22"/>
          <w:szCs w:val="22"/>
        </w:rPr>
        <w:t xml:space="preserve">Selected Projects Portfolio</w:t>
      </w:r>
    </w:p>
    <w:p>
      <w:pPr>
        <w:spacing w:after="60"/>
      </w:pPr>
      <w:r>
        <w:rPr>
          <w:color w:val="333333"/>
          <w:sz w:val="19"/>
          <w:szCs w:val="19"/>
        </w:rPr>
        <w:t xml:space="preserve">Enterprise &amp; Public Sector Systems: Dishubkominfo Municipal Public Service Portal &amp; Reporting Dashboard, Mortgage (KPR) Application System, Budget Submission Portal, Islamic Fashion Marketplace &amp; E-Commerce Platform, Academic ERP System, Barcode-Integrated POS Cashier, Banking Account Approval Workflow, and Village Civil Registration Portal.</w:t>
      </w:r>
    </w:p>
    <w:p>
      <w:pPr>
        <w:spacing w:after="60"/>
      </w:pPr>
      <w:r>
        <w:rPr>
          <w:color w:val="333333"/>
          <w:sz w:val="19"/>
          <w:szCs w:val="19"/>
        </w:rPr>
        <w:t xml:space="preserve">IoT &amp; Hardware Automation: JAMURIN (IoT Mushroom Substrate Humidity &amp; Microclimate Automation), IoT-based Broiler Poultry Monitoring System, Automatic Face Mask Detector with Audio Reminder &amp; Social Distancing Sensor, Fire Detection Warning System, Wireless Bluetooth-Controlled Robot, and Solar-Powered Autonomous Rover.</w:t>
      </w:r>
    </w:p>
    <w:p>
      <w:pPr>
        <w:spacing w:after="60"/>
      </w:pPr>
      <w:r>
        <w:rPr>
          <w:color w:val="333333"/>
          <w:sz w:val="19"/>
          <w:szCs w:val="19"/>
        </w:rPr>
        <w:t xml:space="preserve">Academic &amp; Hackathon Innovations: SIKIPAS (Skill Passport &amp; Competency Tracking System), Smart Parking Management System, and Smart Trash Reminder &amp; Waste Monetization Platform.</w:t>
      </w:r>
    </w:p>
    <w:p>
      <w:pPr>
        <w:pBdr>
          <w:bottom w:val="single" w:color="1F3864" w:sz="8" w:space="2"/>
        </w:pBdr>
        <w:spacing w:after="100" w:before="220"/>
      </w:pPr>
      <w:r>
        <w:rPr>
          <w:b/>
          <w:bCs/>
          <w:caps/>
          <w:color w:val="1F3864"/>
          <w:sz w:val="22"/>
          <w:szCs w:val="22"/>
        </w:rPr>
        <w:t xml:space="preserve">Honors &amp;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Top 3 National Finalist – ELINATION (Electronics and Informatics Competition) - Software Dev National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Top 10 Finalist – Fabcreation at FabLab Jababeka (Correctio Startup Hackathon) National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Top 30 Selection – AI Creation National Artificial Intelligence Competition National Level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Top 30 Social Innovation – Inovillage Tech-for-Society Empowerment (JAMURIN Project) National Level</w:t>
      </w:r>
    </w:p>
    <w:p>
      <w:pPr>
        <w:pBdr>
          <w:bottom w:val="single" w:color="1F3864" w:sz="8" w:space="2"/>
        </w:pBdr>
        <w:spacing w:after="100" w:before="220"/>
      </w:pPr>
      <w:r>
        <w:rPr>
          <w:b/>
          <w:bCs/>
          <w:caps/>
          <w:color w:val="1F3864"/>
          <w:sz w:val="22"/>
          <w:szCs w:val="22"/>
        </w:rPr>
        <w:t xml:space="preserve">Speaking Engagements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Speaker, "Tinkercad Project: Door Buzzer Ultrasonic Sensor"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Speaker, "Introduction to Pentesting with Hacksplaining"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Speaker, "Developer Scope &amp; Career Roadmap"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Speaker, "Angrytools CSS Advance Generator"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333333"/>
          <w:sz w:val="19"/>
          <w:szCs w:val="19"/>
        </w:rPr>
        <w:t xml:space="preserve">Seminar Speaker, "Industrial Revolution 4.0 Technologies"</w:t>
      </w:r>
    </w:p>
    <w:p>
      <w:pPr>
        <w:pBdr>
          <w:bottom w:val="single" w:color="1F3864" w:sz="8" w:space="2"/>
        </w:pBdr>
        <w:spacing w:after="100" w:before="220"/>
      </w:pPr>
      <w:r>
        <w:rPr>
          <w:b/>
          <w:bCs/>
          <w:caps/>
          <w:color w:val="1F3864"/>
          <w:sz w:val="22"/>
          <w:szCs w:val="22"/>
        </w:rPr>
        <w:t xml:space="preserve">Organizational Leadership</w:t>
      </w:r>
    </w:p>
    <w:p>
      <w:pPr>
        <w:spacing w:after="20" w:before="140"/>
      </w:pPr>
      <w:r>
        <w:rPr>
          <w:b/>
          <w:bCs/>
          <w:color w:val="333333"/>
          <w:sz w:val="20"/>
          <w:szCs w:val="20"/>
        </w:rPr>
        <w:t xml:space="preserve">Head of Department (2022–2023)</w:t>
      </w:r>
      <w:r>
        <w:rPr>
          <w:color w:val="333333"/>
          <w:sz w:val="20"/>
          <w:szCs w:val="20"/>
        </w:rPr>
        <w:t xml:space="preserve"> • Informatics Student Association – Universitas Mayasari Bakti</w:t>
      </w:r>
    </w:p>
    <w:p>
      <w:pPr>
        <w:spacing w:after="60"/>
      </w:pPr>
      <w:r>
        <w:rPr>
          <w:color w:val="333333"/>
          <w:sz w:val="19"/>
          <w:szCs w:val="19"/>
        </w:rPr>
        <w:t xml:space="preserve">Directed departmental annual programs, member performance evaluations, and internal organizational development.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2026-09-15T14:18:58.903Z</dcterms:created>
  <dcterms:modified xsi:type="dcterms:W3CDTF">2026-09-15T14:18:58.912Z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