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w:t>
      </w:r>
    </w:p>
    <w:p>
      <w:pPr>
        <w:spacing w:before="0" w:after="240"/>
        <w:jc w:val="center"/>
      </w:pPr>
      <w:r>
        <w:rPr>
          <w:rFonts w:ascii="Arial" w:hAnsi="Arial"/>
          <w:b/>
          <w:color w:val="0E2B50"/>
          <w:sz w:val="30"/>
        </w:rPr>
        <w:t>QUESTION 13: THE REVOLUTIONS OF 1848 ('THE SPRING OF NATIONS')</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2018 Q.4: 'Discuss the Revolution of 1848 in France and explain why the revolutionary wave engulfed most of Europe.'</w:t>
              <w:br/>
              <w:t>2013 Q.5: 'Describe the effects of the Revolution of 1848, which transformed the whole European world.'</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 — Section 3: The Revolutions of 1848 ('The Spring of Nations') — Causes, Spread, Collapse &amp; Transformation</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The Revolutions of 1848 constituted the most widespread yet ephemeral revolutionary upheaval in modern European history, ignited by agrarian-commercial distress and an ideological coalition of middle-class liberalism, working-class socialism, and romantic nationalism; while swiftly crushed within eighteen months due to internal class fissures and the resurgence of dynastic armies, 1848 irrevocably destroyed the feudal social order, shattered the Metternichian Concert of Europe, and ushered in the era of authoritarian Realpolitik.</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Epicenter (France, Feb–June 1848): Collapse of Louis Philippe's corrupt 'bourgeois monarchy' over the suppression of the banquet campaigns. Second Republic established; Louis Blanc's National Workshops experiment terminated; violent class war of the 'June Days' (over 3,000 workers killed, 12,000 deported), paving the path for Louis Napoleon Bonaparte's authoritarian presidency.</w:t>
            </w:r>
          </w:p>
          <w:p>
            <w:pPr>
              <w:spacing w:before="40" w:after="40"/>
            </w:pPr>
            <w:r>
              <w:rPr>
                <w:rFonts w:ascii="Georgia" w:hAnsi="Georgia"/>
                <w:color w:val="1E293B"/>
                <w:sz w:val="20"/>
              </w:rPr>
              <w:t>• The Continental Conflagration: Over 50 separate revolutions exploded in weeks: Metternich forced to flee Vienna in disguise; Hungarian autonomy proclaimed under Lajos Kossuth; Prussian King Friedrich Wilhelm IV forced to uncover his head to fallen Berlin revolutionaries; Frankfurt Parliament convened; Milan (Five Days) and Venice expel Austrian garrisons.</w:t>
            </w:r>
          </w:p>
          <w:p>
            <w:pPr>
              <w:spacing w:before="40" w:after="40"/>
            </w:pPr>
            <w:r>
              <w:rPr>
                <w:rFonts w:ascii="Georgia" w:hAnsi="Georgia"/>
                <w:color w:val="1E293B"/>
                <w:sz w:val="20"/>
              </w:rPr>
              <w:t>• Why Did It Engulf Europe? Shared structural vulnerability: 1845–1847 potato blight and agrarian famine ('Hungry Forties'), industrial overproduction slump, explosive urban population growth, expansion of railway and telegraph networks transmitting revolutionary news in hours.</w:t>
            </w:r>
          </w:p>
          <w:p>
            <w:pPr>
              <w:spacing w:before="40" w:after="40"/>
            </w:pPr>
            <w:r>
              <w:rPr>
                <w:rFonts w:ascii="Georgia" w:hAnsi="Georgia"/>
                <w:color w:val="1E293B"/>
                <w:sz w:val="20"/>
              </w:rPr>
              <w:t>• The Anatomy of Defeat: The fatal divorce between moderate property-owning liberals (terrified of proletarian socialism) and radical workers; ethnic nationalism pitting revolutionaries against each other (Magyars vs. Croats/Serbs); unshakeable loyalty of professional dynastic armies (Radetzky, Windisch-Grätz); and Russian military intervention under Tsar Nicholas I.</w:t>
            </w:r>
          </w:p>
          <w:p>
            <w:pPr>
              <w:spacing w:before="40" w:after="40"/>
            </w:pPr>
            <w:r>
              <w:rPr>
                <w:rFonts w:ascii="Georgia" w:hAnsi="Georgia"/>
                <w:color w:val="1E293B"/>
                <w:sz w:val="20"/>
              </w:rPr>
              <w:t>• The Permanent Transformation: Abolition of Austrian serfdom survived; Prussian and Piedmontese constitutions endured; established the political agenda (Italian and German unifications) accomplished two decades later via 'Blood and Iron' rather than parliamentary idealism.</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SOCIOECONOMIC CATALYSTS               EXPLOSION &amp; WAVE (SPRING 1848)       REACTION &amp; COLLAPSE (1849)</w:t>
        <w:br/>
        <w:t>========================================================================================</w:t>
        <w:br/>
        <w:t>[1845-47 Agrarian Famine]          --&gt; [Paris (Feb): Monarchy Falls]   --&gt; [June Days Class War in Paris]</w:t>
        <w:br/>
        <w:t>[Urban Proletariat Slump]          --&gt; [Vienna (Mar): Metternich Flees]--&gt; [Radetzky Crushes Italy (Custoza)]</w:t>
        <w:br/>
        <w:t>[Disenfranchised Bourgeoisie]      --&gt; [Berlin (Mar): Barricades Win]  --&gt; [Windisch-Grätz Re-takes Vienna]</w:t>
        <w:br/>
        <w:t>[Nationalist Ferment (Italy/Ger)]  --&gt; [Frankfurt Parliament Meets]    --&gt; [Prussian King Rejects Crown]</w:t>
        <w:br/>
        <w:t xml:space="preserve">                                   --&gt; [Budapest: Kossuth Republic]    --&gt; [Russian Invasion Crushes Hungary]</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Jan–Feb 1848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Palermo &amp; Paris Uprisings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Sicily revolts against Bourbons; Parisian banquet banned; Louis Philippe abdicates; Second Republic declared.</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March 13, 1848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Fall of Metternich in Vienna</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Students and workers storm the Hofburg; Prince Metternich resigns after 33 years in power and flees to England.</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March 18–22, 1848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Berlin &amp; Milan Barricades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Prussian King yields to street fighters; Milan's 'Five Days' forces Austrian Field Marshal Radetzky to retreat.</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May 1848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Frankfurt Parliament Convenes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Over 800 German intellectuals convene to draft a unified, liberal German constitution (Kleindeutsch vs. Grossdeutsch).</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June 23–26, 1848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June Days in Paris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General Cavaignac's troops butcher Parisian workers protesting closure of National Workshops; liberal-socialist rupture.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July 1848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Battle of Custoza</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Austrian Field Marshal Radetzky decisively defeats King Charles Albert of Piedmont-Sardinia, reclaiming Lombardy.</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Nov–Dec 1848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Rise of Reaction &amp; Louis Napoleon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Prince Schwarzenberg restores Austrian imperial control; Louis Napoleon elected French President by landslide.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April 1849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'Crown from the Gutter'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King Friedrich Wilhelm IV of Prussia rejects imperial crown offered by Frankfurt Parliament, killing liberal German unification.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June–Aug 1849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Russian Intervention in Hungary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Tsar Nicholas I deploys 200,000 Russian troops to crush Kossuth's Hungarian Republic; surrender at Világos.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Aug 1849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Fall of Roman &amp; Venetian Republics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French troops overthrow Mazzini's Roman Republic; cholera and Austrian siege crush Venetian Republic.</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Springtime and Winter of European Peoples</w:t>
      </w:r>
    </w:p>
    <w:p>
      <w:pPr>
        <w:spacing w:before="0" w:after="120"/>
        <w:jc w:val="both"/>
      </w:pPr>
      <w:r>
        <w:rPr>
          <w:rFonts w:ascii="Georgia" w:hAnsi="Georgia"/>
          <w:color w:val="1E293B"/>
          <w:sz w:val="20"/>
        </w:rPr>
        <w:t>The year 1848 witnessed the most synchronized, geographically pervasive revolutionary wave in European history, aptly designated the 'Spring of Nations' (Völkerfrühling). From Paris to Budapest, and from Berlin to Palermo, dynastic regimes established at the Congress of Vienna collapsed in mere weeks before an insurgent combination of middle-class constitutionalism, proletarian radicalism, and romantic nationalism. Yet, within eighteen months, this astonishing continental triumph had deteriorated into catastrophic defeat, prompting A.J.P. Taylor's celebrated aphorism that 'German history reached its turning-point and failed to turn.' Nevertheless, dismissing 1848 as an outright failure is an error of historical perspective. As Eric Hobsbawm convincingly argues, 1848 was the watershed moment when traditional dynastic politics expired. While liberal intellectuals failed to capture power through parliamentary resolutions, the revolutions permanently liquidated European feudalism, shattered the conservative Metternichian equilibrium, and compelled monarchies to adopt the methods of mass politics, economic modernization, and state-directed nationalism.</w:t>
      </w:r>
    </w:p>
    <w:p>
      <w:pPr>
        <w:spacing w:before="240" w:after="60"/>
      </w:pPr>
      <w:r>
        <w:rPr>
          <w:rFonts w:ascii="Arial" w:hAnsi="Arial"/>
          <w:b/>
          <w:color w:val="0E2B50"/>
          <w:sz w:val="22"/>
        </w:rPr>
        <w:t>The Epicenter: The February Revolution and the June Days in France</w:t>
      </w:r>
    </w:p>
    <w:p>
      <w:pPr>
        <w:spacing w:before="0" w:after="120"/>
        <w:jc w:val="both"/>
      </w:pPr>
      <w:r>
        <w:rPr>
          <w:rFonts w:ascii="Georgia" w:hAnsi="Georgia"/>
          <w:color w:val="1E293B"/>
          <w:sz w:val="20"/>
        </w:rPr>
        <w:t>The continental conflagration was ignited in Paris in February 1848. The constitutional July Monarchy of Louis Philippe and his Prime Minister François Guizot had degenerated into a venal plutocracy serving an electoral oligarchy of merely 200,000 wealthy landowners. Guizot's cynical dismissal of democratic demands—'Enrichissez-vous' (Enrich yourselves)—provoked the political opposition to organize a nationwide 'Banquet Campaign.' When the government banned the Parisian banquet on February 22, violent street clashes erupted, barricades multiplied, the National Guard defected, and Louis Philippe abdicated on February 24. The newly declared Second Republic initially attempted an unprecedented socialist experiment: under pressure from Louis Blanc and the radical working class, the Provisional Government established 'National Workshops' (Ateliers Nationaux) guaranteeing the 'Right to Work' (droit au travail) to over 100,000 unemployed artisans.</w:t>
        <w:br/>
        <w:br/>
        <w:t>However, the April elections for the Constituent Assembly produced an overwhelmingly conservative, bourgeois-rural majority terrified of Parisian radicalism. On June 21, the government announced the dissolution of the National Workshops. The working class responded with the desperate, spontaneous insurrection known as the 'June Days' (June 23–26). Commanded by General Louis-Eugène Cavaignac, the army and bourgeois mobile guards engaged in brutal street warfare, slaughtering over 3,000 workers and arresting 15,000. The June Days were a turning point of immense ideological significance: Karl Marx identified it as the first open class war between the bourgeoisie and the industrial proletariat. The trauma of the June Days alienated the French masses from parliamentary republicanism, paving the way for the December 1848 presidential election of Louis-Napoléon Bonaparte, who capitalized on peasant conservatism and urban fatigue to dismantle the Republic by coup d'état in 1851.</w:t>
      </w:r>
    </w:p>
    <w:p>
      <w:pPr>
        <w:spacing w:before="240" w:after="60"/>
      </w:pPr>
      <w:r>
        <w:rPr>
          <w:rFonts w:ascii="Arial" w:hAnsi="Arial"/>
          <w:b/>
          <w:color w:val="0E2B50"/>
          <w:sz w:val="22"/>
        </w:rPr>
        <w:t>The Continental Wildfire: Why the Wave Engulfed Europe</w:t>
      </w:r>
    </w:p>
    <w:p>
      <w:pPr>
        <w:spacing w:before="0" w:after="120"/>
        <w:jc w:val="both"/>
      </w:pPr>
      <w:r>
        <w:rPr>
          <w:rFonts w:ascii="Georgia" w:hAnsi="Georgia"/>
          <w:color w:val="1E293B"/>
          <w:sz w:val="20"/>
        </w:rPr>
        <w:t>The unprecedented speed with which the revolutionary impulse swept across Europe in March 1848 resulted from the convergence of acute socioeconomic misery and shared ideological aspirations. The preceding years (1845–1847) were marked by catastrophic agricultural crop failures, catastrophic potato blight across Central and Western Europe, and a deep commercial credit contraction that doubled basic food prices while shuttering nascent manufacturing shops. This 'Hungry Forties' crisis created an explosive subterranean powder keg of peasant and artisan desperation. Simultaneously, the rapid expansion of railways, steam printing, and telegraphic communication enabled news of the Parisian revolution to reach Vienna, Berlin, and Milan within hours, demoralizing dynastic rulers while electrifying urban crowds.</w:t>
        <w:br/>
        <w:br/>
        <w:t>In the Austrian Habsburg Empire, students and workers surged into the Hofburg on March 13, compelling Prince Klemens von Metternich—the living embodiment of conservative restoration—to resign after thirty-three years of rule and flee in disguise to London. In Hungary, the fiery orator Lajos Kossuth proclaimed the 'March Laws,' establishing near-total national autonomy. In Prussia, King Friedrich Wilhelm IV was forced by barricade combatants to remove his hat before the corpses of slain citizens and declare that 'Prussia is henceforth merged into Germany.' In Frankfurt, over eight hundred German jurists and professors convened the Frankfurt National Parliament to draft a liberal, constitutional unification of Germany. In Italy, revolts in Milan ('Five Days') and Venice compelled Austrian garrisons to evacuate, while King Charles Albert of Piedmont-Sardinia declared war on Austria to liberate the peninsula.</w:t>
      </w:r>
    </w:p>
    <w:p>
      <w:pPr>
        <w:spacing w:before="240" w:after="60"/>
      </w:pPr>
      <w:r>
        <w:rPr>
          <w:rFonts w:ascii="Arial" w:hAnsi="Arial"/>
          <w:b/>
          <w:color w:val="0E2B50"/>
          <w:sz w:val="22"/>
        </w:rPr>
        <w:t>The Anatomy of Collapse: Why Did the Revolutions Fail?</w:t>
      </w:r>
    </w:p>
    <w:p>
      <w:pPr>
        <w:spacing w:before="0" w:after="120"/>
        <w:jc w:val="both"/>
      </w:pPr>
      <w:r>
        <w:rPr>
          <w:rFonts w:ascii="Georgia" w:hAnsi="Georgia"/>
          <w:color w:val="1E293B"/>
          <w:sz w:val="20"/>
        </w:rPr>
        <w:t>Despite their electrifying initial victories, the revolutions collapsed with equal velocity between autumn 1848 and summer 1849 due to three fatal structural vulnerabilities:</w:t>
        <w:br/>
        <w:br/>
        <w:t>1. The Class Schism Between Liberals and Proletarians: The fundamental paradox of 1848 was that the revolutions were made by working-class barricade fighters, but leadership was assumed by moderate bourgeois intellectuals and lawyers. Terrified by the radical specter of socialism and property redistribution vividly exposed during the Paris June Days, moderate liberals in Berlin, Vienna, and Frankfurt recoiled from their working-class allies and retreated into the protective embrace of traditional monarchical authority.</w:t>
        <w:br/>
        <w:br/>
        <w:t>2. Nationalist and Ethnic Antagonisms: Rather than creating a fraternal union of liberated peoples, romantic nationalism splintered the revolutionary front. In the Austrian Empire, Kossuth's Hungarian government insisted on fierce Magyar dominance, alienating Croats, Serbs, and Romanians, who promptly aligned with the Austrian Crown under Josip Jelačić to crush the Hungarians. At the Frankfurt Parliament, German liberals debated whether to include Austria (Grossdeutschland) or exclude it (Kleindeutschland), debating endlessly while Prussian and Austrian monarchs gathered military strength.</w:t>
        <w:br/>
        <w:br/>
        <w:t>3. Cohesion of Standing Armies and Russian Intervention: While dynastic governments had been momentarily paralyzed, their professional aristocratic officer corps and peasant conscripts remained fundamentally loyal. Field Marshal Radetzky shattered Piedmontese ambitions at Custoza (July 1848) and Novara (March 1849); Field Marshal Windisch-Grätz bombarded and recaptured Prague and Vienna. Finally, when Hungary proclaimed full independence in April 1849, Austrian Emperor Franz Joseph appealed to Tsar Nicholas I. The Russian 'Gendarme of Europe' dispatched two hundred thousand troops into Hungary, crushing the republican armies at Világos in August 1849.</w:t>
      </w:r>
    </w:p>
    <w:p>
      <w:pPr>
        <w:spacing w:before="240" w:after="60"/>
      </w:pPr>
      <w:r>
        <w:rPr>
          <w:rFonts w:ascii="Arial" w:hAnsi="Arial"/>
          <w:b/>
          <w:color w:val="0E2B50"/>
          <w:sz w:val="22"/>
        </w:rPr>
        <w:t>Transformational Legacy: The Birth of Realpolitik</w:t>
      </w:r>
    </w:p>
    <w:p>
      <w:pPr>
        <w:spacing w:before="0" w:after="120"/>
        <w:jc w:val="both"/>
      </w:pPr>
      <w:r>
        <w:rPr>
          <w:rFonts w:ascii="Georgia" w:hAnsi="Georgia"/>
          <w:color w:val="1E293B"/>
          <w:sz w:val="20"/>
        </w:rPr>
        <w:t>The ultimate significance of 1848 lies not in its immediate defeats, but in its systemic destruction of the Ancien Régime. Socially, the Austrian Empire permanently abolished serfdom and robot labor dues, emancipating millions of peasants and removing the social foundation of feudalism. Constitutionally, monarchies recognized that absolute rule was obsolete: Prussia retained its 1850 constitutional charter (with its three-class franchise), and Piedmont-Sardinia preserved the Statuto Albertino, transforming Piedmont into the liberal magnetic pole for Italian unification. Most critically, the failure of 1848 ended the romantic, idealistic phase of European politics. Statesmen like Count Cavour in Piedmont and Otto von Bismarck in Prussia observed the impotence of the Frankfurt and Roman assemblies. They realized that European boundaries would not be reshaped by parliamentary speeches and majority votes, but by state power, diplomatic maneuvering, and 'Blood and Iron'—the triumph of Realpolitik.</w:t>
      </w:r>
    </w:p>
    <w:p>
      <w:pPr>
        <w:spacing w:before="240" w:after="60"/>
      </w:pPr>
      <w:r>
        <w:rPr>
          <w:rFonts w:ascii="Arial" w:hAnsi="Arial"/>
          <w:b/>
          <w:color w:val="0E2B50"/>
          <w:sz w:val="22"/>
        </w:rPr>
        <w:t>Conclusion: The Critical Watershed of Modern European History</w:t>
      </w:r>
    </w:p>
    <w:p>
      <w:pPr>
        <w:spacing w:before="0" w:after="120"/>
        <w:jc w:val="both"/>
      </w:pPr>
      <w:r>
        <w:rPr>
          <w:rFonts w:ascii="Georgia" w:hAnsi="Georgia"/>
          <w:color w:val="1E293B"/>
          <w:sz w:val="20"/>
        </w:rPr>
        <w:t>In conclusion, the Revolutions of 1848 were neither an irrelevant episode nor a tragic waste of human life; they constituted the definitive turning point in the modernization of Europe. The 'Spring of Nations' demonstrated that dynastic legitimacy could no longer govern European states without popular or institutional accommodation. By stripping the conservative order of its Metternichian illusions, 1848 prepared the terrain for the mass political mobilizations of the late nineteenth century. The democratic and socialist demands formulated in the Parisian clubs and the national agendas articulated in Frankfurt, Budapest, and Rome became the unavoidable blueprint for modern European state-building, confirming that while the revolutionaries of 1848 lost the battles of the present, they irrevocably determined the architecture of the future.</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Eric Hobsbawm</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Age of Capital (1975)</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revolution of 1848 was the only one in the history of Europe to affect both its developed and undeveloped parts... It was the most widespread and the least successful, yet it marked the definitive end of the pre-industrial dynastic order.'</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Lewis Namier</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1848: The Revolution of the Intellectuals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'1848 was essentially a revolution of the intellectuals... and its tragedy was that middle-class liberal nationalism proved completely intolerant of other nationalities and terrified of social revolution.'</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A.J.P. Taylor</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Course of German History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'German history reached its turning point in 1848 and failed to turn... The Frankfurt professors debated world philosophy while the Prussian soldiers sharpened their swords.'</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Jonathan Sperber</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European Revolutions, 1848-1851</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'Rather than looking forward to twentieth-century revolutions, 1848 was the last and greatest act of the revolutionary era that began in 1789, terminating the classic politics of the barricade.'</w:t>
            </w:r>
          </w:p>
        </w:tc>
      </w:tr>
    </w:tbl>
    <w:p>
      <w:pPr>
        <w:spacing w:after="320"/>
      </w:pPr>
    </w:p>
    <w:p>
      <w:pPr>
        <w:jc w:val="center"/>
      </w:pPr>
      <w:r>
        <w:rPr>
          <w:rFonts w:ascii="Arial" w:hAnsi="Arial"/>
          <w:color w:val="94A3B8"/>
          <w:sz w:val="17"/>
        </w:rPr>
        <w:t>Khyber Pakhtunkhwa Public Service Commission (KPPSC) • PMS Competitive Examination Notes • European History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