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softHyphen/>
        <w:softHyphen/>
        <w:t xml:space="preserve">KPPSC PMS EUROPEAN HISTORY (PAPER I)</w:t>
      </w:r>
    </w:p>
    <w:p>
      <w:pPr>
        <w:spacing w:before="0" w:after="240"/>
        <w:jc w:val="center"/>
      </w:pPr>
      <w:r>
        <w:rPr>
          <w:rFonts w:ascii="Arial" w:hAnsi="Arial"/>
          <w:b/>
          <w:color w:val="0E2B50"/>
          <w:sz w:val="30"/>
        </w:rPr>
        <w:t xml:space="preserve"> Napoleon REFORMS &amp; 'I AM THE REVOLUTION'</w:t>
      </w:r>
    </w:p>
    <w:tbl>
      <w:tblPr>
        <w:tblW w:w="0" w:type="auto"/>
        <w:jc w:val="center"/>
        <w:tblLayout w:type="fixed"/>
        <w:tblLook w:val="04A0" w:firstRow="1" w:lastRow="0" w:firstColumn="1" w:lastColumn="0" w:noHBand="0" w:noVBand="1"/>
      </w:tblPr>
      <w:tblGrid>
        <w:gridCol w:w="2718"/>
        <w:gridCol w:w="7923"/>
      </w:tblGrid>
      <w:tr>
        <w:tc>
          <w:tcPr>
            <w:tcW w:w="2718" w:type="dxa"/>
            <w:shd w:val="clear" w:color="auto" w:fill="0E2B50"/>
            <w:tcMar>
              <w:top w:w="60" w:type="dxa"/>
              <w:left w:w="100" w:type="dxa"/>
              <w:bottom w:w="60" w:type="dxa"/>
              <w:right w:w="100" w:type="dxa"/>
            </w:tcMar>
          </w:tcPr>
          <w:p>
            <w:pPr>
              <w:spacing w:after="0"/>
            </w:pPr>
            <w:r>
              <w:rPr>
                <w:rFonts w:ascii="Arial" w:hAnsi="Arial"/>
                <w:b/>
                <w:color w:val="FFFFFF"/>
                <w:sz w:val="18"/>
              </w:rPr>
              <w:t xml:space="preserve">EXAM QUESTIONS LINKED:</w:t>
            </w:r>
          </w:p>
        </w:tc>
        <w:tc>
          <w:tcPr>
            <w:tcW w:w="792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2022 Q.2: 'In the light of his internal reforms, discuss whether Napoleon Bonaparte promoted or halted the French Revolution.'</w:t>
              <w:br/>
              <w:t xml:space="preserve">2016 Q.2: 'Napoleon Bonaparte declared: I am the Revolution. To what extent is this claim justified by his civil, judicial, and educational reforms?'</w:t>
              <w:br/>
              <w:t xml:space="preserve">2013 Q.2: 'Napoleonic reforms prove him to be a great administrator and a statesman. Discuss.'</w:t>
            </w:r>
          </w:p>
        </w:tc>
      </w:tr>
      <w:tr>
        <w:tc>
          <w:tcPr>
            <w:tcW w:w="2718"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 CORRELATION:</w:t>
            </w:r>
          </w:p>
        </w:tc>
        <w:tc>
          <w:tcPr>
            <w:tcW w:w="792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Section 2: Napoleon as Statesman, Administrator &amp; Law giver</w:t>
            </w:r>
          </w:p>
        </w:tc>
      </w:tr>
      <w:tr>
        <w:tc>
          <w:tcPr>
            <w:tcW w:w="2718" w:type="dxa"/>
            <w:shd w:val="clear" w:color="auto" w:fill="0E2B50"/>
            <w:tcMar>
              <w:top w:w="60" w:type="dxa"/>
              <w:left w:w="100" w:type="dxa"/>
              <w:bottom w:w="60" w:type="dxa"/>
              <w:right w:w="100" w:type="dxa"/>
            </w:tcMar>
          </w:tcPr>
          <w:p>
            <w:pPr>
              <w:spacing w:after="0"/>
            </w:pPr>
            <w:r>
              <w:rPr>
                <w:rFonts w:ascii="Arial" w:hAnsi="Arial"/>
                <w:b/>
                <w:color w:val="FFFFFF"/>
                <w:sz w:val="18"/>
              </w:rPr>
              <w:t xml:space="preserve">HISTORIOGRAPHICAL THESIS:</w:t>
            </w:r>
          </w:p>
        </w:tc>
        <w:tc>
          <w:tcPr>
            <w:tcW w:w="7923" w:type="dxa"/>
            <w:shd w:val="clear" w:color="auto" w:fill="F8FAFC"/>
            <w:tcMar>
              <w:top w:w="60" w:type="dxa"/>
              <w:left w:w="100" w:type="dxa"/>
              <w:bottom w:w="60" w:type="dxa"/>
              <w:right w:w="100" w:type="dxa"/>
            </w:tcMar>
          </w:tcPr>
          <w:p>
            <w:pPr>
              <w:spacing w:after="0"/>
            </w:pPr>
            <w:r>
              <w:rPr>
                <w:rFonts w:ascii="Georgia" w:hAnsi="Georgia"/>
                <w:color w:val="1E293B"/>
                <w:sz w:val="19"/>
              </w:rPr>
              <w:t xml:space="preserve">Constructive Consolidator of Social Gains (Equality) vs. Liquidator of Political Ideals (Liberty).</w:t>
            </w:r>
          </w:p>
        </w:tc>
      </w:tr>
    </w:tbl>
    <w:p>
      <w:pPr>
        <w:spacing w:after="160"/>
      </w:pPr>
    </w:p>
    <w:tbl>
      <w:tblPr>
        <w:tblW w:w="0" w:type="auto"/>
        <w:jc w:val="center"/>
        <w:tblLayout w:type="fixed"/>
        <w:tblLook w:val="04A0" w:firstRow="1" w:lastRow="0" w:firstColumn="1" w:lastColumn="0" w:noHBand="0" w:noVBand="1"/>
      </w:tblPr>
      <w:tblGrid>
        <w:gridCol w:w="9936"/>
      </w:tblGrid>
      <w:tr>
        <w:tc>
          <w:tcPr>
            <w:tcW w:w="9360"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40" w:after="40"/>
            </w:pPr>
            <w:r>
              <w:rPr>
                <w:rFonts w:ascii="Georgia" w:hAnsi="Georgia"/>
                <w:color w:val="1E293B"/>
                <w:sz w:val="20"/>
              </w:rPr>
              <w:t xml:space="preserve">1. Napoleon famously declared: 'I am the Revolution'—meaning he rescued its practical gains from anarchy, but he also stated: 'The romance of the Revolution is over; we must now begin its history.'</w:t>
            </w:r>
          </w:p>
          <w:p>
            <w:pPr>
              <w:spacing w:before="40" w:after="40"/>
            </w:pPr>
            <w:r>
              <w:rPr>
                <w:rFonts w:ascii="Georgia" w:hAnsi="Georgia"/>
                <w:color w:val="1E293B"/>
                <w:sz w:val="20"/>
              </w:rPr>
              <w:t xml:space="preserve">2. The 5 pillars of Napoleonic statesmanship: (1) Code Napoléon (1804), (2) Concordat (1801), (3) Bank of France &amp; Currency (1800), (4) Educational Lycées &amp; University (1802/1806), (5) Prefectorial Administrative Centralization.</w:t>
            </w:r>
          </w:p>
          <w:p>
            <w:pPr>
              <w:spacing w:before="40" w:after="40"/>
            </w:pPr>
            <w:r>
              <w:rPr>
                <w:rFonts w:ascii="Georgia" w:hAnsi="Georgia"/>
                <w:color w:val="1E293B"/>
                <w:sz w:val="20"/>
              </w:rPr>
              <w:t xml:space="preserve">3. Formula for 16+/20: Clearly distinguish between the 'Destructive Phase' of 1789–1794 (overthrow of monarchy) and the 'Constructive Phase' of 1799–1804 (institutionalization of law).</w:t>
            </w:r>
          </w:p>
        </w:tc>
      </w:tr>
    </w:tbl>
    <w:p>
      <w:pPr>
        <w:spacing w:after="200"/>
      </w:pPr>
    </w:p>
    <w:p>
      <w:pPr>
        <w:spacing w:before="320" w:after="80"/>
      </w:pPr>
      <w:r>
        <w:rPr>
          <w:rFonts w:ascii="Arial" w:hAnsi="Arial"/>
          <w:b/>
          <w:color w:val="0E2B50"/>
          <w:sz w:val="24"/>
        </w:rPr>
        <w:t xml:space="preserve">1. CONCEPTUAL MIND MAP &amp; THEMATIC PATHWAY</w:t>
      </w:r>
    </w:p>
    <w:p>
      <w:pPr>
        <w:spacing w:after="240"/>
      </w:pPr>
      <w:r>
        <w:rPr>
          <w:rFonts w:ascii="Consolas" w:hAnsi="Consolas"/>
          <w:color w:val="0F172A"/>
          <w:sz w:val="18"/>
        </w:rPr>
        <w:t xml:space="preserve">REVOLUTIONARY CHAOS (1789–1799) ➔ 300+ Local Legal Systems, Currency Collapse, Church Schism</w:t>
        <w:br/>
        <w:t xml:space="preserve">  ├── LEGAL CODIFICATION: 1804 Code Napoléon ➔ Uniformity, Civil Equality, Abolition of Feudalism</w:t>
        <w:br/>
        <w:t xml:space="preserve">  ├── RELIGIOUS SETTLEMENT: 1801 Concordat ➔ Church Property Confiscated, State Supremacy Assured</w:t>
        <w:br/>
        <w:t xml:space="preserve">  ├── ECONOMIC STABILIZATION: 1800 Bank of France ➔ Franc de Germinal (stable for 125 years)</w:t>
        <w:br/>
        <w:t xml:space="preserve">  ├── EDUCATIONAL REGULATION: 1802 Lycées &amp; 1806 Imperial University ➔ Meritocratic Bureaucrats</w:t>
        <w:br/>
        <w:t xml:space="preserve">  └── ADMINISTRATIVE CENTRALIZATION: Prefects in every Department ➔ Efficiency at cost of Local Democracy</w:t>
      </w:r>
    </w:p>
    <w:p>
      <w:pPr>
        <w:spacing w:before="280" w:after="80"/>
      </w:pPr>
      <w:r>
        <w:rPr>
          <w:rFonts w:ascii="Arial" w:hAnsi="Arial"/>
          <w:b/>
          <w:color w:val="0E2B50"/>
          <w:sz w:val="24"/>
        </w:rPr>
        <w:t xml:space="preserve">2. CHRONOLOGICAL MILESTONES &amp; INSTITUTIONAL DATES</w:t>
      </w:r>
    </w:p>
    <w:tbl>
      <w:tblPr>
        <w:tblW w:w="0" w:type="auto"/>
        <w:jc w:val="center"/>
        <w:tblLayout w:type="fixed"/>
        <w:tblLook w:val="04A0" w:firstRow="1" w:lastRow="0" w:firstColumn="1" w:lastColumn="0" w:noHBand="0" w:noVBand="1"/>
      </w:tblPr>
      <w:tblGrid>
        <w:gridCol w:w="1377"/>
        <w:gridCol w:w="3072"/>
        <w:gridCol w:w="6155"/>
      </w:tblGrid>
      <w:tr>
        <w:tc>
          <w:tcPr>
            <w:tcW w:w="1377" w:type="dxa"/>
            <w:shd w:val="clear" w:color="auto" w:fill="0E2B50"/>
            <w:tcMar>
              <w:top w:w="60" w:type="dxa"/>
              <w:left w:w="80" w:type="dxa"/>
              <w:bottom w:w="60" w:type="dxa"/>
              <w:right w:w="80" w:type="dxa"/>
            </w:tcMar>
          </w:tcPr>
          <w:p>
            <w:r>
              <w:rPr>
                <w:rFonts w:ascii="Arial" w:hAnsi="Arial"/>
                <w:b/>
                <w:color w:val="FFFFFF"/>
                <w:sz w:val="18"/>
              </w:rPr>
              <w:t xml:space="preserve">DATE / YEAR</w:t>
            </w:r>
          </w:p>
        </w:tc>
        <w:tc>
          <w:tcPr>
            <w:tcW w:w="3072" w:type="dxa"/>
            <w:shd w:val="clear" w:color="auto" w:fill="0E2B50"/>
            <w:tcMar>
              <w:top w:w="60" w:type="dxa"/>
              <w:left w:w="80" w:type="dxa"/>
              <w:bottom w:w="60" w:type="dxa"/>
              <w:right w:w="80" w:type="dxa"/>
            </w:tcMar>
          </w:tcPr>
          <w:p>
            <w:r>
              <w:rPr>
                <w:rFonts w:ascii="Arial" w:hAnsi="Arial"/>
                <w:b/>
                <w:color w:val="FFFFFF"/>
                <w:sz w:val="18"/>
              </w:rPr>
              <w:t xml:space="preserve">EVENT / ACTION</w:t>
            </w:r>
          </w:p>
        </w:tc>
        <w:tc>
          <w:tcPr>
            <w:tcW w:w="6155"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377"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Jan 1800</w:t>
            </w:r>
          </w:p>
        </w:tc>
        <w:tc>
          <w:tcPr>
            <w:tcW w:w="3072" w:type="dxa"/>
            <w:shd w:val="clear" w:color="auto" w:fill="F8FAFC"/>
            <w:tcMar>
              <w:top w:w="50" w:type="dxa"/>
              <w:left w:w="80" w:type="dxa"/>
              <w:bottom w:w="50" w:type="dxa"/>
              <w:right w:w="80" w:type="dxa"/>
            </w:tcMar>
          </w:tcPr>
          <w:p>
            <w:pPr>
              <w:spacing w:after="0"/>
            </w:pPr>
            <w:r>
              <w:rPr>
                <w:rFonts w:ascii="Georgia" w:hAnsi="Georgia"/>
                <w:color w:val="1E293B"/>
                <w:sz w:val="17"/>
              </w:rPr>
              <w:t xml:space="preserve">Founding of the Bank of France</w:t>
            </w:r>
          </w:p>
        </w:tc>
        <w:tc>
          <w:tcPr>
            <w:tcW w:w="6155" w:type="dxa"/>
            <w:shd w:val="clear" w:color="auto" w:fill="F8FAFC"/>
            <w:tcMar>
              <w:top w:w="50" w:type="dxa"/>
              <w:left w:w="80" w:type="dxa"/>
              <w:bottom w:w="50" w:type="dxa"/>
              <w:right w:w="80" w:type="dxa"/>
            </w:tcMar>
          </w:tcPr>
          <w:p>
            <w:pPr>
              <w:spacing w:after="0"/>
            </w:pPr>
            <w:r>
              <w:rPr>
                <w:rFonts w:ascii="Georgia" w:hAnsi="Georgia"/>
                <w:color w:val="1E293B"/>
                <w:sz w:val="17"/>
              </w:rPr>
              <w:t xml:space="preserve">Replaced worthless assignats with stable gold-backed 'Franc Germinal', ending hyperinflation.</w:t>
            </w:r>
          </w:p>
        </w:tc>
      </w:tr>
      <w:tr>
        <w:tc>
          <w:tcPr>
            <w:tcW w:w="1377"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Feb 1800</w:t>
            </w:r>
          </w:p>
        </w:tc>
        <w:tc>
          <w:tcPr>
            <w:tcW w:w="3072" w:type="dxa"/>
            <w:shd w:val="clear" w:color="auto" w:fill="FFFFFF"/>
            <w:tcMar>
              <w:top w:w="50" w:type="dxa"/>
              <w:left w:w="80" w:type="dxa"/>
              <w:bottom w:w="50" w:type="dxa"/>
              <w:right w:w="80" w:type="dxa"/>
            </w:tcMar>
          </w:tcPr>
          <w:p>
            <w:pPr>
              <w:spacing w:after="0"/>
            </w:pPr>
            <w:r>
              <w:rPr>
                <w:rFonts w:ascii="Georgia" w:hAnsi="Georgia"/>
                <w:color w:val="1E293B"/>
                <w:sz w:val="17"/>
              </w:rPr>
              <w:t xml:space="preserve">Law on Administrative Organization</w:t>
            </w:r>
          </w:p>
        </w:tc>
        <w:tc>
          <w:tcPr>
            <w:tcW w:w="6155" w:type="dxa"/>
            <w:shd w:val="clear" w:color="auto" w:fill="FFFFFF"/>
            <w:tcMar>
              <w:top w:w="50" w:type="dxa"/>
              <w:left w:w="80" w:type="dxa"/>
              <w:bottom w:w="50" w:type="dxa"/>
              <w:right w:w="80" w:type="dxa"/>
            </w:tcMar>
          </w:tcPr>
          <w:p>
            <w:pPr>
              <w:spacing w:after="0"/>
            </w:pPr>
            <w:r>
              <w:rPr>
                <w:rFonts w:ascii="Georgia" w:hAnsi="Georgia"/>
                <w:color w:val="1E293B"/>
                <w:sz w:val="17"/>
              </w:rPr>
              <w:t xml:space="preserve">Created system of Prefects and Sub-prefects directly appointed by Paris, restoring order.</w:t>
            </w:r>
          </w:p>
        </w:tc>
      </w:tr>
      <w:tr>
        <w:tc>
          <w:tcPr>
            <w:tcW w:w="1377"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July 1801</w:t>
            </w:r>
          </w:p>
        </w:tc>
        <w:tc>
          <w:tcPr>
            <w:tcW w:w="3072"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Concordat with Pope Pius VII</w:t>
            </w:r>
          </w:p>
        </w:tc>
        <w:tc>
          <w:tcPr>
            <w:tcW w:w="6155" w:type="dxa"/>
            <w:shd w:val="clear" w:color="auto" w:fill="F8FAFC"/>
            <w:tcMar>
              <w:top w:w="50" w:type="dxa"/>
              <w:left w:w="80" w:type="dxa"/>
              <w:bottom w:w="50" w:type="dxa"/>
              <w:right w:w="80" w:type="dxa"/>
            </w:tcMar>
          </w:tcPr>
          <w:p>
            <w:pPr>
              <w:spacing w:after="0"/>
            </w:pPr>
            <w:r>
              <w:rPr>
                <w:rFonts w:ascii="Georgia" w:hAnsi="Georgia"/>
                <w:color w:val="1E293B"/>
                <w:sz w:val="17"/>
              </w:rPr>
              <w:t xml:space="preserve">Healed religious civil war while ensuring the state kept confiscated church lands.</w:t>
            </w:r>
          </w:p>
        </w:tc>
      </w:tr>
      <w:tr>
        <w:tc>
          <w:tcPr>
            <w:tcW w:w="1377"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May 1802</w:t>
            </w:r>
          </w:p>
        </w:tc>
        <w:tc>
          <w:tcPr>
            <w:tcW w:w="3072" w:type="dxa"/>
            <w:shd w:val="clear" w:color="auto" w:fill="FFFFFF"/>
            <w:tcMar>
              <w:top w:w="50" w:type="dxa"/>
              <w:left w:w="80" w:type="dxa"/>
              <w:bottom w:w="50" w:type="dxa"/>
              <w:right w:w="80" w:type="dxa"/>
            </w:tcMar>
          </w:tcPr>
          <w:p>
            <w:pPr>
              <w:spacing w:after="0"/>
            </w:pPr>
            <w:r>
              <w:rPr>
                <w:rFonts w:ascii="Georgia" w:hAnsi="Georgia"/>
                <w:color w:val="1E293B"/>
                <w:sz w:val="17"/>
              </w:rPr>
              <w:t xml:space="preserve">Establishment of the Lycées &amp; Legion of Honour</w:t>
            </w:r>
          </w:p>
        </w:tc>
        <w:tc>
          <w:tcPr>
            <w:tcW w:w="6155" w:type="dxa"/>
            <w:shd w:val="clear" w:color="auto" w:fill="FFFFFF"/>
            <w:tcMar>
              <w:top w:w="50" w:type="dxa"/>
              <w:left w:w="80" w:type="dxa"/>
              <w:bottom w:w="50" w:type="dxa"/>
              <w:right w:w="80" w:type="dxa"/>
            </w:tcMar>
          </w:tcPr>
          <w:p>
            <w:pPr>
              <w:spacing w:after="0"/>
            </w:pPr>
            <w:r>
              <w:rPr>
                <w:rFonts w:ascii="Georgia" w:hAnsi="Georgia"/>
                <w:color w:val="1E293B"/>
                <w:sz w:val="17"/>
              </w:rPr>
              <w:t xml:space="preserve">Created state secular secondary schools and meritocratic civic order open to all classes.</w:t>
            </w:r>
          </w:p>
        </w:tc>
      </w:tr>
      <w:tr>
        <w:tc>
          <w:tcPr>
            <w:tcW w:w="1377"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March 1804</w:t>
            </w:r>
          </w:p>
        </w:tc>
        <w:tc>
          <w:tcPr>
            <w:tcW w:w="3072" w:type="dxa"/>
            <w:shd w:val="clear" w:color="auto" w:fill="F8FAFC"/>
            <w:tcMar>
              <w:top w:w="50" w:type="dxa"/>
              <w:left w:w="80" w:type="dxa"/>
              <w:bottom w:w="50" w:type="dxa"/>
              <w:right w:w="80" w:type="dxa"/>
            </w:tcMar>
          </w:tcPr>
          <w:p>
            <w:pPr>
              <w:spacing w:after="0"/>
            </w:pPr>
            <w:r>
              <w:rPr>
                <w:rFonts w:ascii="Georgia" w:hAnsi="Georgia"/>
                <w:color w:val="1E293B"/>
                <w:sz w:val="17"/>
              </w:rPr>
              <w:t xml:space="preserve">Promulgation of the Civil Code (Code Napoléon)</w:t>
            </w:r>
          </w:p>
        </w:tc>
        <w:tc>
          <w:tcPr>
            <w:tcW w:w="6155" w:type="dxa"/>
            <w:shd w:val="clear" w:color="auto" w:fill="F8FAFC"/>
            <w:tcMar>
              <w:top w:w="50" w:type="dxa"/>
              <w:left w:w="80" w:type="dxa"/>
              <w:bottom w:w="50" w:type="dxa"/>
              <w:right w:w="80" w:type="dxa"/>
            </w:tcMar>
          </w:tcPr>
          <w:p>
            <w:pPr>
              <w:spacing w:after="0"/>
            </w:pPr>
            <w:r>
              <w:rPr>
                <w:rFonts w:ascii="Georgia" w:hAnsi="Georgia"/>
                <w:color w:val="1E293B"/>
                <w:sz w:val="17"/>
              </w:rPr>
              <w:t xml:space="preserve">Unified French jurisprudence into 2,281 articles guaranteeing legal equality and property.</w:t>
            </w:r>
          </w:p>
        </w:tc>
      </w:tr>
      <w:tr>
        <w:tc>
          <w:tcPr>
            <w:tcW w:w="1377"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Dec 1804</w:t>
            </w:r>
          </w:p>
        </w:tc>
        <w:tc>
          <w:tcPr>
            <w:tcW w:w="3072" w:type="dxa"/>
            <w:shd w:val="clear" w:color="auto" w:fill="FFFFFF"/>
            <w:tcMar>
              <w:top w:w="50" w:type="dxa"/>
              <w:left w:w="80" w:type="dxa"/>
              <w:bottom w:w="50" w:type="dxa"/>
              <w:right w:w="80" w:type="dxa"/>
            </w:tcMar>
          </w:tcPr>
          <w:p>
            <w:pPr>
              <w:spacing w:after="0"/>
            </w:pPr>
            <w:r>
              <w:rPr>
                <w:rFonts w:ascii="Georgia" w:hAnsi="Georgia"/>
                <w:color w:val="1E293B"/>
                <w:sz w:val="17"/>
              </w:rPr>
              <w:t xml:space="preserve">Imperial Coronation at Notre-Dame</w:t>
            </w:r>
          </w:p>
        </w:tc>
        <w:tc>
          <w:tcPr>
            <w:tcW w:w="6155" w:type="dxa"/>
            <w:shd w:val="clear" w:color="auto" w:fill="FFFFFF"/>
            <w:tcMar>
              <w:top w:w="50" w:type="dxa"/>
              <w:left w:w="80" w:type="dxa"/>
              <w:bottom w:w="50" w:type="dxa"/>
              <w:right w:w="80" w:type="dxa"/>
            </w:tcMar>
          </w:tcPr>
          <w:p>
            <w:pPr>
              <w:spacing w:after="0"/>
            </w:pPr>
            <w:r>
              <w:rPr>
                <w:rFonts w:ascii="Georgia" w:hAnsi="Georgia"/>
                <w:color w:val="1E293B"/>
                <w:sz w:val="17"/>
              </w:rPr>
              <w:t xml:space="preserve">Ended republican experiment; established hereditary imperial monarchy.</w:t>
            </w:r>
          </w:p>
        </w:tc>
      </w:tr>
      <w:tr>
        <w:tc>
          <w:tcPr>
            <w:tcW w:w="1377"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May 1806</w:t>
            </w:r>
          </w:p>
        </w:tc>
        <w:tc>
          <w:tcPr>
            <w:tcW w:w="3072" w:type="dxa"/>
            <w:shd w:val="clear" w:color="auto" w:fill="F8FAFC"/>
            <w:tcMar>
              <w:top w:w="50" w:type="dxa"/>
              <w:left w:w="80" w:type="dxa"/>
              <w:bottom w:w="50" w:type="dxa"/>
              <w:right w:w="80" w:type="dxa"/>
            </w:tcMar>
          </w:tcPr>
          <w:p>
            <w:pPr>
              <w:spacing w:after="0"/>
            </w:pPr>
            <w:r>
              <w:rPr>
                <w:rFonts w:ascii="Georgia" w:hAnsi="Georgia"/>
                <w:color w:val="1E293B"/>
                <w:sz w:val="17"/>
              </w:rPr>
              <w:t xml:space="preserve">Creation of the Imperial University</w:t>
            </w:r>
          </w:p>
        </w:tc>
        <w:tc>
          <w:tcPr>
            <w:tcW w:w="6155" w:type="dxa"/>
            <w:shd w:val="clear" w:color="auto" w:fill="F8FAFC"/>
            <w:tcMar>
              <w:top w:w="50" w:type="dxa"/>
              <w:left w:w="80" w:type="dxa"/>
              <w:bottom w:w="50" w:type="dxa"/>
              <w:right w:w="80" w:type="dxa"/>
            </w:tcMar>
          </w:tcPr>
          <w:p>
            <w:pPr>
              <w:spacing w:after="0"/>
            </w:pPr>
            <w:r>
              <w:rPr>
                <w:rFonts w:ascii="Georgia" w:hAnsi="Georgia"/>
                <w:color w:val="1E293B"/>
                <w:sz w:val="17"/>
              </w:rPr>
              <w:t xml:space="preserve">Centralized national control over public education, teacher licensing, and state curriculum.</w:t>
            </w:r>
          </w:p>
        </w:tc>
      </w:tr>
    </w:tbl>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rPr>
          <w:sz w:val="24"/>
          <w:szCs w:val="24"/>
        </w:rPr>
      </w:pPr>
      <w:r>
        <w:rPr>
          <w:rFonts w:ascii="Georgia" w:hAnsi="Georgia"/>
          <w:color w:val="1E293B"/>
          <w:sz w:val="24"/>
          <w:szCs w:val="24"/>
        </w:rPr>
        <w:t xml:space="preserve">Napoleon Bonaparte’s famous declaration, 'I am the Revolution,' </w:t>
      </w:r>
      <w:r>
        <w:rPr>
          <w:rFonts w:ascii="Georgia" w:hAnsi="Georgia"/>
          <w:b/>
          <w:bCs/>
          <w:color w:val="1E293B"/>
          <w:sz w:val="24"/>
          <w:szCs w:val="24"/>
        </w:rPr>
        <w:t xml:space="preserve">encapsulates </w:t>
      </w:r>
      <w:r>
        <w:rPr>
          <w:rFonts w:ascii="Georgia" w:hAnsi="Georgia"/>
          <w:color w:val="1E293B"/>
          <w:sz w:val="24"/>
          <w:szCs w:val="24"/>
        </w:rPr>
        <w:t xml:space="preserve">the central paradox of modern French history. When Napoleon seized power as First Consul in 1799, the ideals of 1789—Liberty, Equality, and Fraternity—were </w:t>
      </w:r>
      <w:r>
        <w:rPr>
          <w:rFonts w:ascii="Georgia" w:hAnsi="Georgia"/>
          <w:b/>
          <w:bCs/>
          <w:color w:val="1E293B"/>
          <w:sz w:val="24"/>
          <w:szCs w:val="24"/>
          <w:u w:val="single"/>
        </w:rPr>
        <w:t xml:space="preserve">imperiled </w:t>
      </w:r>
      <w:r>
        <w:rPr>
          <w:rFonts w:ascii="Georgia" w:hAnsi="Georgia"/>
          <w:color w:val="1E293B"/>
          <w:sz w:val="24"/>
          <w:szCs w:val="24"/>
        </w:rPr>
        <w:t xml:space="preserve">by a decade of administrative bankruptcy, religious civil war, and judicial confusion. Rather than viewing the Revolution as an ongoing political crusade, Napoleon regarded it as a completed earthquake whose valid structural gains needed urgent consolidation. Through a series of monumental internal reforms </w:t>
      </w:r>
      <w:r>
        <w:rPr>
          <w:rFonts w:ascii="Georgia" w:hAnsi="Georgia"/>
          <w:b/>
          <w:bCs/>
          <w:color w:val="1E293B"/>
          <w:sz w:val="24"/>
          <w:szCs w:val="24"/>
        </w:rPr>
        <w:t xml:space="preserve">spanning </w:t>
      </w:r>
      <w:r>
        <w:rPr>
          <w:rFonts w:ascii="Georgia" w:hAnsi="Georgia"/>
          <w:color w:val="1E293B"/>
          <w:sz w:val="24"/>
          <w:szCs w:val="24"/>
        </w:rPr>
        <w:t xml:space="preserve">law, religion, finance, and education, Napoleon proved to be an administrative genius. However, his reforms systematically separated equality from liberty: he permanently </w:t>
      </w:r>
      <w:r>
        <w:rPr>
          <w:rFonts w:ascii="Georgia" w:hAnsi="Georgia"/>
          <w:b/>
          <w:bCs/>
          <w:color w:val="1E293B"/>
          <w:sz w:val="24"/>
          <w:szCs w:val="24"/>
        </w:rPr>
        <w:t xml:space="preserve">embedded </w:t>
      </w:r>
      <w:r>
        <w:rPr>
          <w:rFonts w:ascii="Georgia" w:hAnsi="Georgia"/>
          <w:color w:val="1E293B"/>
          <w:sz w:val="24"/>
          <w:szCs w:val="24"/>
        </w:rPr>
        <w:t xml:space="preserve">the social, economic, and legal victories of the Revolution while firmly suppressing its democratic and representative spirit.</w:t>
      </w:r>
    </w:p>
    <w:p>
      <w:pPr>
        <w:pBdr>
          <w:top w:val="single" w:sz="4" w:space="1" w:color="auto"/>
          <w:left w:val="single" w:sz="4" w:space="1" w:color="auto"/>
          <w:bottom w:val="single" w:sz="4" w:space="1" w:color="auto"/>
          <w:right w:val="single" w:sz="4" w:space="1" w:color="auto"/>
        </w:pBdr>
        <w:shd w:val="clear" w:color="auto" w:fill="FFF2CC"/>
        <w:spacing w:before="240" w:after="60"/>
      </w:pPr>
      <w:r>
        <w:rPr>
          <w:rFonts w:ascii="Arial" w:hAnsi="Arial"/>
          <w:b/>
          <w:color w:val="0E2B50"/>
          <w:sz w:val="22"/>
        </w:rPr>
        <w:t xml:space="preserve">Legal and Judicial Reforms: The Code Napoléon (1804)</w:t>
      </w:r>
    </w:p>
    <w:p>
      <w:pPr>
        <w:spacing w:before="0" w:after="120"/>
        <w:jc w:val="both"/>
        <w:rPr>
          <w:sz w:val="24"/>
          <w:szCs w:val="24"/>
        </w:rPr>
      </w:pPr>
      <w:r>
        <w:rPr>
          <w:rFonts w:ascii="Georgia" w:hAnsi="Georgia"/>
          <w:color w:val="1E293B"/>
          <w:sz w:val="24"/>
          <w:szCs w:val="24"/>
        </w:rPr>
        <w:t xml:space="preserve">The cornerstone of Napoleon’s claim to have fulfilled the Revolution rests upon the Civil Code of 1804 (Code Napoléon). Prior to 1789, France was fractured into over 300 conflicting local legal traditions, with Roman law dominating the south and feudal customary law in the north. Napoleon mobilized veteran jurists to distill French law into a single, uniform national code of 2,281 articles. The Code permanently preserved the core social </w:t>
      </w:r>
      <w:r>
        <w:rPr>
          <w:rFonts w:ascii="Georgia" w:hAnsi="Georgia"/>
          <w:b/>
          <w:bCs/>
          <w:color w:val="1E293B"/>
          <w:sz w:val="24"/>
          <w:szCs w:val="24"/>
        </w:rPr>
        <w:t xml:space="preserve">conquests </w:t>
      </w:r>
      <w:r>
        <w:rPr>
          <w:rFonts w:ascii="Georgia" w:hAnsi="Georgia"/>
          <w:color w:val="1E293B"/>
          <w:sz w:val="24"/>
          <w:szCs w:val="24"/>
        </w:rPr>
        <w:t xml:space="preserve">of 1789: absolute equality before the law, the </w:t>
      </w:r>
      <w:r>
        <w:rPr>
          <w:rFonts w:ascii="Georgia" w:hAnsi="Georgia"/>
          <w:b/>
          <w:bCs/>
          <w:color w:val="1E293B"/>
          <w:sz w:val="24"/>
          <w:szCs w:val="24"/>
        </w:rPr>
        <w:t xml:space="preserve">irreversible </w:t>
      </w:r>
      <w:r>
        <w:rPr>
          <w:rFonts w:ascii="Georgia" w:hAnsi="Georgia"/>
          <w:color w:val="1E293B"/>
          <w:sz w:val="24"/>
          <w:szCs w:val="24"/>
        </w:rPr>
        <w:t xml:space="preserve">abolition of feudalism, freedom of conscience, and the </w:t>
      </w:r>
      <w:r>
        <w:rPr>
          <w:rFonts w:ascii="Georgia" w:hAnsi="Georgia"/>
          <w:b/>
          <w:bCs/>
          <w:color w:val="1E293B"/>
          <w:sz w:val="24"/>
          <w:szCs w:val="24"/>
        </w:rPr>
        <w:t xml:space="preserve">inviolability </w:t>
      </w:r>
      <w:r>
        <w:rPr>
          <w:rFonts w:ascii="Georgia" w:hAnsi="Georgia"/>
          <w:color w:val="1E293B"/>
          <w:sz w:val="24"/>
          <w:szCs w:val="24"/>
        </w:rPr>
        <w:t xml:space="preserve">of private property. It cemented the middle-class and peasant land transfers resulting from the sale of church and noble estates. However, the Code also halted revolutionary </w:t>
      </w:r>
      <w:r>
        <w:rPr>
          <w:rFonts w:ascii="Georgia" w:hAnsi="Georgia"/>
          <w:b/>
          <w:bCs/>
          <w:color w:val="1E293B"/>
          <w:sz w:val="24"/>
          <w:szCs w:val="24"/>
        </w:rPr>
        <w:t xml:space="preserve">egalitarianism </w:t>
      </w:r>
      <w:r>
        <w:rPr>
          <w:rFonts w:ascii="Georgia" w:hAnsi="Georgia"/>
          <w:color w:val="1E293B"/>
          <w:sz w:val="24"/>
          <w:szCs w:val="24"/>
        </w:rPr>
        <w:t xml:space="preserve">in family law, reducing married women to legal minors under total </w:t>
      </w:r>
      <w:r>
        <w:rPr>
          <w:rFonts w:ascii="Georgia" w:hAnsi="Georgia"/>
          <w:b/>
          <w:bCs/>
          <w:color w:val="1E293B"/>
          <w:sz w:val="24"/>
          <w:szCs w:val="24"/>
        </w:rPr>
        <w:t xml:space="preserve">patriarchal tutelage</w:t>
      </w:r>
      <w:r>
        <w:rPr>
          <w:rFonts w:ascii="Georgia" w:hAnsi="Georgia"/>
          <w:color w:val="1E293B"/>
          <w:sz w:val="24"/>
          <w:szCs w:val="24"/>
        </w:rPr>
        <w:t xml:space="preserve">.</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Religious Reconciliation: The Concordat of 1801</w:t>
      </w:r>
    </w:p>
    <w:p>
      <w:pPr>
        <w:spacing w:before="0" w:after="120"/>
        <w:jc w:val="both"/>
        <w:rPr>
          <w:sz w:val="24"/>
          <w:szCs w:val="24"/>
        </w:rPr>
      </w:pPr>
      <w:r>
        <w:rPr>
          <w:rFonts w:ascii="Georgia" w:hAnsi="Georgia"/>
          <w:color w:val="1E293B"/>
          <w:sz w:val="24"/>
          <w:szCs w:val="24"/>
        </w:rPr>
        <w:t xml:space="preserve">The Civil Constitution of the Clergy (1790) had </w:t>
      </w:r>
      <w:r>
        <w:rPr>
          <w:rFonts w:ascii="Georgia" w:hAnsi="Georgia"/>
          <w:b/>
          <w:bCs/>
          <w:color w:val="1E293B"/>
          <w:sz w:val="24"/>
          <w:szCs w:val="24"/>
        </w:rPr>
        <w:t xml:space="preserve">alienated </w:t>
      </w:r>
      <w:r>
        <w:rPr>
          <w:rFonts w:ascii="Georgia" w:hAnsi="Georgia"/>
          <w:color w:val="1E293B"/>
          <w:sz w:val="24"/>
          <w:szCs w:val="24"/>
        </w:rPr>
        <w:t xml:space="preserve">millions of </w:t>
      </w:r>
      <w:r>
        <w:rPr>
          <w:rFonts w:ascii="Georgia" w:hAnsi="Georgia"/>
          <w:b/>
          <w:bCs/>
          <w:color w:val="1E293B"/>
          <w:sz w:val="24"/>
          <w:szCs w:val="24"/>
        </w:rPr>
        <w:t xml:space="preserve">devout </w:t>
      </w:r>
      <w:r>
        <w:rPr>
          <w:rFonts w:ascii="Georgia" w:hAnsi="Georgia"/>
          <w:color w:val="1E293B"/>
          <w:sz w:val="24"/>
          <w:szCs w:val="24"/>
        </w:rPr>
        <w:t xml:space="preserve">French Catholics and </w:t>
      </w:r>
      <w:r>
        <w:rPr>
          <w:rFonts w:ascii="Georgia" w:hAnsi="Georgia"/>
          <w:b/>
          <w:bCs/>
          <w:color w:val="1E293B"/>
          <w:sz w:val="24"/>
          <w:szCs w:val="24"/>
        </w:rPr>
        <w:t xml:space="preserve">incited </w:t>
      </w:r>
      <w:r>
        <w:rPr>
          <w:rFonts w:ascii="Georgia" w:hAnsi="Georgia"/>
          <w:color w:val="1E293B"/>
          <w:sz w:val="24"/>
          <w:szCs w:val="24"/>
        </w:rPr>
        <w:t xml:space="preserve">vicious civil uprisings in the </w:t>
      </w:r>
      <w:r>
        <w:rPr>
          <w:rFonts w:ascii="Georgia" w:hAnsi="Georgia"/>
          <w:b/>
          <w:bCs/>
          <w:color w:val="1E293B"/>
          <w:sz w:val="24"/>
          <w:szCs w:val="24"/>
        </w:rPr>
        <w:t xml:space="preserve">Vendée</w:t>
      </w:r>
      <w:r>
        <w:rPr>
          <w:rFonts w:ascii="Georgia" w:hAnsi="Georgia"/>
          <w:color w:val="1E293B"/>
          <w:sz w:val="24"/>
          <w:szCs w:val="24"/>
        </w:rPr>
        <w:t xml:space="preserve">. Recognizing that internal peace required religious reconciliation, Napoleon negotiated the </w:t>
      </w:r>
      <w:r>
        <w:rPr>
          <w:rFonts w:ascii="Georgia" w:hAnsi="Georgia"/>
          <w:b/>
          <w:bCs/>
          <w:color w:val="1E293B"/>
          <w:sz w:val="24"/>
          <w:szCs w:val="24"/>
          <w:u w:val="single"/>
        </w:rPr>
        <w:t xml:space="preserve">Concordat of 1801</w:t>
      </w:r>
      <w:r>
        <w:rPr>
          <w:rFonts w:ascii="Georgia" w:hAnsi="Georgia"/>
          <w:color w:val="1E293B"/>
          <w:sz w:val="24"/>
          <w:szCs w:val="24"/>
        </w:rPr>
        <w:t xml:space="preserve"> with Pope Pius VII. In doing so, he </w:t>
      </w:r>
      <w:r>
        <w:rPr>
          <w:rFonts w:ascii="Georgia" w:hAnsi="Georgia"/>
          <w:b/>
          <w:bCs/>
          <w:color w:val="1E293B"/>
          <w:sz w:val="24"/>
          <w:szCs w:val="24"/>
        </w:rPr>
        <w:t xml:space="preserve">astutely </w:t>
      </w:r>
      <w:r>
        <w:rPr>
          <w:rFonts w:ascii="Georgia" w:hAnsi="Georgia"/>
          <w:color w:val="1E293B"/>
          <w:sz w:val="24"/>
          <w:szCs w:val="24"/>
        </w:rPr>
        <w:t xml:space="preserve">promoted the Revolution's secular supremacy rather than surrendering to the Church. Catholicism was recognized not as the state religion, but merely as 'the religion of the great majority of French citizens.' In return, the </w:t>
      </w:r>
      <w:r>
        <w:rPr>
          <w:rFonts w:ascii="Georgia" w:hAnsi="Georgia"/>
          <w:b/>
          <w:bCs/>
          <w:color w:val="1E293B"/>
          <w:sz w:val="24"/>
          <w:szCs w:val="24"/>
        </w:rPr>
        <w:t xml:space="preserve">Papacy renounced </w:t>
      </w:r>
      <w:r>
        <w:rPr>
          <w:rFonts w:ascii="Georgia" w:hAnsi="Georgia"/>
          <w:color w:val="1E293B"/>
          <w:sz w:val="24"/>
          <w:szCs w:val="24"/>
        </w:rPr>
        <w:t xml:space="preserve">all claims to confiscated Church lands, agreed that bishops would be nominated by the French head of state, and accepted state payment of clergy salaries. By subordinating the Church to the civil state while guaranteeing freedom of worship to Protestants and Jews, Napoleon consolidated the secularization of French society.</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Economic and Administrative Modernization</w:t>
      </w:r>
    </w:p>
    <w:p>
      <w:pPr>
        <w:spacing w:before="0" w:after="120"/>
        <w:jc w:val="both"/>
        <w:rPr>
          <w:sz w:val="22"/>
          <w:szCs w:val="22"/>
        </w:rPr>
      </w:pPr>
      <w:r>
        <w:rPr>
          <w:rFonts w:ascii="Georgia" w:hAnsi="Georgia"/>
          <w:color w:val="1E293B"/>
          <w:sz w:val="22"/>
          <w:szCs w:val="22"/>
        </w:rPr>
        <w:t xml:space="preserve">The Revolution had collapsed under the weight of financial chaos and hyperinflated paper currency (</w:t>
      </w:r>
      <w:r>
        <w:rPr>
          <w:rFonts w:ascii="Georgia" w:hAnsi="Georgia"/>
          <w:b/>
          <w:bCs/>
          <w:color w:val="1E293B"/>
          <w:sz w:val="22"/>
          <w:szCs w:val="22"/>
        </w:rPr>
        <w:t xml:space="preserve">assignats</w:t>
      </w:r>
      <w:r>
        <w:rPr>
          <w:rFonts w:ascii="Georgia" w:hAnsi="Georgia"/>
          <w:color w:val="1E293B"/>
          <w:sz w:val="22"/>
          <w:szCs w:val="22"/>
        </w:rPr>
        <w:t xml:space="preserve">). Napoleon restored economic viability by founding the </w:t>
      </w:r>
      <w:r>
        <w:rPr>
          <w:rFonts w:ascii="Georgia" w:hAnsi="Georgia"/>
          <w:b/>
          <w:bCs/>
          <w:color w:val="1E293B"/>
          <w:sz w:val="22"/>
          <w:szCs w:val="22"/>
        </w:rPr>
        <w:t xml:space="preserve">Bank of France (1800)</w:t>
      </w:r>
      <w:r>
        <w:rPr>
          <w:rFonts w:ascii="Georgia" w:hAnsi="Georgia"/>
          <w:color w:val="1E293B"/>
          <w:sz w:val="22"/>
          <w:szCs w:val="22"/>
        </w:rPr>
        <w:t xml:space="preserve"> and introducing the sound, silver-backed </w:t>
      </w:r>
      <w:r>
        <w:rPr>
          <w:rFonts w:ascii="Georgia" w:hAnsi="Georgia"/>
          <w:b/>
          <w:bCs/>
          <w:color w:val="1E293B"/>
          <w:sz w:val="22"/>
          <w:szCs w:val="22"/>
          <w:u w:val="single"/>
        </w:rPr>
        <w:t xml:space="preserve">Franc Germinal (1803)</w:t>
      </w:r>
      <w:r>
        <w:rPr>
          <w:rFonts w:ascii="Georgia" w:hAnsi="Georgia"/>
          <w:color w:val="1E293B"/>
          <w:sz w:val="22"/>
          <w:szCs w:val="22"/>
        </w:rPr>
        <w:t xml:space="preserve">, which remained stable for over a century. He instituted an efficient, equitable tax collection system overseen by professional state receivers, ending centuries of corrupt tax farming. Administratively, Napoleon reorganized France through the </w:t>
      </w:r>
      <w:r>
        <w:rPr>
          <w:rFonts w:ascii="Georgia" w:hAnsi="Georgia"/>
          <w:b/>
          <w:bCs/>
          <w:color w:val="1E293B"/>
          <w:sz w:val="22"/>
          <w:szCs w:val="22"/>
          <w:u w:val="single"/>
        </w:rPr>
        <w:t xml:space="preserve">Law of 28 Pluviôse (1800)</w:t>
      </w:r>
      <w:r>
        <w:rPr>
          <w:rFonts w:ascii="Georgia" w:hAnsi="Georgia"/>
          <w:color w:val="1E293B"/>
          <w:sz w:val="22"/>
          <w:szCs w:val="22"/>
        </w:rPr>
        <w:t xml:space="preserve">, placing each department under a centralized </w:t>
      </w:r>
      <w:r>
        <w:rPr>
          <w:rFonts w:ascii="Georgia" w:hAnsi="Georgia"/>
          <w:b/>
          <w:bCs/>
          <w:color w:val="1E293B"/>
          <w:sz w:val="22"/>
          <w:szCs w:val="22"/>
        </w:rPr>
        <w:t xml:space="preserve">Prefect </w:t>
      </w:r>
      <w:r>
        <w:rPr>
          <w:rFonts w:ascii="Georgia" w:hAnsi="Georgia"/>
          <w:color w:val="1E293B"/>
          <w:sz w:val="22"/>
          <w:szCs w:val="22"/>
        </w:rPr>
        <w:t xml:space="preserve">appointed directly by the central government. This eliminated chaotic local elections in favor of uniform, rapid execution of state policy, transforming France from a dysfunctional federation into the most streamlined administrative machine in Europe.</w:t>
      </w:r>
    </w:p>
    <w:p>
      <w:pPr>
        <w:spacing w:before="0" w:after="120"/>
        <w:jc w:val="both"/>
        <w:rPr>
          <w:rFonts w:ascii="Georgia" w:hAnsi="Georgia"/>
          <w:color w:val="1E293B"/>
          <w:sz w:val="22"/>
          <w:szCs w:val="22"/>
        </w:rPr>
      </w:pPr>
    </w:p>
    <w:p>
      <w:pPr>
        <w:spacing w:before="0" w:after="120"/>
        <w:jc w:val="both"/>
        <w:rPr>
          <w:rFonts w:ascii="Georgia" w:hAnsi="Georgia"/>
          <w:color w:val="1E293B"/>
          <w:sz w:val="22"/>
          <w:szCs w:val="22"/>
        </w:rPr>
      </w:pPr>
    </w:p>
    <w:p>
      <w:pPr>
        <w:spacing w:before="0" w:after="120"/>
        <w:jc w:val="both"/>
        <w:rPr>
          <w:rFonts w:ascii="Georgia" w:hAnsi="Georgia"/>
          <w:color w:val="1E293B"/>
          <w:sz w:val="22"/>
          <w:szCs w:val="22"/>
        </w:rPr>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Educational Reforms and Meritocracy: 'Careers Open to Talents'</w:t>
      </w:r>
    </w:p>
    <w:p>
      <w:pPr>
        <w:spacing w:before="0" w:after="120"/>
        <w:jc w:val="both"/>
        <w:rPr>
          <w:sz w:val="24"/>
          <w:szCs w:val="24"/>
        </w:rPr>
      </w:pPr>
      <w:r>
        <w:rPr>
          <w:rFonts w:ascii="Georgia" w:hAnsi="Georgia"/>
          <w:color w:val="1E293B"/>
          <w:sz w:val="24"/>
          <w:szCs w:val="24"/>
        </w:rPr>
        <w:t xml:space="preserve">To institutionalize meritocracy, Napoleon established a national secondary school system centered on state-run **Lycées (1802)** and later crowned by the **Imperial University (1806)**. Admission was determined by competitive examinations and scholarships rather than noble birth, training a new administrative elite of engineers, magistrates, and officers based on intellectual capability. This embodied the revolutionary principle of *la carrière ouverte aux talents* (careers open to talents). To reward civic and military excellence outside the feudal nobility, he created the **Legion of Honour (1802)**. While these reforms democratized upward social mobility, education was strictly regimented with military discipline and patriotic indoctrination, designed to produce obedient servants of the state rather than free-thinking democratic citizens.</w:t>
      </w: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Conclusion</w:t>
      </w:r>
    </w:p>
    <w:p>
      <w:pPr>
        <w:spacing w:before="0" w:after="120"/>
        <w:jc w:val="both"/>
        <w:rPr>
          <w:sz w:val="24"/>
          <w:szCs w:val="24"/>
        </w:rPr>
      </w:pPr>
      <w:r>
        <w:rPr>
          <w:rFonts w:ascii="Georgia" w:hAnsi="Georgia"/>
          <w:color w:val="1E293B"/>
          <w:sz w:val="24"/>
          <w:szCs w:val="24"/>
        </w:rPr>
        <w:t xml:space="preserve">In ultimate balance, Napoleon Bonaparte promoted the social and legal Revolution while deliberately halting its political revolution. He institutionalized civil equality, destroyed the feudal social structure, secularized public life, and constructed an enduring bureaucratic apparatus that survives in France to this day. Yet, he achieved this stability by murdering political liberty: representative assemblies were neutered, the press was gagged, and the sovereign Republic was eclipsed by an imperial monarchy. Napoleon did not betray the Revolution in its entirety; rather, as historian Georges Lefebvre observed, he made a calculated compromise—rescuing the middle-class revolution of equality and property by anchoring it to an enlightened military autocracy.</w:t>
      </w:r>
    </w:p>
    <w:p>
      <w:pPr>
        <w:spacing w:before="0" w:after="120"/>
        <w:jc w:val="both"/>
        <w:rPr>
          <w:rFonts w:ascii="Georgia" w:hAnsi="Georgia"/>
          <w:color w:val="1E293B"/>
          <w:sz w:val="24"/>
          <w:szCs w:val="24"/>
        </w:rPr>
      </w:pPr>
    </w:p>
    <w:p>
      <w:pPr>
        <w:spacing w:before="320" w:after="80"/>
      </w:pPr>
      <w:r>
        <w:rPr>
          <w:rFonts w:ascii="Arial" w:hAnsi="Arial"/>
          <w:b/>
          <w:color w:val="0E2B50"/>
          <w:sz w:val="24"/>
        </w:rPr>
        <w:t xml:space="preserve">4. HISTORIOGRAPHICAL PERSPECTIVES &amp; SCHOLARLY QUOTES</w:t>
      </w:r>
    </w:p>
    <w:tbl>
      <w:tblPr>
        <w:tblW w:w="0" w:type="auto"/>
        <w:jc w:val="center"/>
        <w:tblLayout w:type="fixed"/>
        <w:tblLook w:val="04A0" w:firstRow="1" w:lastRow="0" w:firstColumn="1" w:lastColumn="0" w:noHBand="0" w:noVBand="1"/>
      </w:tblPr>
      <w:tblGrid>
        <w:gridCol w:w="1804"/>
        <w:gridCol w:w="2307"/>
        <w:gridCol w:w="6267"/>
      </w:tblGrid>
      <w:tr>
        <w:tc>
          <w:tcPr>
            <w:tcW w:w="1804"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2307" w:type="dxa"/>
            <w:shd w:val="clear" w:color="auto" w:fill="0E2B50"/>
            <w:tcMar>
              <w:top w:w="60" w:type="dxa"/>
              <w:left w:w="80" w:type="dxa"/>
              <w:bottom w:w="60" w:type="dxa"/>
              <w:right w:w="80" w:type="dxa"/>
            </w:tcMar>
          </w:tcPr>
          <w:p>
            <w:r>
              <w:rPr>
                <w:rFonts w:ascii="Arial" w:hAnsi="Arial"/>
                <w:b/>
                <w:color w:val="FFFFFF"/>
                <w:sz w:val="18"/>
              </w:rPr>
              <w:t xml:space="preserve">ANALYTICAL SCHOOL</w:t>
            </w:r>
          </w:p>
        </w:tc>
        <w:tc>
          <w:tcPr>
            <w:tcW w:w="6267"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1804" w:type="dxa"/>
            <w:shd w:val="clear" w:color="auto" w:fill="F8FAFC"/>
            <w:tcMar>
              <w:top w:w="50" w:type="dxa"/>
              <w:left w:w="80" w:type="dxa"/>
              <w:bottom w:w="50" w:type="dxa"/>
              <w:right w:w="80" w:type="dxa"/>
            </w:tcMar>
          </w:tcPr>
          <w:p>
            <w:pPr>
              <w:spacing w:after="0"/>
              <w:rPr>
                <w:sz w:val="24"/>
                <w:szCs w:val="24"/>
              </w:rPr>
            </w:pPr>
            <w:r>
              <w:rPr>
                <w:rFonts w:ascii="Georgia" w:hAnsi="Georgia"/>
                <w:b/>
                <w:color w:val="1E293B"/>
                <w:sz w:val="24"/>
                <w:szCs w:val="24"/>
              </w:rPr>
              <w:t xml:space="preserve">Georges Lefebvre</w:t>
            </w:r>
          </w:p>
        </w:tc>
        <w:tc>
          <w:tcPr>
            <w:tcW w:w="230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Social Historian</w:t>
            </w:r>
          </w:p>
        </w:tc>
        <w:tc>
          <w:tcPr>
            <w:tcW w:w="626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Napoleon was the true executor of the Revolution's social conquests; he secured the triumph of the bourgeoisie and peasant proprietors over feudalism.</w:t>
            </w:r>
          </w:p>
        </w:tc>
      </w:tr>
      <w:tr>
        <w:tc>
          <w:tcPr>
            <w:tcW w:w="1804" w:type="dxa"/>
            <w:shd w:val="clear" w:color="auto" w:fill="FFFFFF"/>
            <w:tcMar>
              <w:top w:w="50" w:type="dxa"/>
              <w:left w:w="80" w:type="dxa"/>
              <w:bottom w:w="50" w:type="dxa"/>
              <w:right w:w="80" w:type="dxa"/>
            </w:tcMar>
          </w:tcPr>
          <w:p>
            <w:pPr>
              <w:spacing w:after="0"/>
              <w:rPr>
                <w:sz w:val="24"/>
                <w:szCs w:val="24"/>
              </w:rPr>
            </w:pPr>
            <w:r>
              <w:rPr>
                <w:rFonts w:ascii="Georgia" w:hAnsi="Georgia"/>
                <w:b/>
                <w:color w:val="1E293B"/>
                <w:sz w:val="24"/>
                <w:szCs w:val="24"/>
              </w:rPr>
              <w:t xml:space="preserve">H.A.L. Fisher</w:t>
            </w:r>
          </w:p>
        </w:tc>
        <w:tc>
          <w:tcPr>
            <w:tcW w:w="2307" w:type="dxa"/>
            <w:shd w:val="clear" w:color="auto" w:fill="FFFFFF"/>
            <w:tcMar>
              <w:top w:w="50" w:type="dxa"/>
              <w:left w:w="80" w:type="dxa"/>
              <w:bottom w:w="50" w:type="dxa"/>
              <w:right w:w="80" w:type="dxa"/>
            </w:tcMar>
          </w:tcPr>
          <w:p>
            <w:pPr>
              <w:spacing w:after="0"/>
              <w:rPr>
                <w:sz w:val="24"/>
                <w:szCs w:val="24"/>
              </w:rPr>
            </w:pPr>
            <w:r>
              <w:rPr>
                <w:rFonts w:ascii="Georgia" w:hAnsi="Georgia"/>
                <w:color w:val="1E293B"/>
                <w:sz w:val="24"/>
                <w:szCs w:val="24"/>
              </w:rPr>
              <w:t xml:space="preserve">Classical Historian</w:t>
            </w:r>
          </w:p>
        </w:tc>
        <w:tc>
          <w:tcPr>
            <w:tcW w:w="6267" w:type="dxa"/>
            <w:shd w:val="clear" w:color="auto" w:fill="FFFFFF"/>
            <w:tcMar>
              <w:top w:w="50" w:type="dxa"/>
              <w:left w:w="80" w:type="dxa"/>
              <w:bottom w:w="50" w:type="dxa"/>
              <w:right w:w="80" w:type="dxa"/>
            </w:tcMar>
          </w:tcPr>
          <w:p>
            <w:pPr>
              <w:spacing w:after="0"/>
              <w:rPr>
                <w:sz w:val="24"/>
                <w:szCs w:val="24"/>
              </w:rPr>
            </w:pPr>
            <w:r>
              <w:rPr>
                <w:rFonts w:ascii="Georgia" w:hAnsi="Georgia"/>
                <w:color w:val="1E293B"/>
                <w:sz w:val="24"/>
                <w:szCs w:val="24"/>
              </w:rPr>
              <w:t xml:space="preserve">The Code Napoléon was the greatest legal monument of modern times, broadcasting the egalitarian principles of 1789 across the continent of Europe.</w:t>
            </w:r>
          </w:p>
        </w:tc>
      </w:tr>
      <w:tr>
        <w:tc>
          <w:tcPr>
            <w:tcW w:w="1804" w:type="dxa"/>
            <w:shd w:val="clear" w:color="auto" w:fill="F8FAFC"/>
            <w:tcMar>
              <w:top w:w="50" w:type="dxa"/>
              <w:left w:w="80" w:type="dxa"/>
              <w:bottom w:w="50" w:type="dxa"/>
              <w:right w:w="80" w:type="dxa"/>
            </w:tcMar>
          </w:tcPr>
          <w:p>
            <w:pPr>
              <w:spacing w:after="0"/>
              <w:rPr>
                <w:sz w:val="24"/>
                <w:szCs w:val="24"/>
              </w:rPr>
            </w:pPr>
            <w:r>
              <w:rPr>
                <w:rFonts w:ascii="Georgia" w:hAnsi="Georgia"/>
                <w:b/>
                <w:color w:val="1E293B"/>
                <w:sz w:val="24"/>
                <w:szCs w:val="24"/>
              </w:rPr>
              <w:t xml:space="preserve">Alfred Cobban</w:t>
            </w:r>
          </w:p>
        </w:tc>
        <w:tc>
          <w:tcPr>
            <w:tcW w:w="230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Revisionist Historian</w:t>
            </w:r>
          </w:p>
        </w:tc>
        <w:tc>
          <w:tcPr>
            <w:tcW w:w="626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Napoleon did not save the Revolution; he ended it by transforming revolutionary nationalism into an instrument of personal imperial despotism.</w:t>
            </w:r>
          </w:p>
        </w:tc>
      </w:tr>
      <w:tr>
        <w:tc>
          <w:tcPr>
            <w:tcW w:w="1804" w:type="dxa"/>
            <w:shd w:val="clear" w:color="auto" w:fill="FFFFFF"/>
            <w:tcMar>
              <w:top w:w="50" w:type="dxa"/>
              <w:left w:w="80" w:type="dxa"/>
              <w:bottom w:w="50" w:type="dxa"/>
              <w:right w:w="80" w:type="dxa"/>
            </w:tcMar>
          </w:tcPr>
          <w:p>
            <w:pPr>
              <w:spacing w:after="0"/>
              <w:rPr>
                <w:sz w:val="24"/>
                <w:szCs w:val="24"/>
              </w:rPr>
            </w:pPr>
            <w:r>
              <w:rPr>
                <w:rFonts w:ascii="Georgia" w:hAnsi="Georgia"/>
                <w:b/>
                <w:color w:val="1E293B"/>
                <w:sz w:val="24"/>
                <w:szCs w:val="24"/>
              </w:rPr>
              <w:t xml:space="preserve">Stuart T. Miller</w:t>
            </w:r>
          </w:p>
        </w:tc>
        <w:tc>
          <w:tcPr>
            <w:tcW w:w="2307" w:type="dxa"/>
            <w:shd w:val="clear" w:color="auto" w:fill="FFFFFF"/>
            <w:tcMar>
              <w:top w:w="50" w:type="dxa"/>
              <w:left w:w="80" w:type="dxa"/>
              <w:bottom w:w="50" w:type="dxa"/>
              <w:right w:w="80" w:type="dxa"/>
            </w:tcMar>
          </w:tcPr>
          <w:p>
            <w:pPr>
              <w:spacing w:after="0"/>
              <w:rPr>
                <w:sz w:val="24"/>
                <w:szCs w:val="24"/>
              </w:rPr>
            </w:pPr>
            <w:r>
              <w:rPr>
                <w:rFonts w:ascii="Georgia" w:hAnsi="Georgia"/>
                <w:color w:val="1E293B"/>
                <w:sz w:val="24"/>
                <w:szCs w:val="24"/>
              </w:rPr>
              <w:t xml:space="preserve">Palgrave Modern History</w:t>
            </w:r>
          </w:p>
        </w:tc>
        <w:tc>
          <w:tcPr>
            <w:tcW w:w="6267" w:type="dxa"/>
            <w:shd w:val="clear" w:color="auto" w:fill="FFFFFF"/>
            <w:tcMar>
              <w:top w:w="50" w:type="dxa"/>
              <w:left w:w="80" w:type="dxa"/>
              <w:bottom w:w="50" w:type="dxa"/>
              <w:right w:w="80" w:type="dxa"/>
            </w:tcMar>
          </w:tcPr>
          <w:p>
            <w:pPr>
              <w:spacing w:after="0"/>
              <w:rPr>
                <w:sz w:val="24"/>
                <w:szCs w:val="24"/>
              </w:rPr>
            </w:pPr>
            <w:r>
              <w:rPr>
                <w:rFonts w:ascii="Georgia" w:hAnsi="Georgia"/>
                <w:color w:val="1E293B"/>
                <w:sz w:val="24"/>
                <w:szCs w:val="24"/>
              </w:rPr>
              <w:t xml:space="preserve">His reforms were brilliant exercises in statecraft: he gave the French the equality they craved, while quietly depriving them of the liberty they could not manage.</w:t>
            </w:r>
          </w:p>
        </w:tc>
      </w:tr>
      <w:tr>
        <w:tc>
          <w:tcPr>
            <w:tcW w:w="1804" w:type="dxa"/>
            <w:shd w:val="clear" w:color="auto" w:fill="F8FAFC"/>
            <w:tcMar>
              <w:top w:w="50" w:type="dxa"/>
              <w:left w:w="80" w:type="dxa"/>
              <w:bottom w:w="50" w:type="dxa"/>
              <w:right w:w="80" w:type="dxa"/>
            </w:tcMar>
          </w:tcPr>
          <w:p>
            <w:pPr>
              <w:spacing w:after="0"/>
              <w:rPr>
                <w:sz w:val="24"/>
                <w:szCs w:val="24"/>
              </w:rPr>
            </w:pPr>
            <w:r>
              <w:rPr>
                <w:rFonts w:ascii="Georgia" w:hAnsi="Georgia"/>
                <w:b/>
                <w:color w:val="1E293B"/>
                <w:sz w:val="24"/>
                <w:szCs w:val="24"/>
              </w:rPr>
              <w:t xml:space="preserve">Napoleon Bonaparte</w:t>
            </w:r>
          </w:p>
        </w:tc>
        <w:tc>
          <w:tcPr>
            <w:tcW w:w="230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Primary Quote (1804)</w:t>
            </w:r>
          </w:p>
        </w:tc>
        <w:tc>
          <w:tcPr>
            <w:tcW w:w="6267" w:type="dxa"/>
            <w:shd w:val="clear" w:color="auto" w:fill="F8FAFC"/>
            <w:tcMar>
              <w:top w:w="50" w:type="dxa"/>
              <w:left w:w="80" w:type="dxa"/>
              <w:bottom w:w="50" w:type="dxa"/>
              <w:right w:w="80" w:type="dxa"/>
            </w:tcMar>
          </w:tcPr>
          <w:p>
            <w:pPr>
              <w:spacing w:after="0"/>
              <w:rPr>
                <w:sz w:val="24"/>
                <w:szCs w:val="24"/>
              </w:rPr>
            </w:pPr>
            <w:r>
              <w:rPr>
                <w:rFonts w:ascii="Georgia" w:hAnsi="Georgia"/>
                <w:color w:val="1E293B"/>
                <w:sz w:val="24"/>
                <w:szCs w:val="24"/>
              </w:rPr>
              <w:t xml:space="preserve">My true glory is not to have won forty battles; Waterloo will erase the memory of so many victories. What nothing will erase, what will live forever, is my Civil Code.</w:t>
            </w:r>
          </w:p>
        </w:tc>
      </w:tr>
    </w:tbl>
    <w:p>
      <w:pPr>
        <w:spacing w:after="320"/>
      </w:pPr>
    </w:p>
    <w:sectPr>
      <w:type w:val="nextPage"/>
      <w:pgSz w:w="12240" w:h="15840"/>
      <w:pgMar w:top="720" w:right="720" w:bottom="720" w:left="720" w:header="720" w:footer="720" w:gutter="0"/>
      <w:pgBorders w:offsetFrom="text">
        <w:top w:val="dotted" w:sz="4" w:space="24" w:color="auto"/>
        <w:left w:val="dotted" w:sz="4" w:space="24" w:color="auto"/>
        <w:bottom w:val="dotted" w:sz="4" w:space="24" w:color="auto"/>
        <w:right w:val="dotted"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customXml" Target="../customXml/item1.xml"/><Relationship Id="rId7" Type="http://schemas.microsoft.com/office/2007/relationships/stylesWithEffects" Target="stylesWithEffect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1283</Words>
  <Paragraphs>77</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53</cp:revision>
  <dcterms:created xsi:type="dcterms:W3CDTF">2013-12-23T23:15:00Z</dcterms:created>
  <dcterms:modified xsi:type="dcterms:W3CDTF">2026-10-23T06:52:31Z</dcterms:modified>
</cp:coreProperties>
</file>