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0" w:after="40"/>
        <w:jc w:val="center"/>
      </w:pPr>
      <w:r>
        <w:rPr>
          <w:rFonts w:ascii="Arial" w:hAnsi="Arial"/>
          <w:b/>
          <w:color w:val="64748B"/>
          <w:sz w:val="24"/>
        </w:rPr>
        <w:t xml:space="preserve">KPPSC PMS EUROPEAN HISTORY (PAPER I)</w:t>
      </w:r>
    </w:p>
    <w:p>
      <w:pPr>
        <w:spacing w:before="0" w:after="240"/>
        <w:jc w:val="center"/>
      </w:pPr>
      <w:r>
        <w:rPr>
          <w:rFonts w:ascii="Arial" w:hAnsi="Arial"/>
          <w:b/>
          <w:color w:val="0E2B50"/>
          <w:sz w:val="30"/>
        </w:rPr>
        <w:t xml:space="preserve">CONTINENTAL SYSTEM &amp; DOWNFALL</w:t>
      </w:r>
    </w:p>
    <w:tbl>
      <w:tblPr>
        <w:tblW w:w="0" w:type="auto"/>
        <w:jc w:val="center"/>
        <w:tblLayout w:type="fixed"/>
        <w:tblLook w:val="04A0" w:firstRow="1" w:lastRow="0" w:firstColumn="1" w:lastColumn="0" w:noHBand="0" w:noVBand="1"/>
      </w:tblPr>
      <w:tblGrid>
        <w:gridCol w:w="2024"/>
        <w:gridCol w:w="8603"/>
      </w:tblGrid>
      <w:tr>
        <w:tc>
          <w:tcPr>
            <w:tcW w:w="2024" w:type="dxa"/>
            <w:shd w:val="clear" w:color="auto" w:fill="0E2B50"/>
            <w:tcMar>
              <w:top w:w="60" w:type="dxa"/>
              <w:left w:w="100" w:type="dxa"/>
              <w:bottom w:w="60" w:type="dxa"/>
              <w:right w:w="100" w:type="dxa"/>
            </w:tcMar>
          </w:tcPr>
          <w:p>
            <w:pPr>
              <w:spacing w:after="0"/>
            </w:pPr>
            <w:r>
              <w:rPr>
                <w:rFonts w:ascii="Arial" w:hAnsi="Arial"/>
                <w:b/>
                <w:color w:val="FFFFFF"/>
                <w:sz w:val="18"/>
              </w:rPr>
              <w:t xml:space="preserve">EXAM QUESTIONS :</w:t>
            </w:r>
          </w:p>
        </w:tc>
        <w:tc>
          <w:tcPr>
            <w:tcW w:w="8603" w:type="dxa"/>
            <w:shd w:val="clear" w:color="auto" w:fill="F8FAFC"/>
            <w:tcMar>
              <w:top w:w="60" w:type="dxa"/>
              <w:left w:w="100" w:type="dxa"/>
              <w:bottom w:w="60" w:type="dxa"/>
              <w:right w:w="100" w:type="dxa"/>
            </w:tcMar>
          </w:tcPr>
          <w:p>
            <w:pPr>
              <w:spacing w:after="0"/>
            </w:pPr>
            <w:r>
              <w:rPr>
                <w:rFonts w:ascii="Georgia" w:hAnsi="Georgia"/>
                <w:color w:val="1E293B"/>
                <w:sz w:val="19"/>
              </w:rPr>
              <w:t xml:space="preserve">2018 Q.2: 'Analyze the Continental System of Napoleon Bonaparte. Why did it fail to bring Great Britain to its knees, and how did it contribute to Napoleon's downfall?'</w:t>
              <w:br/>
              <w:t xml:space="preserve">2013 Q.3: 'Continental System became a catalyst for the downfall of Napoleon Bonaparte. Discuss.'</w:t>
            </w:r>
          </w:p>
        </w:tc>
      </w:tr>
      <w:tr>
        <w:tc>
          <w:tcPr>
            <w:tcW w:w="2024" w:type="dxa"/>
            <w:shd w:val="clear" w:color="auto" w:fill="0E2B50"/>
            <w:tcMar>
              <w:top w:w="60" w:type="dxa"/>
              <w:left w:w="100" w:type="dxa"/>
              <w:bottom w:w="60" w:type="dxa"/>
              <w:right w:w="100" w:type="dxa"/>
            </w:tcMar>
          </w:tcPr>
          <w:p>
            <w:pPr>
              <w:spacing w:after="0"/>
            </w:pPr>
            <w:r>
              <w:rPr>
                <w:rFonts w:ascii="Arial" w:hAnsi="Arial"/>
                <w:b/>
                <w:color w:val="FFFFFF"/>
                <w:sz w:val="18"/>
              </w:rPr>
              <w:t xml:space="preserve">SYLLABUS :</w:t>
            </w:r>
          </w:p>
        </w:tc>
        <w:tc>
          <w:tcPr>
            <w:tcW w:w="8603" w:type="dxa"/>
            <w:shd w:val="clear" w:color="auto" w:fill="F8FAFC"/>
            <w:tcMar>
              <w:top w:w="60" w:type="dxa"/>
              <w:left w:w="100" w:type="dxa"/>
              <w:bottom w:w="60" w:type="dxa"/>
              <w:right w:w="100" w:type="dxa"/>
            </w:tcMar>
          </w:tcPr>
          <w:p>
            <w:pPr>
              <w:spacing w:after="0"/>
            </w:pPr>
            <w:r>
              <w:rPr>
                <w:rFonts w:ascii="Georgia" w:hAnsi="Georgia"/>
                <w:color w:val="1E293B"/>
                <w:sz w:val="19"/>
              </w:rPr>
              <w:t xml:space="preserve">Paper I : Section 2: Napoleon's Foreign Policy, Economic Warfare &amp; Downfall</w:t>
            </w:r>
          </w:p>
        </w:tc>
      </w:tr>
      <w:tr>
        <w:tc>
          <w:tcPr>
            <w:tcW w:w="2024" w:type="dxa"/>
            <w:shd w:val="clear" w:color="auto" w:fill="0E2B50"/>
            <w:tcMar>
              <w:top w:w="60" w:type="dxa"/>
              <w:left w:w="100" w:type="dxa"/>
              <w:bottom w:w="60" w:type="dxa"/>
              <w:right w:w="100" w:type="dxa"/>
            </w:tcMar>
          </w:tcPr>
          <w:p>
            <w:pPr>
              <w:spacing w:after="0"/>
            </w:pPr>
            <w:r>
              <w:rPr>
                <w:rFonts w:ascii="Arial" w:hAnsi="Arial"/>
                <w:b/>
                <w:color w:val="FFFFFF"/>
                <w:sz w:val="18"/>
              </w:rPr>
              <w:t xml:space="preserve"> THESIS:</w:t>
            </w:r>
          </w:p>
        </w:tc>
        <w:tc>
          <w:tcPr>
            <w:tcW w:w="8603" w:type="dxa"/>
            <w:shd w:val="clear" w:color="auto" w:fill="F8FAFC"/>
            <w:tcMar>
              <w:top w:w="60" w:type="dxa"/>
              <w:left w:w="100" w:type="dxa"/>
              <w:bottom w:w="60" w:type="dxa"/>
              <w:right w:w="100" w:type="dxa"/>
            </w:tcMar>
          </w:tcPr>
          <w:p>
            <w:pPr>
              <w:spacing w:after="0"/>
            </w:pPr>
            <w:r>
              <w:rPr>
                <w:rFonts w:ascii="Georgia" w:hAnsi="Georgia"/>
                <w:color w:val="1E293B"/>
                <w:sz w:val="19"/>
              </w:rPr>
              <w:t xml:space="preserve">Economic warfare against British industrial supremacy </w:t>
            </w:r>
            <w:r>
              <w:rPr>
                <w:rFonts w:ascii="Georgia" w:hAnsi="Georgia"/>
                <w:b/>
                <w:bCs/>
                <w:color w:val="1E293B"/>
                <w:sz w:val="19"/>
                <w:u w:val="single"/>
              </w:rPr>
              <w:t xml:space="preserve">boomeranged</w:t>
            </w:r>
            <w:r>
              <w:rPr>
                <w:rFonts w:ascii="Georgia" w:hAnsi="Georgia"/>
                <w:color w:val="1E293B"/>
                <w:sz w:val="19"/>
              </w:rPr>
              <w:t xml:space="preserve">, compelling fatal territorial overreach in Spain (1808) and Russia (1812).</w:t>
            </w:r>
          </w:p>
        </w:tc>
      </w:tr>
    </w:tbl>
    <w:p>
      <w:pPr>
        <w:spacing w:after="160"/>
      </w:pPr>
    </w:p>
    <w:tbl>
      <w:tblPr>
        <w:tblW w:w="0" w:type="auto"/>
        <w:jc w:val="center"/>
        <w:tblLayout w:type="fixed"/>
        <w:tblLook w:val="04A0" w:firstRow="1" w:lastRow="0" w:firstColumn="1" w:lastColumn="0" w:noHBand="0" w:noVBand="1"/>
      </w:tblPr>
      <w:tblGrid>
        <w:gridCol w:w="10614"/>
      </w:tblGrid>
      <w:tr>
        <w:tc>
          <w:tcPr>
            <w:tcW w:w="10614" w:type="dxa"/>
            <w:shd w:val="clear" w:color="auto" w:fill="F0F4F8"/>
            <w:tcMar>
              <w:top w:w="140" w:type="dxa"/>
              <w:left w:w="200" w:type="dxa"/>
              <w:bottom w:w="140" w:type="dxa"/>
              <w:right w:w="200" w:type="dxa"/>
            </w:tcMar>
          </w:tcPr>
          <w:p>
            <w:pPr>
              <w:spacing w:before="0" w:after="80"/>
            </w:pPr>
            <w:r>
              <w:rPr>
                <w:rFonts w:ascii="Arial" w:hAnsi="Arial"/>
                <w:b/>
                <w:color w:val="0E2B50"/>
                <w:sz w:val="21"/>
              </w:rPr>
              <w:t xml:space="preserve">📌 EXAM ESSENTIAL TAKEAWAY</w:t>
            </w:r>
          </w:p>
          <w:p>
            <w:pPr>
              <w:spacing w:before="40" w:after="40"/>
            </w:pPr>
            <w:r>
              <w:rPr>
                <w:rFonts w:ascii="Georgia" w:hAnsi="Georgia"/>
                <w:color w:val="1E293B"/>
                <w:sz w:val="20"/>
              </w:rPr>
              <w:t xml:space="preserve">1. After the Battle of </w:t>
            </w:r>
            <w:r>
              <w:rPr>
                <w:rFonts w:ascii="Georgia" w:hAnsi="Georgia"/>
                <w:b/>
                <w:bCs/>
                <w:color w:val="1E293B"/>
                <w:sz w:val="20"/>
              </w:rPr>
              <w:t xml:space="preserve">Trafalgar (1805)</w:t>
            </w:r>
            <w:r>
              <w:rPr>
                <w:rFonts w:ascii="Georgia" w:hAnsi="Georgia"/>
                <w:color w:val="1E293B"/>
                <w:sz w:val="20"/>
              </w:rPr>
              <w:t xml:space="preserve">, Napoleon could not invade Britain militarily. The Continental System was an economic weapon designed to starve Britain of European export markets and drain its bullion reserves.</w:t>
            </w:r>
          </w:p>
          <w:p>
            <w:pPr>
              <w:spacing w:before="40" w:after="40"/>
            </w:pPr>
            <w:r>
              <w:rPr>
                <w:rFonts w:ascii="Georgia" w:hAnsi="Georgia"/>
                <w:color w:val="1E293B"/>
                <w:sz w:val="20"/>
              </w:rPr>
              <w:t xml:space="preserve">2. The Decisive Decrees: </w:t>
            </w:r>
            <w:r>
              <w:rPr>
                <w:rFonts w:ascii="Georgia" w:hAnsi="Georgia"/>
                <w:b/>
                <w:bCs/>
                <w:color w:val="1E293B"/>
                <w:sz w:val="20"/>
              </w:rPr>
              <w:t xml:space="preserve">Berlin Decrees (Nov 1806) </w:t>
            </w:r>
            <w:r>
              <w:rPr>
                <w:rFonts w:ascii="Georgia" w:hAnsi="Georgia"/>
                <w:color w:val="1E293B"/>
                <w:sz w:val="20"/>
              </w:rPr>
              <w:t xml:space="preserve">declared British Isles in a state of blockade;</w:t>
              <w:br/>
              <w:t xml:space="preserve"> </w:t>
            </w:r>
            <w:r>
              <w:rPr>
                <w:rFonts w:ascii="Georgia" w:hAnsi="Georgia"/>
                <w:b/>
                <w:bCs/>
                <w:color w:val="1E293B"/>
                <w:sz w:val="20"/>
              </w:rPr>
              <w:t xml:space="preserve">Milan Decrees (Dec 1807)</w:t>
            </w:r>
            <w:r>
              <w:rPr>
                <w:rFonts w:ascii="Georgia" w:hAnsi="Georgia"/>
                <w:color w:val="1E293B"/>
                <w:sz w:val="20"/>
              </w:rPr>
              <w:t xml:space="preserve"> authorized seizure of neutral ships obeying British Orders in Council.</w:t>
            </w:r>
          </w:p>
          <w:p>
            <w:pPr>
              <w:spacing w:before="40" w:after="40"/>
            </w:pPr>
            <w:r>
              <w:rPr>
                <w:rFonts w:ascii="Georgia" w:hAnsi="Georgia"/>
                <w:b/>
                <w:bCs/>
                <w:color w:val="1E293B"/>
                <w:sz w:val="20"/>
              </w:rPr>
              <w:t xml:space="preserve">3. Why it doomed Napoleon:</w:t>
            </w:r>
            <w:r>
              <w:rPr>
                <w:rFonts w:ascii="Georgia" w:hAnsi="Georgia"/>
                <w:color w:val="1E293B"/>
                <w:sz w:val="20"/>
              </w:rPr>
              <w:t xml:space="preserve"> Britain possessed global trade routes and naval supremacy; European allies starved for colonial goods (coffee, sugar, cloth) grew rebellious, forcing Napoleon into the fatal </w:t>
            </w:r>
            <w:r>
              <w:rPr>
                <w:rFonts w:ascii="Georgia" w:hAnsi="Georgia"/>
                <w:b/>
                <w:bCs/>
                <w:color w:val="1E293B"/>
                <w:sz w:val="20"/>
              </w:rPr>
              <w:t xml:space="preserve">'Spanish Ulcer' </w:t>
            </w:r>
            <w:r>
              <w:rPr>
                <w:rFonts w:ascii="Georgia" w:hAnsi="Georgia"/>
                <w:color w:val="1E293B"/>
                <w:sz w:val="20"/>
              </w:rPr>
              <w:t xml:space="preserve">and the </w:t>
            </w:r>
            <w:r>
              <w:rPr>
                <w:rFonts w:ascii="Georgia" w:hAnsi="Georgia"/>
                <w:b/>
                <w:bCs/>
                <w:color w:val="1E293B"/>
                <w:sz w:val="20"/>
              </w:rPr>
              <w:t xml:space="preserve">disastrous Moscow campaign</w:t>
            </w:r>
            <w:r>
              <w:rPr>
                <w:rFonts w:ascii="Georgia" w:hAnsi="Georgia"/>
                <w:color w:val="1E293B"/>
                <w:sz w:val="20"/>
              </w:rPr>
              <w:t xml:space="preserve">.</w:t>
            </w:r>
          </w:p>
        </w:tc>
      </w:tr>
    </w:tbl>
    <w:p>
      <w:pPr>
        <w:spacing w:before="320" w:after="80"/>
      </w:pPr>
      <w:r>
        <w:rPr>
          <w:rFonts w:ascii="Arial" w:hAnsi="Arial"/>
          <w:b/>
          <w:color w:val="0E2B50"/>
          <w:sz w:val="24"/>
        </w:rPr>
        <w:t xml:space="preserve">1. CONCEPTUAL MIND MAP &amp; THEMATIC PATHWAY</w:t>
      </w:r>
    </w:p>
    <w:p>
      <w:pPr>
        <w:spacing w:after="240"/>
      </w:pPr>
      <w:r>
        <w:rPr>
          <w:rFonts w:ascii="Consolas" w:hAnsi="Consolas"/>
          <w:b/>
          <w:bCs/>
          <w:color w:val="0F172A"/>
          <w:sz w:val="18"/>
        </w:rPr>
        <w:t xml:space="preserve">1805 TRAFALGAR:</w:t>
      </w:r>
      <w:r>
        <w:rPr>
          <w:rFonts w:ascii="Consolas" w:hAnsi="Consolas"/>
          <w:color w:val="0F172A"/>
          <w:sz w:val="18"/>
        </w:rPr>
        <w:t xml:space="preserve"> British Naval Mastery ➔ Direct French invasion of Britain impossible</w:t>
        <w:br/>
      </w:r>
      <w:r>
        <w:rPr>
          <w:rFonts w:ascii="Consolas" w:hAnsi="Consolas"/>
          <w:color w:val="000000"/>
          <w:sz w:val="18"/>
        </w:rPr>
        <w:t xml:space="preserve">  </w:t>
      </w:r>
      <w:r>
        <w:rPr>
          <w:rFonts w:ascii="Consolas" w:hAnsi="Consolas"/>
          <w:color w:val="0F172A"/>
          <w:sz w:val="18"/>
        </w:rPr>
        <w:t xml:space="preserve">│</w:t>
        <w:br/>
        <w:t xml:space="preserve">  ├── </w:t>
      </w:r>
      <w:r>
        <w:rPr>
          <w:rFonts w:ascii="Consolas" w:hAnsi="Consolas"/>
          <w:b/>
          <w:bCs/>
          <w:color w:val="0F172A"/>
          <w:sz w:val="18"/>
        </w:rPr>
        <w:t xml:space="preserve">1806–1807: Berlin &amp; Milan Decrees</w:t>
      </w:r>
      <w:r>
        <w:rPr>
          <w:rFonts w:ascii="Consolas" w:hAnsi="Consolas"/>
          <w:color w:val="0F172A"/>
          <w:sz w:val="18"/>
        </w:rPr>
        <w:t xml:space="preserve"> ➔ Continental Blockade of all British commerce</w:t>
        <w:br/>
        <w:t xml:space="preserve">  │     └── British Counter: Orders in Council (1807) ➔ Royal Navy blockades Europe</w:t>
        <w:br/>
        <w:t xml:space="preserve">  │</w:t>
        <w:br/>
        <w:t xml:space="preserve">  ├── </w:t>
      </w:r>
      <w:r>
        <w:rPr>
          <w:rFonts w:ascii="Consolas" w:hAnsi="Consolas"/>
          <w:b/>
          <w:bCs/>
          <w:color w:val="0F172A"/>
          <w:sz w:val="18"/>
        </w:rPr>
        <w:t xml:space="preserve">ECONOMIC BOOMERANG:</w:t>
      </w:r>
      <w:r>
        <w:rPr>
          <w:rFonts w:ascii="Consolas" w:hAnsi="Consolas"/>
          <w:color w:val="0F172A"/>
          <w:sz w:val="18"/>
        </w:rPr>
        <w:t xml:space="preserve"> Europe suffers inflation, shortages, and economic paralysis</w:t>
        <w:br/>
        <w:t xml:space="preserve">  │     ├── Smuggling flourishes; French industry cannot supply continental demand</w:t>
        <w:br/>
        <w:t xml:space="preserve">  │     └── Neutral and allied nations grow deeply alienated and rebellious</w:t>
        <w:br/>
        <w:t xml:space="preserve">  │</w:t>
        <w:br/>
        <w:t xml:space="preserve">  └── </w:t>
      </w:r>
      <w:r>
        <w:rPr>
          <w:rFonts w:ascii="Consolas" w:hAnsi="Consolas"/>
          <w:b/>
          <w:bCs/>
          <w:color w:val="0F172A"/>
          <w:sz w:val="18"/>
        </w:rPr>
        <w:t xml:space="preserve">FATAL MILITARY OVEREXTENSION TO ENFORCE THE BLOCKADE:</w:t>
      </w:r>
      <w:r>
        <w:rPr>
          <w:rFonts w:ascii="Consolas" w:hAnsi="Consolas"/>
          <w:color w:val="0F172A"/>
          <w:sz w:val="18"/>
        </w:rPr>
        <w:br/>
        <w:t xml:space="preserve">        ├── </w:t>
      </w:r>
      <w:r>
        <w:rPr>
          <w:rFonts w:ascii="Consolas" w:hAnsi="Consolas"/>
          <w:b/>
          <w:bCs/>
          <w:color w:val="0F172A"/>
          <w:sz w:val="18"/>
        </w:rPr>
        <w:t xml:space="preserve">1807–1808:</w:t>
      </w:r>
      <w:r>
        <w:rPr>
          <w:rFonts w:ascii="Consolas" w:hAnsi="Consolas"/>
          <w:color w:val="0F172A"/>
          <w:sz w:val="18"/>
        </w:rPr>
        <w:t xml:space="preserve"> Portugal &amp; Spain Resist ➔ The Peninsular War </w:t>
      </w:r>
      <w:r>
        <w:rPr>
          <w:rFonts w:ascii="Consolas" w:hAnsi="Consolas"/>
          <w:b/>
          <w:bCs/>
          <w:color w:val="0F172A"/>
          <w:sz w:val="18"/>
        </w:rPr>
        <w:t xml:space="preserve">('Spanish Ulcer')</w:t>
      </w:r>
      <w:r>
        <w:rPr>
          <w:rFonts w:ascii="Consolas" w:hAnsi="Consolas"/>
          <w:color w:val="0F172A"/>
          <w:sz w:val="18"/>
        </w:rPr>
        <w:br/>
        <w:t xml:space="preserve">        └── </w:t>
      </w:r>
      <w:r>
        <w:rPr>
          <w:rFonts w:ascii="Consolas" w:hAnsi="Consolas"/>
          <w:b/>
          <w:bCs/>
          <w:color w:val="0F172A"/>
          <w:sz w:val="18"/>
        </w:rPr>
        <w:t xml:space="preserve">1812: Tsar Alexander</w:t>
      </w:r>
      <w:r>
        <w:rPr>
          <w:rFonts w:ascii="Consolas" w:hAnsi="Consolas"/>
          <w:color w:val="0F172A"/>
          <w:sz w:val="18"/>
        </w:rPr>
        <w:t xml:space="preserve"> I rejects Blockade ➔ Invasion of Russia ➔ Total Ruin</w:t>
      </w:r>
    </w:p>
    <w:p>
      <w:pPr>
        <w:spacing w:before="280" w:after="80"/>
      </w:pPr>
      <w:r>
        <w:rPr>
          <w:rFonts w:ascii="Arial" w:hAnsi="Arial"/>
          <w:b/>
          <w:color w:val="0E2B50"/>
          <w:sz w:val="24"/>
        </w:rPr>
        <w:t xml:space="preserve">2. CHRONOLOGICAL MILESTONES &amp; INSTITUTIONAL DATES</w:t>
      </w:r>
    </w:p>
    <w:tbl>
      <w:tblPr>
        <w:tblW w:w="0" w:type="auto"/>
        <w:jc w:val="center"/>
        <w:tblLayout w:type="fixed"/>
        <w:tblLook w:val="04A0" w:firstRow="1" w:lastRow="0" w:firstColumn="1" w:lastColumn="0" w:noHBand="0" w:noVBand="1"/>
      </w:tblPr>
      <w:tblGrid>
        <w:gridCol w:w="1156"/>
        <w:gridCol w:w="2410"/>
        <w:gridCol w:w="6370"/>
      </w:tblGrid>
      <w:tr>
        <w:tc>
          <w:tcPr>
            <w:tcW w:w="1156" w:type="dxa"/>
            <w:shd w:val="clear" w:color="auto" w:fill="0E2B50"/>
            <w:tcMar>
              <w:top w:w="60" w:type="dxa"/>
              <w:left w:w="80" w:type="dxa"/>
              <w:bottom w:w="60" w:type="dxa"/>
              <w:right w:w="80" w:type="dxa"/>
            </w:tcMar>
          </w:tcPr>
          <w:p>
            <w:r>
              <w:rPr>
                <w:rFonts w:ascii="Arial" w:hAnsi="Arial"/>
                <w:b/>
                <w:color w:val="FFFFFF"/>
                <w:sz w:val="18"/>
              </w:rPr>
              <w:t xml:space="preserve"> YEAR</w:t>
            </w:r>
          </w:p>
        </w:tc>
        <w:tc>
          <w:tcPr>
            <w:tcW w:w="2410" w:type="dxa"/>
            <w:shd w:val="clear" w:color="auto" w:fill="0E2B50"/>
            <w:tcMar>
              <w:top w:w="60" w:type="dxa"/>
              <w:left w:w="80" w:type="dxa"/>
              <w:bottom w:w="60" w:type="dxa"/>
              <w:right w:w="80" w:type="dxa"/>
            </w:tcMar>
          </w:tcPr>
          <w:p>
            <w:r>
              <w:rPr>
                <w:rFonts w:ascii="Arial" w:hAnsi="Arial"/>
                <w:b/>
                <w:color w:val="FFFFFF"/>
                <w:sz w:val="18"/>
              </w:rPr>
              <w:t xml:space="preserve">EVENT / ACTION</w:t>
            </w:r>
          </w:p>
        </w:tc>
        <w:tc>
          <w:tcPr>
            <w:tcW w:w="6370" w:type="dxa"/>
            <w:shd w:val="clear" w:color="auto" w:fill="0E2B50"/>
            <w:tcMar>
              <w:top w:w="60" w:type="dxa"/>
              <w:left w:w="80" w:type="dxa"/>
              <w:bottom w:w="60" w:type="dxa"/>
              <w:right w:w="80" w:type="dxa"/>
            </w:tcMar>
          </w:tcPr>
          <w:p>
            <w:r>
              <w:rPr>
                <w:rFonts w:ascii="Arial" w:hAnsi="Arial"/>
                <w:b/>
                <w:color w:val="FFFFFF"/>
                <w:sz w:val="18"/>
              </w:rPr>
              <w:t xml:space="preserve">HISTORICAL &amp; EXAM SIGNIFICANCE</w:t>
            </w:r>
          </w:p>
        </w:tc>
      </w:tr>
      <w:tr>
        <w:tc>
          <w:tcPr>
            <w:tcW w:w="1156"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Oct 1805</w:t>
            </w:r>
          </w:p>
        </w:tc>
        <w:tc>
          <w:tcPr>
            <w:tcW w:w="2410" w:type="dxa"/>
            <w:shd w:val="clear" w:color="auto" w:fill="F8FAFC"/>
            <w:tcMar>
              <w:top w:w="50" w:type="dxa"/>
              <w:left w:w="80" w:type="dxa"/>
              <w:bottom w:w="50" w:type="dxa"/>
              <w:right w:w="80" w:type="dxa"/>
            </w:tcMar>
          </w:tcPr>
          <w:p>
            <w:pPr>
              <w:spacing w:after="0"/>
            </w:pPr>
            <w:r>
              <w:rPr>
                <w:rFonts w:ascii="Georgia" w:hAnsi="Georgia"/>
                <w:color w:val="1E293B"/>
                <w:sz w:val="17"/>
              </w:rPr>
              <w:t xml:space="preserve">Battle of Trafalgar</w:t>
            </w:r>
          </w:p>
        </w:tc>
        <w:tc>
          <w:tcPr>
            <w:tcW w:w="6370" w:type="dxa"/>
            <w:shd w:val="clear" w:color="auto" w:fill="F8FAFC"/>
            <w:tcMar>
              <w:top w:w="50" w:type="dxa"/>
              <w:left w:w="80" w:type="dxa"/>
              <w:bottom w:w="50" w:type="dxa"/>
              <w:right w:w="80" w:type="dxa"/>
            </w:tcMar>
          </w:tcPr>
          <w:p>
            <w:pPr>
              <w:spacing w:after="0"/>
            </w:pPr>
            <w:r>
              <w:rPr>
                <w:rFonts w:ascii="Georgia" w:hAnsi="Georgia"/>
                <w:color w:val="1E293B"/>
                <w:sz w:val="17"/>
              </w:rPr>
              <w:t xml:space="preserve">Admiral Nelson destroys Franco-Spanish fleet; confirms undisputed British command of the seas.</w:t>
            </w:r>
          </w:p>
        </w:tc>
      </w:tr>
      <w:tr>
        <w:tc>
          <w:tcPr>
            <w:tcW w:w="1156"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Nov 1806</w:t>
            </w:r>
          </w:p>
        </w:tc>
        <w:tc>
          <w:tcPr>
            <w:tcW w:w="2410"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Berlin Decree</w:t>
            </w:r>
          </w:p>
        </w:tc>
        <w:tc>
          <w:tcPr>
            <w:tcW w:w="6370" w:type="dxa"/>
            <w:shd w:val="clear" w:color="auto" w:fill="FFFFFF"/>
            <w:tcMar>
              <w:top w:w="50" w:type="dxa"/>
              <w:left w:w="80" w:type="dxa"/>
              <w:bottom w:w="50" w:type="dxa"/>
              <w:right w:w="80" w:type="dxa"/>
            </w:tcMar>
          </w:tcPr>
          <w:p>
            <w:pPr>
              <w:spacing w:after="0"/>
            </w:pPr>
            <w:r>
              <w:rPr>
                <w:rFonts w:ascii="Georgia" w:hAnsi="Georgia"/>
                <w:color w:val="1E293B"/>
                <w:sz w:val="17"/>
              </w:rPr>
              <w:t xml:space="preserve">Napoleon proclaims the Continental Blockade, banning all trade and communication with Britain from French-controlled Europe.</w:t>
            </w:r>
          </w:p>
        </w:tc>
      </w:tr>
      <w:tr>
        <w:tc>
          <w:tcPr>
            <w:tcW w:w="1156"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Jan 1807</w:t>
            </w:r>
          </w:p>
        </w:tc>
        <w:tc>
          <w:tcPr>
            <w:tcW w:w="2410" w:type="dxa"/>
            <w:shd w:val="clear" w:color="auto" w:fill="F8FAFC"/>
            <w:tcMar>
              <w:top w:w="50" w:type="dxa"/>
              <w:left w:w="80" w:type="dxa"/>
              <w:bottom w:w="50" w:type="dxa"/>
              <w:right w:w="80" w:type="dxa"/>
            </w:tcMar>
          </w:tcPr>
          <w:p>
            <w:pPr>
              <w:spacing w:after="0"/>
            </w:pPr>
            <w:r>
              <w:rPr>
                <w:rFonts w:ascii="Georgia" w:hAnsi="Georgia"/>
                <w:color w:val="1E293B"/>
                <w:sz w:val="17"/>
              </w:rPr>
              <w:t xml:space="preserve">British Orders in Council</w:t>
            </w:r>
          </w:p>
        </w:tc>
        <w:tc>
          <w:tcPr>
            <w:tcW w:w="6370" w:type="dxa"/>
            <w:shd w:val="clear" w:color="auto" w:fill="F8FAFC"/>
            <w:tcMar>
              <w:top w:w="50" w:type="dxa"/>
              <w:left w:w="80" w:type="dxa"/>
              <w:bottom w:w="50" w:type="dxa"/>
              <w:right w:w="80" w:type="dxa"/>
            </w:tcMar>
          </w:tcPr>
          <w:p>
            <w:pPr>
              <w:spacing w:after="0"/>
            </w:pPr>
            <w:r>
              <w:rPr>
                <w:rFonts w:ascii="Georgia" w:hAnsi="Georgia"/>
                <w:color w:val="1E293B"/>
                <w:sz w:val="17"/>
              </w:rPr>
              <w:t xml:space="preserve">Britain retaliates: neutral vessels must call at British ports and pay transit duties before trading with continental Europe.</w:t>
            </w:r>
          </w:p>
        </w:tc>
      </w:tr>
      <w:tr>
        <w:tc>
          <w:tcPr>
            <w:tcW w:w="1156"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Dec 1807</w:t>
            </w:r>
          </w:p>
        </w:tc>
        <w:tc>
          <w:tcPr>
            <w:tcW w:w="2410"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Milan Decree</w:t>
            </w:r>
          </w:p>
        </w:tc>
        <w:tc>
          <w:tcPr>
            <w:tcW w:w="6370" w:type="dxa"/>
            <w:shd w:val="clear" w:color="auto" w:fill="FFFFFF"/>
            <w:tcMar>
              <w:top w:w="50" w:type="dxa"/>
              <w:left w:w="80" w:type="dxa"/>
              <w:bottom w:w="50" w:type="dxa"/>
              <w:right w:w="80" w:type="dxa"/>
            </w:tcMar>
          </w:tcPr>
          <w:p>
            <w:pPr>
              <w:spacing w:after="0"/>
            </w:pPr>
            <w:r>
              <w:rPr>
                <w:rFonts w:ascii="Georgia" w:hAnsi="Georgia"/>
                <w:color w:val="1E293B"/>
                <w:sz w:val="17"/>
              </w:rPr>
              <w:t xml:space="preserve">Napoleon orders that any ship submitting to British searches or paying British dues will be seized as prize of war.</w:t>
            </w:r>
          </w:p>
        </w:tc>
      </w:tr>
      <w:tr>
        <w:tc>
          <w:tcPr>
            <w:tcW w:w="1156"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1807–1808</w:t>
            </w:r>
          </w:p>
        </w:tc>
        <w:tc>
          <w:tcPr>
            <w:tcW w:w="2410" w:type="dxa"/>
            <w:shd w:val="clear" w:color="auto" w:fill="F8FAFC"/>
            <w:tcMar>
              <w:top w:w="50" w:type="dxa"/>
              <w:left w:w="80" w:type="dxa"/>
              <w:bottom w:w="50" w:type="dxa"/>
              <w:right w:w="80" w:type="dxa"/>
            </w:tcMar>
          </w:tcPr>
          <w:p>
            <w:pPr>
              <w:spacing w:after="0"/>
            </w:pPr>
            <w:r>
              <w:rPr>
                <w:rFonts w:ascii="Georgia" w:hAnsi="Georgia"/>
                <w:color w:val="1E293B"/>
                <w:sz w:val="17"/>
              </w:rPr>
              <w:t xml:space="preserve">Invasion of Portugal &amp; Spain</w:t>
            </w:r>
          </w:p>
        </w:tc>
        <w:tc>
          <w:tcPr>
            <w:tcW w:w="6370" w:type="dxa"/>
            <w:shd w:val="clear" w:color="auto" w:fill="F8FAFC"/>
            <w:tcMar>
              <w:top w:w="50" w:type="dxa"/>
              <w:left w:w="80" w:type="dxa"/>
              <w:bottom w:w="50" w:type="dxa"/>
              <w:right w:w="80" w:type="dxa"/>
            </w:tcMar>
          </w:tcPr>
          <w:p>
            <w:pPr>
              <w:spacing w:after="0"/>
            </w:pPr>
            <w:r>
              <w:rPr>
                <w:rFonts w:ascii="Georgia" w:hAnsi="Georgia"/>
                <w:color w:val="1E293B"/>
                <w:sz w:val="17"/>
              </w:rPr>
              <w:t xml:space="preserve">Napoleon invades Iberian Peninsula to close Lisbon to British ships, triggering the brutal 6-year Peninsular War.</w:t>
            </w:r>
          </w:p>
        </w:tc>
      </w:tr>
      <w:tr>
        <w:tc>
          <w:tcPr>
            <w:tcW w:w="1156"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Dec 1810</w:t>
            </w:r>
          </w:p>
        </w:tc>
        <w:tc>
          <w:tcPr>
            <w:tcW w:w="2410" w:type="dxa"/>
            <w:shd w:val="clear" w:color="auto" w:fill="FFFFFF"/>
            <w:tcMar>
              <w:top w:w="50" w:type="dxa"/>
              <w:left w:w="80" w:type="dxa"/>
              <w:bottom w:w="50" w:type="dxa"/>
              <w:right w:w="80" w:type="dxa"/>
            </w:tcMar>
          </w:tcPr>
          <w:p>
            <w:pPr>
              <w:spacing w:after="0"/>
            </w:pPr>
            <w:r>
              <w:rPr>
                <w:rFonts w:ascii="Georgia" w:hAnsi="Georgia"/>
                <w:color w:val="1E293B"/>
                <w:sz w:val="17"/>
              </w:rPr>
              <w:t xml:space="preserve">Russian Ukase (Defiance of Blockade)</w:t>
            </w:r>
          </w:p>
        </w:tc>
        <w:tc>
          <w:tcPr>
            <w:tcW w:w="6370" w:type="dxa"/>
            <w:shd w:val="clear" w:color="auto" w:fill="FFFFFF"/>
            <w:tcMar>
              <w:top w:w="50" w:type="dxa"/>
              <w:left w:w="80" w:type="dxa"/>
              <w:bottom w:w="50" w:type="dxa"/>
              <w:right w:w="80" w:type="dxa"/>
            </w:tcMar>
          </w:tcPr>
          <w:p>
            <w:pPr>
              <w:spacing w:after="0"/>
            </w:pPr>
            <w:r>
              <w:rPr>
                <w:rFonts w:ascii="Georgia" w:hAnsi="Georgia"/>
                <w:color w:val="1E293B"/>
                <w:sz w:val="17"/>
              </w:rPr>
              <w:t xml:space="preserve">Tsar Alexander I withdraws Russia from the Continental System and taxes French luxuries, defying Napoleon.</w:t>
            </w:r>
          </w:p>
        </w:tc>
      </w:tr>
      <w:tr>
        <w:tc>
          <w:tcPr>
            <w:tcW w:w="1156"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June 1812</w:t>
            </w:r>
          </w:p>
        </w:tc>
        <w:tc>
          <w:tcPr>
            <w:tcW w:w="2410" w:type="dxa"/>
            <w:shd w:val="clear" w:color="auto" w:fill="F8FAFC"/>
            <w:tcMar>
              <w:top w:w="50" w:type="dxa"/>
              <w:left w:w="80" w:type="dxa"/>
              <w:bottom w:w="50" w:type="dxa"/>
              <w:right w:w="80" w:type="dxa"/>
            </w:tcMar>
          </w:tcPr>
          <w:p>
            <w:pPr>
              <w:spacing w:after="0"/>
            </w:pPr>
            <w:r>
              <w:rPr>
                <w:rFonts w:ascii="Georgia" w:hAnsi="Georgia"/>
                <w:color w:val="1E293B"/>
                <w:sz w:val="17"/>
              </w:rPr>
              <w:t xml:space="preserve">Invasion of Russia (Grande Armée)</w:t>
            </w:r>
          </w:p>
        </w:tc>
        <w:tc>
          <w:tcPr>
            <w:tcW w:w="6370" w:type="dxa"/>
            <w:shd w:val="clear" w:color="auto" w:fill="F8FAFC"/>
            <w:tcMar>
              <w:top w:w="50" w:type="dxa"/>
              <w:left w:w="80" w:type="dxa"/>
              <w:bottom w:w="50" w:type="dxa"/>
              <w:right w:w="80" w:type="dxa"/>
            </w:tcMar>
          </w:tcPr>
          <w:p>
            <w:pPr>
              <w:spacing w:after="0"/>
            </w:pPr>
            <w:r>
              <w:rPr>
                <w:rFonts w:ascii="Georgia" w:hAnsi="Georgia"/>
                <w:color w:val="1E293B"/>
                <w:sz w:val="17"/>
              </w:rPr>
              <w:t xml:space="preserve">Napoleon marches 600,000 troops into Russia primarily to compel Russian compliance with the Blockade; returns with under 40,000.</w:t>
            </w:r>
          </w:p>
        </w:tc>
      </w:tr>
      <w:tr>
        <w:tc>
          <w:tcPr>
            <w:tcW w:w="1156"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1813–1814</w:t>
            </w:r>
          </w:p>
        </w:tc>
        <w:tc>
          <w:tcPr>
            <w:tcW w:w="2410" w:type="dxa"/>
            <w:shd w:val="clear" w:color="auto" w:fill="FFFFFF"/>
            <w:tcMar>
              <w:top w:w="50" w:type="dxa"/>
              <w:left w:w="80" w:type="dxa"/>
              <w:bottom w:w="50" w:type="dxa"/>
              <w:right w:w="80" w:type="dxa"/>
            </w:tcMar>
          </w:tcPr>
          <w:p>
            <w:pPr>
              <w:spacing w:after="0"/>
            </w:pPr>
            <w:r>
              <w:rPr>
                <w:rFonts w:ascii="Georgia" w:hAnsi="Georgia"/>
                <w:color w:val="1E293B"/>
                <w:sz w:val="17"/>
              </w:rPr>
              <w:t xml:space="preserve">Battle of Leipzig &amp; Abdication</w:t>
            </w:r>
          </w:p>
        </w:tc>
        <w:tc>
          <w:tcPr>
            <w:tcW w:w="6370" w:type="dxa"/>
            <w:shd w:val="clear" w:color="auto" w:fill="FFFFFF"/>
            <w:tcMar>
              <w:top w:w="50" w:type="dxa"/>
              <w:left w:w="80" w:type="dxa"/>
              <w:bottom w:w="50" w:type="dxa"/>
              <w:right w:w="80" w:type="dxa"/>
            </w:tcMar>
          </w:tcPr>
          <w:p>
            <w:pPr>
              <w:spacing w:after="0"/>
            </w:pPr>
            <w:r>
              <w:rPr>
                <w:rFonts w:ascii="Georgia" w:hAnsi="Georgia"/>
                <w:color w:val="1E293B"/>
                <w:sz w:val="17"/>
              </w:rPr>
              <w:t xml:space="preserve">Exhausted France defeated by the Sixth Coalition; Napoleon abdicates to Elba.</w:t>
            </w:r>
          </w:p>
        </w:tc>
      </w:tr>
    </w:tbl>
    <w:p>
      <w:pPr>
        <w:spacing w:after="280"/>
      </w:pP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Introduction</w:t>
      </w:r>
    </w:p>
    <w:p>
      <w:pPr>
        <w:spacing w:before="0" w:after="120"/>
        <w:jc w:val="both"/>
      </w:pPr>
      <w:r>
        <w:rPr>
          <w:rFonts w:ascii="Georgia" w:hAnsi="Georgia"/>
          <w:color w:val="1E293B"/>
          <w:sz w:val="20"/>
        </w:rPr>
        <w:t xml:space="preserve">Following the decisive destruction of the Franco-Spanish fleet at the Battle of </w:t>
      </w:r>
      <w:r>
        <w:rPr>
          <w:rFonts w:ascii="Georgia" w:hAnsi="Georgia"/>
          <w:b/>
          <w:bCs/>
          <w:color w:val="1E293B"/>
          <w:sz w:val="20"/>
        </w:rPr>
        <w:t xml:space="preserve">Trafalgar in October 1805,</w:t>
      </w:r>
      <w:r>
        <w:rPr>
          <w:rFonts w:ascii="Georgia" w:hAnsi="Georgia"/>
          <w:color w:val="1E293B"/>
          <w:sz w:val="20"/>
        </w:rPr>
        <w:t xml:space="preserve"> Napoleon Bonaparte recognized that direct military invasion of Great Britain was impossible. Britain’s military power rested upon its industrial supremacy, commercial wealth, and global financial credit. To break this maritime </w:t>
      </w:r>
      <w:r>
        <w:rPr>
          <w:rFonts w:ascii="Georgia" w:hAnsi="Georgia"/>
          <w:b/>
          <w:bCs/>
          <w:color w:val="1E293B"/>
          <w:sz w:val="20"/>
        </w:rPr>
        <w:t xml:space="preserve">hegemon</w:t>
      </w:r>
      <w:r>
        <w:rPr>
          <w:rStyle w:val="FootnoteReference"/>
        </w:rPr>
        <w:footnoteReference w:id="1"/>
      </w:r>
      <w:r>
        <w:rPr>
          <w:rFonts w:ascii="Georgia" w:hAnsi="Georgia"/>
          <w:color w:val="1E293B"/>
          <w:sz w:val="20"/>
        </w:rPr>
        <w:t xml:space="preserve">, Napoleon initiated an ambitious campaign of economic warfare known as the </w:t>
      </w:r>
      <w:r>
        <w:rPr>
          <w:rFonts w:ascii="Georgia" w:hAnsi="Georgia"/>
          <w:b/>
          <w:bCs/>
          <w:color w:val="1E293B"/>
          <w:sz w:val="20"/>
        </w:rPr>
        <w:t xml:space="preserve">Continental System</w:t>
      </w:r>
      <w:r>
        <w:rPr>
          <w:rFonts w:ascii="Georgia" w:hAnsi="Georgia"/>
          <w:color w:val="1E293B"/>
          <w:sz w:val="20"/>
        </w:rPr>
        <w:t xml:space="preserve">. Inaugurated by the </w:t>
      </w:r>
      <w:r>
        <w:rPr>
          <w:rFonts w:ascii="Georgia" w:hAnsi="Georgia"/>
          <w:b/>
          <w:bCs/>
          <w:color w:val="1E293B"/>
          <w:sz w:val="20"/>
        </w:rPr>
        <w:t xml:space="preserve">Berlin Decree (1806)</w:t>
      </w:r>
      <w:r>
        <w:rPr>
          <w:rFonts w:ascii="Georgia" w:hAnsi="Georgia"/>
          <w:color w:val="1E293B"/>
          <w:sz w:val="20"/>
        </w:rPr>
        <w:t xml:space="preserve"> and tightened by the </w:t>
      </w:r>
      <w:r>
        <w:rPr>
          <w:rFonts w:ascii="Georgia" w:hAnsi="Georgia"/>
          <w:b/>
          <w:bCs/>
          <w:color w:val="1E293B"/>
          <w:sz w:val="20"/>
        </w:rPr>
        <w:t xml:space="preserve">Milan Decree (1807)</w:t>
      </w:r>
      <w:r>
        <w:rPr>
          <w:rFonts w:ascii="Georgia" w:hAnsi="Georgia"/>
          <w:color w:val="1E293B"/>
          <w:sz w:val="20"/>
        </w:rPr>
        <w:t xml:space="preserve">, the system sought to starve Britain of European export markets, induce financial </w:t>
      </w:r>
      <w:r>
        <w:rPr>
          <w:rFonts w:ascii="Georgia" w:hAnsi="Georgia"/>
          <w:b/>
          <w:bCs/>
          <w:color w:val="1E293B"/>
          <w:sz w:val="20"/>
        </w:rPr>
        <w:t xml:space="preserve">insolvency</w:t>
      </w:r>
      <w:r>
        <w:rPr>
          <w:rStyle w:val="FootnoteReference"/>
        </w:rPr>
        <w:footnoteReference w:id="2"/>
      </w:r>
      <w:r>
        <w:rPr>
          <w:rFonts w:ascii="Georgia" w:hAnsi="Georgia"/>
          <w:color w:val="1E293B"/>
          <w:sz w:val="20"/>
        </w:rPr>
        <w:t xml:space="preserve">, and drain its bullion reserves. However, the Continental System was an economic </w:t>
      </w:r>
      <w:r>
        <w:rPr>
          <w:rFonts w:ascii="Georgia" w:hAnsi="Georgia"/>
          <w:b/>
          <w:bCs/>
          <w:color w:val="1E293B"/>
          <w:sz w:val="20"/>
        </w:rPr>
        <w:t xml:space="preserve">fallacy</w:t>
      </w:r>
      <w:r>
        <w:rPr>
          <w:rStyle w:val="FootnoteReference"/>
        </w:rPr>
        <w:footnoteReference w:id="3"/>
      </w:r>
      <w:r>
        <w:rPr>
          <w:rFonts w:ascii="Georgia" w:hAnsi="Georgia"/>
          <w:color w:val="1E293B"/>
          <w:sz w:val="20"/>
        </w:rPr>
        <w:t xml:space="preserve"> that </w:t>
      </w:r>
      <w:r>
        <w:rPr>
          <w:rFonts w:ascii="Georgia" w:hAnsi="Georgia"/>
          <w:b/>
          <w:bCs/>
          <w:color w:val="1E293B"/>
          <w:sz w:val="20"/>
        </w:rPr>
        <w:t xml:space="preserve">boomeranged</w:t>
      </w:r>
      <w:r>
        <w:rPr>
          <w:rStyle w:val="FootnoteReference"/>
        </w:rPr>
        <w:footnoteReference w:id="4"/>
      </w:r>
      <w:r>
        <w:rPr>
          <w:rFonts w:ascii="Georgia" w:hAnsi="Georgia"/>
          <w:b/>
          <w:bCs/>
          <w:color w:val="1E293B"/>
          <w:sz w:val="20"/>
        </w:rPr>
        <w:t xml:space="preserve"> </w:t>
      </w:r>
      <w:r>
        <w:rPr>
          <w:rFonts w:ascii="Georgia" w:hAnsi="Georgia"/>
          <w:color w:val="1E293B"/>
          <w:sz w:val="20"/>
        </w:rPr>
        <w:t xml:space="preserve">catastrophically against France. Instead of bringing Britain to its knees, it alienated continental allies, strangled European commerce, and compelled Napoleon into fatal military </w:t>
      </w:r>
      <w:r>
        <w:rPr>
          <w:rFonts w:ascii="Georgia" w:hAnsi="Georgia"/>
          <w:b/>
          <w:bCs/>
          <w:color w:val="1E293B"/>
          <w:sz w:val="20"/>
        </w:rPr>
        <w:t xml:space="preserve">overextensions </w:t>
      </w:r>
      <w:r>
        <w:rPr>
          <w:rFonts w:ascii="Georgia" w:hAnsi="Georgia"/>
          <w:color w:val="1E293B"/>
          <w:sz w:val="20"/>
        </w:rPr>
        <w:t xml:space="preserve">in Spain and Russia that directly precipitated his downfall.</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Nature and Mechanics of the Continental Blockade</w:t>
      </w:r>
    </w:p>
    <w:p>
      <w:pPr>
        <w:spacing w:before="0" w:after="120"/>
        <w:jc w:val="both"/>
      </w:pPr>
      <w:r>
        <w:rPr>
          <w:rFonts w:ascii="Georgia" w:hAnsi="Georgia"/>
          <w:color w:val="1E293B"/>
          <w:sz w:val="20"/>
        </w:rPr>
        <w:t xml:space="preserve">The Continental System was an attempt to weaponize land power against sea power. Under the Berlin Decree, the British Isles were declared in a state of blockade; all commerce and </w:t>
      </w:r>
      <w:r>
        <w:rPr>
          <w:rFonts w:ascii="Georgia" w:hAnsi="Georgia"/>
          <w:b/>
          <w:bCs/>
          <w:color w:val="1E293B"/>
          <w:sz w:val="20"/>
          <w:u w:val="single"/>
        </w:rPr>
        <w:t xml:space="preserve">correspondence</w:t>
      </w:r>
      <w:r>
        <w:rPr>
          <w:rStyle w:val="FootnoteReference"/>
        </w:rPr>
        <w:footnoteReference w:id="5"/>
      </w:r>
      <w:r>
        <w:rPr>
          <w:rFonts w:ascii="Georgia" w:hAnsi="Georgia"/>
          <w:b/>
          <w:bCs/>
          <w:color w:val="1E293B"/>
          <w:sz w:val="20"/>
        </w:rPr>
        <w:t xml:space="preserve"> </w:t>
      </w:r>
      <w:r>
        <w:rPr>
          <w:rFonts w:ascii="Georgia" w:hAnsi="Georgia"/>
          <w:color w:val="1E293B"/>
          <w:sz w:val="20"/>
        </w:rPr>
        <w:t xml:space="preserve">with Britain were prohibited, and British merchandise on the continent was confiscated. Britain retaliated through its </w:t>
      </w:r>
      <w:r>
        <w:rPr>
          <w:rFonts w:ascii="Georgia" w:hAnsi="Georgia"/>
          <w:b/>
          <w:bCs/>
          <w:color w:val="1E293B"/>
          <w:sz w:val="20"/>
        </w:rPr>
        <w:t xml:space="preserve">Orders in Council (1807)</w:t>
      </w:r>
      <w:r>
        <w:rPr>
          <w:rFonts w:ascii="Georgia" w:hAnsi="Georgia"/>
          <w:color w:val="1E293B"/>
          <w:sz w:val="20"/>
        </w:rPr>
        <w:t xml:space="preserve">, declaring that neutral vessels could only trade with continental ports if they first stopped at British ports to pay maritime duties. Napoleon countered with the </w:t>
      </w:r>
      <w:r>
        <w:rPr>
          <w:rFonts w:ascii="Georgia" w:hAnsi="Georgia"/>
          <w:b/>
          <w:bCs/>
          <w:color w:val="1E293B"/>
          <w:sz w:val="20"/>
        </w:rPr>
        <w:t xml:space="preserve">Milan Decree</w:t>
      </w:r>
      <w:r>
        <w:rPr>
          <w:rFonts w:ascii="Georgia" w:hAnsi="Georgia"/>
          <w:color w:val="1E293B"/>
          <w:sz w:val="20"/>
        </w:rPr>
        <w:t xml:space="preserve">, proclaiming that any ship submitting to British inspection would be treated as an enemy prize. By </w:t>
      </w:r>
      <w:r>
        <w:rPr>
          <w:rFonts w:ascii="Georgia" w:hAnsi="Georgia"/>
          <w:b/>
          <w:bCs/>
          <w:color w:val="1E293B"/>
          <w:sz w:val="20"/>
        </w:rPr>
        <w:t xml:space="preserve">1808,</w:t>
      </w:r>
      <w:r>
        <w:rPr>
          <w:rFonts w:ascii="Georgia" w:hAnsi="Georgia"/>
          <w:color w:val="1E293B"/>
          <w:sz w:val="20"/>
        </w:rPr>
        <w:t xml:space="preserve"> following the </w:t>
      </w:r>
      <w:r>
        <w:rPr>
          <w:rFonts w:ascii="Georgia" w:hAnsi="Georgia"/>
          <w:b/>
          <w:bCs/>
          <w:color w:val="1E293B"/>
          <w:sz w:val="20"/>
        </w:rPr>
        <w:t xml:space="preserve">Treaties of Tilsit</w:t>
      </w:r>
      <w:r>
        <w:rPr>
          <w:rFonts w:ascii="Georgia" w:hAnsi="Georgia"/>
          <w:color w:val="1E293B"/>
          <w:sz w:val="20"/>
        </w:rPr>
        <w:t xml:space="preserve">, Napoleon had </w:t>
      </w:r>
      <w:r>
        <w:rPr>
          <w:rFonts w:ascii="Georgia" w:hAnsi="Georgia"/>
          <w:b/>
          <w:bCs/>
          <w:color w:val="1E293B"/>
          <w:sz w:val="20"/>
        </w:rPr>
        <w:t xml:space="preserve">coerced</w:t>
      </w:r>
      <w:r>
        <w:rPr>
          <w:rStyle w:val="FootnoteReference"/>
        </w:rPr>
        <w:footnoteReference w:id="6"/>
      </w:r>
      <w:r>
        <w:rPr>
          <w:rFonts w:ascii="Georgia" w:hAnsi="Georgia"/>
          <w:b/>
          <w:bCs/>
          <w:color w:val="1E293B"/>
          <w:sz w:val="20"/>
        </w:rPr>
        <w:t xml:space="preserve"> </w:t>
      </w:r>
      <w:r>
        <w:rPr>
          <w:rFonts w:ascii="Georgia" w:hAnsi="Georgia"/>
          <w:color w:val="1E293B"/>
          <w:sz w:val="20"/>
        </w:rPr>
        <w:t xml:space="preserve">Russia, Prussia, Austria, and the Scandinavian states into the blockade, encompassing virtually the entire European coastline from Saint Petersburg to Cadiz.</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rPr>
          <w:color w:val="000000"/>
        </w:rPr>
      </w:pPr>
      <w:r>
        <w:rPr>
          <w:rFonts w:ascii="Arial" w:hAnsi="Arial"/>
          <w:b/>
          <w:color w:val="000000"/>
          <w:sz w:val="22"/>
        </w:rPr>
        <w:t xml:space="preserve">Why the Continental System Failed to Bring Britain to Its Knees</w:t>
      </w:r>
    </w:p>
    <w:p>
      <w:pPr>
        <w:spacing w:before="0" w:after="120"/>
        <w:jc w:val="both"/>
      </w:pPr>
      <w:r>
        <w:rPr>
          <w:rFonts w:ascii="Georgia" w:hAnsi="Georgia"/>
          <w:color w:val="1E293B"/>
          <w:sz w:val="20"/>
        </w:rPr>
        <w:t xml:space="preserve">The </w:t>
      </w:r>
      <w:r>
        <w:rPr>
          <w:rFonts w:ascii="Georgia" w:hAnsi="Georgia"/>
          <w:b/>
          <w:bCs/>
          <w:color w:val="1E293B"/>
          <w:sz w:val="20"/>
          <w:u w:val="single"/>
        </w:rPr>
        <w:t xml:space="preserve">Continental System failed to cripple Britain</w:t>
      </w:r>
      <w:r>
        <w:rPr>
          <w:rFonts w:ascii="Georgia" w:hAnsi="Georgia"/>
          <w:color w:val="1E293B"/>
          <w:sz w:val="20"/>
        </w:rPr>
        <w:t xml:space="preserve"> due to </w:t>
      </w:r>
      <w:r>
        <w:rPr>
          <w:rFonts w:ascii="Georgia" w:hAnsi="Georgia"/>
          <w:b/>
          <w:bCs/>
          <w:color w:val="1E293B"/>
          <w:sz w:val="20"/>
          <w:u w:val="single"/>
        </w:rPr>
        <w:t xml:space="preserve">four fundamental economic realities</w:t>
      </w:r>
      <w:r>
        <w:rPr>
          <w:rFonts w:ascii="Georgia" w:hAnsi="Georgia"/>
          <w:color w:val="1E293B"/>
          <w:sz w:val="20"/>
        </w:rPr>
        <w:t xml:space="preserve">. </w:t>
      </w:r>
      <w:r>
        <w:rPr>
          <w:rFonts w:ascii="Georgia" w:hAnsi="Georgia"/>
          <w:b/>
          <w:bCs/>
          <w:color w:val="1E293B"/>
          <w:sz w:val="20"/>
          <w:u w:val="single"/>
        </w:rPr>
        <w:t xml:space="preserve">First</w:t>
      </w:r>
      <w:r>
        <w:rPr>
          <w:rFonts w:ascii="Georgia" w:hAnsi="Georgia"/>
          <w:color w:val="1E293B"/>
          <w:sz w:val="20"/>
        </w:rPr>
        <w:t xml:space="preserve">, Britain maintained </w:t>
      </w:r>
      <w:r>
        <w:rPr>
          <w:rFonts w:ascii="Georgia" w:hAnsi="Georgia"/>
          <w:b/>
          <w:bCs/>
          <w:color w:val="1E293B"/>
          <w:sz w:val="20"/>
        </w:rPr>
        <w:t xml:space="preserve">undisputed naval supremacy</w:t>
      </w:r>
      <w:r>
        <w:rPr>
          <w:rFonts w:ascii="Georgia" w:hAnsi="Georgia"/>
          <w:color w:val="1E293B"/>
          <w:sz w:val="20"/>
        </w:rPr>
        <w:t xml:space="preserve">, allowing the Royal Navy to enforce a counter-blockade that cut continental Europe off from raw materials and overseas colonies. </w:t>
      </w:r>
      <w:r>
        <w:rPr>
          <w:rFonts w:ascii="Georgia" w:hAnsi="Georgia"/>
          <w:b/>
          <w:bCs/>
          <w:color w:val="1E293B"/>
          <w:sz w:val="20"/>
          <w:u w:val="single"/>
        </w:rPr>
        <w:t xml:space="preserve">Second</w:t>
      </w:r>
      <w:r>
        <w:rPr>
          <w:rFonts w:ascii="Georgia" w:hAnsi="Georgia"/>
          <w:color w:val="1E293B"/>
          <w:sz w:val="20"/>
        </w:rPr>
        <w:t xml:space="preserve">, Britain held a near-monopoly on overseas trade routes: when European markets closed, British merchants aggressively expanded into </w:t>
      </w:r>
      <w:r>
        <w:rPr>
          <w:rFonts w:ascii="Georgia" w:hAnsi="Georgia"/>
          <w:b/>
          <w:bCs/>
          <w:color w:val="1E293B"/>
          <w:sz w:val="20"/>
        </w:rPr>
        <w:t xml:space="preserve">Latin America, North America, and Asia</w:t>
      </w:r>
      <w:r>
        <w:rPr>
          <w:rFonts w:ascii="Georgia" w:hAnsi="Georgia"/>
          <w:color w:val="1E293B"/>
          <w:sz w:val="20"/>
        </w:rPr>
        <w:t xml:space="preserve">, compensating for European losses. </w:t>
      </w:r>
      <w:r>
        <w:rPr>
          <w:rFonts w:ascii="Georgia" w:hAnsi="Georgia"/>
          <w:b/>
          <w:bCs/>
          <w:color w:val="1E293B"/>
          <w:sz w:val="20"/>
          <w:u w:val="single"/>
        </w:rPr>
        <w:t xml:space="preserve">Third</w:t>
      </w:r>
      <w:r>
        <w:rPr>
          <w:rFonts w:ascii="Georgia" w:hAnsi="Georgia"/>
          <w:color w:val="1E293B"/>
          <w:sz w:val="20"/>
        </w:rPr>
        <w:t xml:space="preserve">, British industrial manufacturing (cotton textiles, iron, machinery) was irreplaceable; French industry was technologically incapable of supplying the continental consumer demand. </w:t>
      </w:r>
      <w:r>
        <w:rPr>
          <w:rFonts w:ascii="Georgia" w:hAnsi="Georgia"/>
          <w:b/>
          <w:bCs/>
          <w:color w:val="1E293B"/>
          <w:sz w:val="20"/>
          <w:u w:val="single"/>
        </w:rPr>
        <w:t xml:space="preserve">Fourth</w:t>
      </w:r>
      <w:r>
        <w:rPr>
          <w:rFonts w:ascii="Georgia" w:hAnsi="Georgia"/>
          <w:color w:val="1E293B"/>
          <w:sz w:val="20"/>
        </w:rPr>
        <w:t xml:space="preserve">, </w:t>
      </w:r>
      <w:r>
        <w:rPr>
          <w:rFonts w:ascii="Georgia" w:hAnsi="Georgia"/>
          <w:b/>
          <w:bCs/>
          <w:color w:val="1E293B"/>
          <w:sz w:val="20"/>
        </w:rPr>
        <w:t xml:space="preserve">rampant smuggling</w:t>
      </w:r>
      <w:r>
        <w:rPr>
          <w:rFonts w:ascii="Georgia" w:hAnsi="Georgia"/>
          <w:color w:val="1E293B"/>
          <w:sz w:val="20"/>
        </w:rPr>
        <w:t xml:space="preserve"> undermined the blockade at every turn. Islands like Heligoland in the North Sea and British-held Gibraltar became massive contraband depots; even Napoleon’s own military contractors were forced to illicitly smuggle 50,000 British-made overcoats and boots to clothe the </w:t>
      </w:r>
      <w:r>
        <w:rPr>
          <w:rFonts w:ascii="Georgia" w:hAnsi="Georgia"/>
          <w:b/>
          <w:bCs/>
          <w:color w:val="1E293B"/>
          <w:sz w:val="20"/>
        </w:rPr>
        <w:t xml:space="preserve">Grande Armée</w:t>
      </w:r>
      <w:r>
        <w:rPr>
          <w:rFonts w:ascii="Georgia" w:hAnsi="Georgia"/>
          <w:color w:val="1E293B"/>
          <w:sz w:val="20"/>
        </w:rPr>
        <w:t xml:space="preserve">.</w:t>
        <w:br/>
        <w:br/>
        <w:br/>
        <w:br/>
        <w:br/>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rPr>
          <w:color w:val="000000"/>
        </w:rPr>
      </w:pPr>
      <w:r>
        <w:rPr>
          <w:rFonts w:ascii="Arial" w:hAnsi="Arial"/>
          <w:b/>
          <w:color w:val="000000"/>
          <w:sz w:val="22"/>
        </w:rPr>
        <w:t xml:space="preserve">Economic Backlash and the Alienation of Europe</w:t>
      </w:r>
    </w:p>
    <w:p>
      <w:pPr>
        <w:spacing w:before="0" w:after="120"/>
        <w:jc w:val="both"/>
      </w:pPr>
      <w:r>
        <w:rPr>
          <w:rFonts w:ascii="Georgia" w:hAnsi="Georgia"/>
          <w:color w:val="1E293B"/>
          <w:sz w:val="20"/>
        </w:rPr>
        <w:t xml:space="preserve">While Britain weathered the crisis, </w:t>
      </w:r>
      <w:r>
        <w:rPr>
          <w:rFonts w:ascii="Georgia" w:hAnsi="Georgia"/>
          <w:b/>
          <w:bCs/>
          <w:color w:val="1E293B"/>
          <w:sz w:val="20"/>
        </w:rPr>
        <w:t xml:space="preserve">the Continental System inflicted devastating economic damage</w:t>
      </w:r>
      <w:r>
        <w:rPr>
          <w:rFonts w:ascii="Georgia" w:hAnsi="Georgia"/>
          <w:color w:val="1E293B"/>
          <w:sz w:val="20"/>
        </w:rPr>
        <w:t xml:space="preserve"> upon continental Europe. Coastal port cities such as Amsterdam, Bordeaux, Hamburg, and Genoa saw their </w:t>
      </w:r>
      <w:r>
        <w:rPr>
          <w:rFonts w:ascii="Georgia" w:hAnsi="Georgia"/>
          <w:b/>
          <w:bCs/>
          <w:color w:val="1E293B"/>
          <w:sz w:val="20"/>
        </w:rPr>
        <w:t xml:space="preserve">maritime shipping ruined, docks deserted, and merchant classes bankrupted. </w:t>
      </w:r>
      <w:r>
        <w:rPr>
          <w:rFonts w:ascii="Georgia" w:hAnsi="Georgia"/>
          <w:color w:val="1E293B"/>
          <w:sz w:val="20"/>
        </w:rPr>
        <w:t xml:space="preserve">Simultaneously, ordinary Europeans suffered severe shortages and astronomical price inflation on essential consumer goods such as coffee, sugar, tea, tobacco, and cotton cloth. Landowners in Prussia and Russia, who relied heavily on exporting timber, hemp, and grain to Britain, faced economic ruin. Instead of directing their fury toward London, European populations blamed Napoleonic tyranny for their impoverishment, transforming popular admiration for French revolutionary principles into bitter, anti-French nationalism across the German and Dutch lands.</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The Catalyst for Downfall: The Spanish Ulcer and Russian Catastrophe</w:t>
      </w:r>
    </w:p>
    <w:p>
      <w:pPr>
        <w:spacing w:before="0" w:after="120"/>
        <w:jc w:val="both"/>
      </w:pPr>
      <w:r>
        <w:rPr>
          <w:rFonts w:ascii="Georgia" w:hAnsi="Georgia"/>
          <w:color w:val="1E293B"/>
          <w:sz w:val="20"/>
        </w:rPr>
        <w:t xml:space="preserve">The decisive contribution of the Continental System to Napoleon’s downfall lay in the catastrophic military campaigns it forced him to wage to plug gaps in the blockade. In 1807, Portugal refused to enforce the embargo. Napoleon invaded Portugal and recklessly </w:t>
      </w:r>
      <w:r>
        <w:rPr>
          <w:rFonts w:ascii="Georgia" w:hAnsi="Georgia"/>
          <w:b/>
          <w:bCs/>
          <w:color w:val="1E293B"/>
          <w:sz w:val="20"/>
        </w:rPr>
        <w:t xml:space="preserve">deposed the Spanish Bourbon monarchy in 1808,</w:t>
      </w:r>
      <w:r>
        <w:rPr>
          <w:rFonts w:ascii="Georgia" w:hAnsi="Georgia"/>
          <w:color w:val="1E293B"/>
          <w:sz w:val="20"/>
        </w:rPr>
        <w:t xml:space="preserve"> </w:t>
      </w:r>
      <w:r>
        <w:rPr>
          <w:rFonts w:ascii="Georgia" w:hAnsi="Georgia"/>
          <w:b/>
          <w:bCs/>
          <w:color w:val="1E293B"/>
          <w:sz w:val="20"/>
        </w:rPr>
        <w:t xml:space="preserve">installing his brother Joseph</w:t>
      </w:r>
      <w:r>
        <w:rPr>
          <w:rFonts w:ascii="Georgia" w:hAnsi="Georgia"/>
          <w:color w:val="1E293B"/>
          <w:sz w:val="20"/>
        </w:rPr>
        <w:t xml:space="preserve">. This triggered the savage </w:t>
      </w:r>
      <w:r>
        <w:rPr>
          <w:rFonts w:ascii="Georgia" w:hAnsi="Georgia"/>
          <w:b/>
          <w:bCs/>
          <w:color w:val="1E293B"/>
          <w:sz w:val="20"/>
        </w:rPr>
        <w:t xml:space="preserve">Peninsular War (1808–1814)</w:t>
      </w:r>
      <w:r>
        <w:rPr>
          <w:rFonts w:ascii="Georgia" w:hAnsi="Georgia"/>
          <w:color w:val="1E293B"/>
          <w:sz w:val="20"/>
        </w:rPr>
        <w:t xml:space="preserve">, a six-year guerrilla bloodbath supported by British forces under Wellington that consumed 300,000 French troops—what Napoleon </w:t>
      </w:r>
      <w:r>
        <w:rPr>
          <w:rFonts w:ascii="Georgia" w:hAnsi="Georgia"/>
          <w:b/>
          <w:bCs/>
          <w:color w:val="1E293B"/>
          <w:sz w:val="20"/>
          <w:u w:val="single"/>
        </w:rPr>
        <w:t xml:space="preserve">ruefully</w:t>
      </w:r>
      <w:r>
        <w:rPr>
          <w:rStyle w:val="FootnoteReference"/>
        </w:rPr>
        <w:footnoteReference w:id="7"/>
      </w:r>
      <w:r>
        <w:rPr>
          <w:rFonts w:ascii="Georgia" w:hAnsi="Georgia"/>
          <w:color w:val="1E293B"/>
          <w:sz w:val="20"/>
        </w:rPr>
        <w:t xml:space="preserve"> termed his 'Spanish Ulcer'. Worse followed when </w:t>
      </w:r>
      <w:r>
        <w:rPr>
          <w:rFonts w:ascii="Georgia" w:hAnsi="Georgia"/>
          <w:b/>
          <w:bCs/>
          <w:color w:val="1E293B"/>
          <w:sz w:val="20"/>
        </w:rPr>
        <w:t xml:space="preserve">Tsar Alexander I of Russia</w:t>
      </w:r>
      <w:r>
        <w:rPr>
          <w:rFonts w:ascii="Georgia" w:hAnsi="Georgia"/>
          <w:color w:val="1E293B"/>
          <w:sz w:val="20"/>
        </w:rPr>
        <w:t xml:space="preserve">, facing domestic economic collapse, withdrew from the Continental System in December 1810. To force Russian compliance, Napoleon launched his </w:t>
      </w:r>
      <w:r>
        <w:rPr>
          <w:rFonts w:ascii="Georgia" w:hAnsi="Georgia"/>
          <w:b/>
          <w:bCs/>
          <w:color w:val="1E293B"/>
          <w:sz w:val="20"/>
        </w:rPr>
        <w:t xml:space="preserve">catastrophic Invasion of Russia in 1812</w:t>
      </w:r>
      <w:r>
        <w:rPr>
          <w:rFonts w:ascii="Georgia" w:hAnsi="Georgia"/>
          <w:color w:val="1E293B"/>
          <w:sz w:val="20"/>
        </w:rPr>
        <w:t xml:space="preserve">. The annihilation of the 600,000-strong </w:t>
      </w:r>
      <w:r>
        <w:rPr>
          <w:rFonts w:ascii="Georgia" w:hAnsi="Georgia"/>
          <w:b/>
          <w:bCs/>
          <w:color w:val="1E293B"/>
          <w:sz w:val="20"/>
        </w:rPr>
        <w:t xml:space="preserve">Grande Armée</w:t>
      </w:r>
      <w:r>
        <w:rPr>
          <w:rFonts w:ascii="Georgia" w:hAnsi="Georgia"/>
          <w:color w:val="1E293B"/>
          <w:sz w:val="20"/>
        </w:rPr>
        <w:t xml:space="preserve"> in the snows of Moscow shattered the myth of Napoleonic </w:t>
      </w:r>
      <w:r>
        <w:rPr>
          <w:rFonts w:ascii="Georgia" w:hAnsi="Georgia"/>
          <w:b/>
          <w:bCs/>
          <w:color w:val="1E293B"/>
          <w:sz w:val="20"/>
        </w:rPr>
        <w:t xml:space="preserve">invincibility</w:t>
      </w:r>
      <w:r>
        <w:rPr>
          <w:rStyle w:val="FootnoteReference"/>
        </w:rPr>
        <w:footnoteReference w:id="8"/>
      </w:r>
      <w:r>
        <w:rPr>
          <w:rFonts w:ascii="Georgia" w:hAnsi="Georgia"/>
          <w:color w:val="1E293B"/>
          <w:sz w:val="20"/>
        </w:rPr>
        <w:t xml:space="preserve">, giving birth to the Sixth Coalition that ultimately captured Paris in 1814.</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Conclusion</w:t>
      </w:r>
    </w:p>
    <w:p>
      <w:pPr>
        <w:spacing w:before="0" w:after="120"/>
        <w:jc w:val="both"/>
      </w:pPr>
      <w:r>
        <w:rPr>
          <w:rFonts w:ascii="Georgia" w:hAnsi="Georgia"/>
          <w:color w:val="1E293B"/>
          <w:sz w:val="20"/>
        </w:rPr>
        <w:t xml:space="preserve">In retrospect, the </w:t>
      </w:r>
      <w:r>
        <w:rPr>
          <w:rFonts w:ascii="Georgia" w:hAnsi="Georgia"/>
          <w:b/>
          <w:bCs/>
          <w:color w:val="1E293B"/>
          <w:sz w:val="20"/>
          <w:u w:val="single"/>
        </w:rPr>
        <w:t xml:space="preserve">Continental System was Napoleon Bonaparte's greatest strategic miscalculation and the prime catalyst of his imperial ruin.</w:t>
      </w:r>
      <w:r>
        <w:rPr>
          <w:rFonts w:ascii="Georgia" w:hAnsi="Georgia"/>
          <w:color w:val="1E293B"/>
          <w:sz w:val="20"/>
        </w:rPr>
        <w:t xml:space="preserve"> It was rooted in the flawed assumption that agricultural Europe could survive without British industrial goods while Britain could not survive without European markets. In reality, the blockade weaponized European nationalism against France, drained French financial resources, and created an impossible geopolitical dilemma: to maintain the blockade, Napoleon had to control every mile of European coastline, compelling an endless cycle of conquests and annexations. As </w:t>
      </w:r>
      <w:r>
        <w:rPr>
          <w:rFonts w:ascii="Georgia" w:hAnsi="Georgia"/>
          <w:b/>
          <w:bCs/>
          <w:color w:val="1E293B"/>
          <w:sz w:val="20"/>
          <w:u w:val="single"/>
        </w:rPr>
        <w:t xml:space="preserve">historian David Thomson observed</w:t>
      </w:r>
      <w:r>
        <w:rPr>
          <w:rFonts w:ascii="Georgia" w:hAnsi="Georgia"/>
          <w:color w:val="1E293B"/>
          <w:sz w:val="20"/>
        </w:rPr>
        <w:t xml:space="preserve">, </w:t>
      </w:r>
      <w:r>
        <w:rPr>
          <w:rFonts w:ascii="Georgia" w:hAnsi="Georgia"/>
          <w:b/>
          <w:bCs/>
          <w:color w:val="1E293B"/>
          <w:sz w:val="20"/>
          <w:u w:val="single"/>
        </w:rPr>
        <w:t xml:space="preserve">the Continental System ceased to be an economic policy and became a military trap.</w:t>
      </w:r>
      <w:r>
        <w:rPr>
          <w:rFonts w:ascii="Georgia" w:hAnsi="Georgia"/>
          <w:color w:val="1E293B"/>
          <w:sz w:val="20"/>
        </w:rPr>
        <w:t xml:space="preserve"> It led Napoleon straight into the guerrilla quagmire of Spain and the frozen graveyard of Russia, sealing the fate of the Napoleonic Empire.</w:t>
      </w:r>
    </w:p>
    <w:p>
      <w:pPr>
        <w:spacing w:after="240"/>
      </w:pPr>
    </w:p>
    <w:p>
      <w:pPr>
        <w:spacing w:before="320" w:after="80"/>
      </w:pPr>
      <w:r>
        <w:rPr>
          <w:rFonts w:ascii="Arial" w:hAnsi="Arial"/>
          <w:b/>
          <w:color w:val="0E2B50"/>
          <w:sz w:val="24"/>
        </w:rPr>
        <w:t xml:space="preserve">4. QUOTES</w:t>
      </w:r>
    </w:p>
    <w:tbl>
      <w:tblPr>
        <w:tblW w:w="0" w:type="auto"/>
        <w:jc w:val="center"/>
        <w:tblLayout w:type="fixed"/>
        <w:tblLook w:val="04A0" w:firstRow="1" w:lastRow="0" w:firstColumn="1" w:lastColumn="0" w:noHBand="0" w:noVBand="1"/>
      </w:tblPr>
      <w:tblGrid>
        <w:gridCol w:w="2180"/>
        <w:gridCol w:w="2180"/>
        <w:gridCol w:w="6289"/>
      </w:tblGrid>
      <w:tr>
        <w:tc>
          <w:tcPr>
            <w:tcW w:w="2180" w:type="dxa"/>
            <w:shd w:val="clear" w:color="auto" w:fill="0E2B50"/>
            <w:tcMar>
              <w:top w:w="60" w:type="dxa"/>
              <w:left w:w="80" w:type="dxa"/>
              <w:bottom w:w="60" w:type="dxa"/>
              <w:right w:w="80" w:type="dxa"/>
            </w:tcMar>
          </w:tcPr>
          <w:p>
            <w:r>
              <w:rPr>
                <w:rFonts w:ascii="Arial" w:hAnsi="Arial"/>
                <w:b/>
                <w:color w:val="FFFFFF"/>
                <w:sz w:val="18"/>
              </w:rPr>
              <w:t xml:space="preserve">HISTORIAN</w:t>
            </w:r>
          </w:p>
        </w:tc>
        <w:tc>
          <w:tcPr>
            <w:tcW w:w="2180" w:type="dxa"/>
            <w:shd w:val="clear" w:color="auto" w:fill="0E2B50"/>
            <w:tcMar>
              <w:top w:w="60" w:type="dxa"/>
              <w:left w:w="80" w:type="dxa"/>
              <w:bottom w:w="60" w:type="dxa"/>
              <w:right w:w="80" w:type="dxa"/>
            </w:tcMar>
          </w:tcPr>
          <w:p>
            <w:r>
              <w:rPr>
                <w:rFonts w:ascii="Arial" w:hAnsi="Arial"/>
                <w:b/>
                <w:color w:val="FFFFFF"/>
                <w:sz w:val="18"/>
              </w:rPr>
              <w:t xml:space="preserve">ANALYTICAL SCHOOL</w:t>
            </w:r>
          </w:p>
        </w:tc>
        <w:tc>
          <w:tcPr>
            <w:tcW w:w="6289" w:type="dxa"/>
            <w:shd w:val="clear" w:color="auto" w:fill="0E2B50"/>
            <w:tcMar>
              <w:top w:w="60" w:type="dxa"/>
              <w:left w:w="80" w:type="dxa"/>
              <w:bottom w:w="60" w:type="dxa"/>
              <w:right w:w="80" w:type="dxa"/>
            </w:tcMar>
          </w:tcPr>
          <w:p>
            <w:r>
              <w:rPr>
                <w:rFonts w:ascii="Arial" w:hAnsi="Arial"/>
                <w:b/>
                <w:color w:val="FFFFFF"/>
                <w:sz w:val="18"/>
              </w:rPr>
              <w:t xml:space="preserve">EXACT QUOTABLE ARGUMENT</w:t>
            </w:r>
          </w:p>
        </w:tc>
      </w:tr>
      <w:tr>
        <w:tc>
          <w:tcPr>
            <w:tcW w:w="2180"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David Thomson</w:t>
            </w:r>
          </w:p>
        </w:tc>
        <w:tc>
          <w:tcPr>
            <w:tcW w:w="2180" w:type="dxa"/>
            <w:shd w:val="clear" w:color="auto" w:fill="F8FAFC"/>
            <w:tcMar>
              <w:top w:w="50" w:type="dxa"/>
              <w:left w:w="80" w:type="dxa"/>
              <w:bottom w:w="50" w:type="dxa"/>
              <w:right w:w="80" w:type="dxa"/>
            </w:tcMar>
          </w:tcPr>
          <w:p>
            <w:pPr>
              <w:spacing w:after="0"/>
            </w:pPr>
            <w:r>
              <w:rPr>
                <w:rFonts w:ascii="Georgia" w:hAnsi="Georgia"/>
                <w:color w:val="1E293B"/>
                <w:sz w:val="17"/>
              </w:rPr>
              <w:t xml:space="preserve">Europe Since Napoleon</w:t>
            </w:r>
          </w:p>
        </w:tc>
        <w:tc>
          <w:tcPr>
            <w:tcW w:w="6289"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Continental System was an economic blunder that dictated Napoleon's foreign policy and dragged him from one military adventure to another until he was ruined.</w:t>
            </w:r>
          </w:p>
        </w:tc>
      </w:tr>
      <w:tr>
        <w:tc>
          <w:tcPr>
            <w:tcW w:w="2180"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J. Holland Rose</w:t>
            </w:r>
          </w:p>
        </w:tc>
        <w:tc>
          <w:tcPr>
            <w:tcW w:w="2180" w:type="dxa"/>
            <w:shd w:val="clear" w:color="auto" w:fill="FFFFFF"/>
            <w:tcMar>
              <w:top w:w="50" w:type="dxa"/>
              <w:left w:w="80" w:type="dxa"/>
              <w:bottom w:w="50" w:type="dxa"/>
              <w:right w:w="80" w:type="dxa"/>
            </w:tcMar>
          </w:tcPr>
          <w:p>
            <w:pPr>
              <w:spacing w:after="0"/>
            </w:pPr>
            <w:r>
              <w:rPr>
                <w:rFonts w:ascii="Georgia" w:hAnsi="Georgia"/>
                <w:color w:val="1E293B"/>
                <w:sz w:val="17"/>
              </w:rPr>
              <w:t xml:space="preserve">Napoleonic Scholar</w:t>
            </w:r>
          </w:p>
        </w:tc>
        <w:tc>
          <w:tcPr>
            <w:tcW w:w="6289" w:type="dxa"/>
            <w:shd w:val="clear" w:color="auto" w:fill="FFFFFF"/>
            <w:tcMar>
              <w:top w:w="50" w:type="dxa"/>
              <w:left w:w="80" w:type="dxa"/>
              <w:bottom w:w="50" w:type="dxa"/>
              <w:right w:w="80" w:type="dxa"/>
            </w:tcMar>
          </w:tcPr>
          <w:p>
            <w:pPr>
              <w:spacing w:after="0"/>
            </w:pPr>
            <w:r>
              <w:rPr>
                <w:rFonts w:ascii="Georgia" w:hAnsi="Georgia"/>
                <w:color w:val="1E293B"/>
                <w:sz w:val="17"/>
              </w:rPr>
              <w:t xml:space="preserve">Napoleon set out to conquer the sea by the land, but in doing so, he made every consumer on the continent an enemy of his empire.</w:t>
            </w:r>
          </w:p>
        </w:tc>
      </w:tr>
      <w:tr>
        <w:tc>
          <w:tcPr>
            <w:tcW w:w="2180"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Stuart T. Miller</w:t>
            </w:r>
          </w:p>
        </w:tc>
        <w:tc>
          <w:tcPr>
            <w:tcW w:w="2180" w:type="dxa"/>
            <w:shd w:val="clear" w:color="auto" w:fill="F8FAFC"/>
            <w:tcMar>
              <w:top w:w="50" w:type="dxa"/>
              <w:left w:w="80" w:type="dxa"/>
              <w:bottom w:w="50" w:type="dxa"/>
              <w:right w:w="80" w:type="dxa"/>
            </w:tcMar>
          </w:tcPr>
          <w:p>
            <w:pPr>
              <w:spacing w:after="0"/>
            </w:pPr>
            <w:r>
              <w:rPr>
                <w:rFonts w:ascii="Georgia" w:hAnsi="Georgia"/>
                <w:color w:val="1E293B"/>
                <w:sz w:val="17"/>
              </w:rPr>
              <w:t xml:space="preserve">Mastering Modern European History</w:t>
            </w:r>
          </w:p>
        </w:tc>
        <w:tc>
          <w:tcPr>
            <w:tcW w:w="6289"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blockade could only work if it was absolute; but to make it absolute, Napoleon had to conquer all Europe, and that proved his undoing.</w:t>
            </w:r>
          </w:p>
        </w:tc>
      </w:tr>
      <w:tr>
        <w:tc>
          <w:tcPr>
            <w:tcW w:w="2180"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Georges Lefebvre</w:t>
            </w:r>
          </w:p>
        </w:tc>
        <w:tc>
          <w:tcPr>
            <w:tcW w:w="2180" w:type="dxa"/>
            <w:shd w:val="clear" w:color="auto" w:fill="FFFFFF"/>
            <w:tcMar>
              <w:top w:w="50" w:type="dxa"/>
              <w:left w:w="80" w:type="dxa"/>
              <w:bottom w:w="50" w:type="dxa"/>
              <w:right w:w="80" w:type="dxa"/>
            </w:tcMar>
          </w:tcPr>
          <w:p>
            <w:pPr>
              <w:spacing w:after="0"/>
            </w:pPr>
            <w:r>
              <w:rPr>
                <w:rFonts w:ascii="Georgia" w:hAnsi="Georgia"/>
                <w:color w:val="1E293B"/>
                <w:sz w:val="17"/>
              </w:rPr>
              <w:t xml:space="preserve">French Historian</w:t>
            </w:r>
          </w:p>
        </w:tc>
        <w:tc>
          <w:tcPr>
            <w:tcW w:w="6289"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Continental System divided the French bourgeoisie and alienated the peasantry; it made peace impossible and war perpetual.</w:t>
            </w:r>
          </w:p>
        </w:tc>
      </w:tr>
      <w:tr>
        <w:tc>
          <w:tcPr>
            <w:tcW w:w="2180"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Napoleon Bonaparte</w:t>
            </w:r>
          </w:p>
        </w:tc>
        <w:tc>
          <w:tcPr>
            <w:tcW w:w="2180" w:type="dxa"/>
            <w:shd w:val="clear" w:color="auto" w:fill="F8FAFC"/>
            <w:tcMar>
              <w:top w:w="50" w:type="dxa"/>
              <w:left w:w="80" w:type="dxa"/>
              <w:bottom w:w="50" w:type="dxa"/>
              <w:right w:w="80" w:type="dxa"/>
            </w:tcMar>
          </w:tcPr>
          <w:p>
            <w:pPr>
              <w:spacing w:after="0"/>
            </w:pPr>
            <w:r>
              <w:rPr>
                <w:rFonts w:ascii="Georgia" w:hAnsi="Georgia"/>
                <w:color w:val="1E293B"/>
                <w:sz w:val="17"/>
              </w:rPr>
              <w:t xml:space="preserve">St. Helena Memoirs</w:t>
            </w:r>
          </w:p>
        </w:tc>
        <w:tc>
          <w:tcPr>
            <w:tcW w:w="6289" w:type="dxa"/>
            <w:shd w:val="clear" w:color="auto" w:fill="F8FAFC"/>
            <w:tcMar>
              <w:top w:w="50" w:type="dxa"/>
              <w:left w:w="80" w:type="dxa"/>
              <w:bottom w:w="50" w:type="dxa"/>
              <w:right w:w="80" w:type="dxa"/>
            </w:tcMar>
          </w:tcPr>
          <w:p>
            <w:pPr>
              <w:spacing w:after="0"/>
            </w:pPr>
            <w:r>
              <w:rPr>
                <w:rFonts w:ascii="Georgia" w:hAnsi="Georgia"/>
                <w:color w:val="1E293B"/>
                <w:sz w:val="17"/>
              </w:rPr>
              <w:t xml:space="preserve">That unfortunate war in Spain was the cause of all my misfortunes. It divided my forces, multiplied my difficulties, and opened a school for the English soldiers.</w:t>
            </w:r>
          </w:p>
        </w:tc>
      </w:tr>
    </w:tbl>
    <w:p>
      <w:pPr>
        <w:spacing w:after="320"/>
      </w:pPr>
    </w:p>
    <w:sectPr>
      <w:footerReference w:type="default" r:id="rId1"/>
      <w:type w:val="nextPage"/>
      <w:pgSz w:w="12240" w:h="15840"/>
      <w:pgMar w:top="720" w:right="720" w:bottom="720" w:left="720" w:header="720" w:footer="720" w:gutter="0"/>
      <w:pgBorders w:offsetFrom="text">
        <w:top w:val="single" w:sz="4" w:space="24" w:color="auto"/>
        <w:left w:val="single" w:sz="4" w:space="24" w:color="auto"/>
        <w:bottom w:val="single" w:sz="4" w:space="24" w:color="auto"/>
        <w:right w:val="single" w:sz="4" w:space="24" w:color="auto"/>
      </w:pgBorders>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tabs>
        <w:tab w:val="clear" w:pos="0"/>
      </w:tabs>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rPr>
          <w:sz w:val="16"/>
          <w:szCs w:val="16"/>
        </w:rPr>
      </w:pPr>
      <w:r>
        <w:rPr>
          <w:rStyle w:val="FootnoteReference"/>
          <w:sz w:val="16"/>
          <w:szCs w:val="16"/>
        </w:rPr>
        <w:footnoteRef/>
      </w:r>
      <w:r>
        <w:rPr>
          <w:sz w:val="16"/>
          <w:szCs w:val="16"/>
        </w:rPr>
        <w:t xml:space="preserve"> </w:t>
      </w:r>
      <w:r>
        <w:rPr>
          <w:rFonts w:ascii="Consolas" w:hAnsi="Consolas" w:cs="Consolas"/>
          <w:sz w:val="16"/>
          <w:szCs w:val="16"/>
        </w:rPr>
        <w:t xml:space="preserve">A </w:t>
      </w:r>
      <w:r>
        <w:rPr>
          <w:rFonts w:ascii="Consolas" w:hAnsi="Consolas" w:cs="Consolas"/>
          <w:b/>
          <w:sz w:val="16"/>
          <w:szCs w:val="16"/>
        </w:rPr>
        <w:t xml:space="preserve">hegemon</w:t>
      </w:r>
      <w:r>
        <w:rPr>
          <w:rFonts w:ascii="Consolas" w:hAnsi="Consolas" w:cs="Consolas"/>
          <w:sz w:val="16"/>
          <w:szCs w:val="16"/>
        </w:rPr>
        <w:t xml:space="preserve"> is </w:t>
      </w:r>
      <w:r>
        <w:rPr>
          <w:rFonts w:ascii="Consolas" w:hAnsi="Consolas" w:cs="Consolas"/>
          <w:sz w:val="16"/>
          <w:szCs w:val="16"/>
          <w:shd w:val="clear" w:color="auto" w:fill="FFFF00"/>
        </w:rPr>
        <w:t xml:space="preserve">a dominant leader, country, that holds superior power, influence, or authority over others within a system.</w:t>
      </w:r>
    </w:p>
  </w:footnote>
  <w:footnote w:id="2">
    <w:p>
      <w:pPr>
        <w:pStyle w:val="FootnoteText"/>
        <w:rPr>
          <w:rFonts w:ascii="Consolas" w:hAnsi="Consolas" w:cs="Consolas"/>
          <w:sz w:val="16"/>
          <w:szCs w:val="16"/>
        </w:rPr>
      </w:pPr>
      <w:r>
        <w:rPr>
          <w:rStyle w:val="FootnoteReference"/>
          <w:rFonts w:ascii="Consolas" w:hAnsi="Consolas" w:cs="Consolas"/>
          <w:sz w:val="16"/>
          <w:szCs w:val="16"/>
        </w:rPr>
        <w:footnoteRef/>
      </w:r>
      <w:r>
        <w:rPr>
          <w:rFonts w:ascii="Consolas" w:hAnsi="Consolas" w:cs="Consolas"/>
          <w:sz w:val="16"/>
          <w:szCs w:val="16"/>
        </w:rPr>
        <w:t xml:space="preserve"> </w:t>
      </w:r>
      <w:r>
        <w:rPr>
          <w:rFonts w:ascii="Consolas" w:hAnsi="Consolas" w:cs="Consolas"/>
          <w:b/>
          <w:bCs/>
          <w:sz w:val="16"/>
          <w:szCs w:val="16"/>
        </w:rPr>
        <w:t xml:space="preserve">Insolvency</w:t>
      </w:r>
      <w:r>
        <w:rPr>
          <w:rFonts w:ascii="Consolas" w:hAnsi="Consolas" w:cs="Consolas"/>
          <w:sz w:val="16"/>
          <w:szCs w:val="16"/>
        </w:rPr>
        <w:t xml:space="preserve"> is a financial state where an individual or a company can no longer pay their debts when they are due.</w:t>
      </w:r>
    </w:p>
  </w:footnote>
  <w:footnote w:id="3">
    <w:p>
      <w:pPr>
        <w:pStyle w:val="FootnoteText"/>
        <w:rPr>
          <w:rFonts w:ascii="Consolas" w:hAnsi="Consolas" w:cs="Consolas"/>
          <w:b w:val="0"/>
          <w:bCs w:val="0"/>
          <w:sz w:val="18"/>
          <w:szCs w:val="18"/>
        </w:rPr>
      </w:pPr>
      <w:r>
        <w:rPr>
          <w:rStyle w:val="FootnoteReference"/>
          <w:rFonts w:ascii="Consolas" w:hAnsi="Consolas" w:cs="Consolas"/>
          <w:b w:val="0"/>
          <w:bCs w:val="0"/>
          <w:sz w:val="18"/>
          <w:szCs w:val="18"/>
        </w:rPr>
        <w:footnoteRef/>
      </w:r>
      <w:r>
        <w:rPr>
          <w:rFonts w:ascii="Consolas" w:hAnsi="Consolas" w:cs="Consolas"/>
          <w:b w:val="0"/>
          <w:bCs w:val="0"/>
          <w:sz w:val="18"/>
          <w:szCs w:val="18"/>
        </w:rPr>
        <w:t xml:space="preserve"> </w:t>
      </w:r>
      <w:r>
        <w:rPr>
          <w:rFonts w:ascii="Consolas" w:hAnsi="Consolas" w:cs="Consolas"/>
          <w:b/>
          <w:bCs/>
          <w:sz w:val="18"/>
          <w:szCs w:val="18"/>
        </w:rPr>
        <w:t xml:space="preserve">"fallacy"</w:t>
      </w:r>
      <w:r>
        <w:rPr>
          <w:rFonts w:ascii="Consolas" w:hAnsi="Consolas" w:cs="Consolas"/>
          <w:b w:val="0"/>
          <w:bCs w:val="0"/>
          <w:sz w:val="18"/>
          <w:szCs w:val="18"/>
        </w:rPr>
        <w:t xml:space="preserve"> means a mistaken, flawed, or deeply misguided idea.</w:t>
      </w:r>
    </w:p>
  </w:footnote>
  <w:footnote w:id="4">
    <w:p>
      <w:pPr>
        <w:pStyle w:val="FootnoteText"/>
      </w:pPr>
      <w:r>
        <w:rPr>
          <w:rStyle w:val="FootnoteReference"/>
        </w:rPr>
        <w:footnoteRef/>
      </w:r>
      <w:r>
        <w:t xml:space="preserve"> </w:t>
      </w:r>
      <w:r>
        <w:rPr>
          <w:rFonts w:ascii="Consolas" w:hAnsi="Consolas" w:cs="Consolas"/>
          <w:b/>
          <w:bCs/>
          <w:sz w:val="16"/>
          <w:szCs w:val="16"/>
        </w:rPr>
        <w:t xml:space="preserve">Boomeranged: </w:t>
      </w:r>
      <w:r>
        <w:rPr>
          <w:rFonts w:ascii="Consolas" w:hAnsi="Consolas" w:cs="Consolas"/>
          <w:sz w:val="16"/>
          <w:szCs w:val="16"/>
        </w:rPr>
        <w:t xml:space="preserve">an action, plan, or statement backfires</w:t>
      </w:r>
    </w:p>
  </w:footnote>
  <w:footnote w:id="5">
    <w:p>
      <w:pPr>
        <w:pStyle w:val="FootnoteText"/>
        <w:rPr>
          <w:rFonts w:ascii="Consolas" w:hAnsi="Consolas" w:cs="Consolas"/>
          <w:sz w:val="16"/>
          <w:szCs w:val="16"/>
        </w:rPr>
      </w:pPr>
      <w:r>
        <w:rPr>
          <w:rStyle w:val="FootnoteReference"/>
          <w:rFonts w:ascii="Consolas" w:hAnsi="Consolas" w:cs="Consolas"/>
          <w:sz w:val="16"/>
          <w:szCs w:val="16"/>
        </w:rPr>
        <w:footnoteRef/>
      </w:r>
      <w:r>
        <w:rPr>
          <w:rFonts w:ascii="Consolas" w:hAnsi="Consolas" w:cs="Consolas"/>
          <w:sz w:val="16"/>
          <w:szCs w:val="16"/>
        </w:rPr>
        <w:t xml:space="preserve"> </w:t>
      </w:r>
      <w:r>
        <w:rPr>
          <w:rFonts w:ascii="Consolas" w:hAnsi="Consolas" w:cs="Consolas"/>
          <w:b/>
          <w:sz w:val="16"/>
          <w:szCs w:val="16"/>
        </w:rPr>
        <w:t xml:space="preserve">"correspondence" means the exchange of letters, mail, and written business messages.</w:t>
      </w:r>
      <w:r>
        <w:rPr>
          <w:rFonts w:ascii="Consolas" w:hAnsi="Consolas" w:cs="Consolas"/>
          <w:sz w:val="16"/>
          <w:szCs w:val="16"/>
        </w:rPr>
        <w:t xml:space="preserve"> Napoleon wanted a total information blackout, making it illegal for anyone in Europe to write to or communicate with anyone in Britain.</w:t>
      </w:r>
    </w:p>
  </w:footnote>
  <w:footnote w:id="6">
    <w:p>
      <w:pPr>
        <w:pStyle w:val="FootnoteText"/>
        <w:rPr>
          <w:rFonts w:ascii="Consolas" w:hAnsi="Consolas" w:cs="Consolas"/>
          <w:sz w:val="16"/>
          <w:szCs w:val="16"/>
        </w:rPr>
      </w:pPr>
      <w:r>
        <w:rPr>
          <w:rStyle w:val="FootnoteReference"/>
          <w:rFonts w:ascii="Consolas" w:hAnsi="Consolas" w:cs="Consolas"/>
          <w:sz w:val="16"/>
          <w:szCs w:val="16"/>
        </w:rPr>
        <w:footnoteRef/>
      </w:r>
      <w:r>
        <w:rPr>
          <w:rFonts w:ascii="Consolas" w:hAnsi="Consolas" w:cs="Consolas"/>
          <w:sz w:val="16"/>
          <w:szCs w:val="16"/>
        </w:rPr>
        <w:t xml:space="preserve"> </w:t>
      </w:r>
      <w:r>
        <w:rPr>
          <w:rFonts w:ascii="Consolas" w:hAnsi="Consolas" w:cs="Consolas"/>
          <w:b/>
          <w:sz w:val="16"/>
          <w:szCs w:val="16"/>
        </w:rPr>
        <w:t xml:space="preserve">coerce</w:t>
      </w:r>
      <w:r>
        <w:rPr>
          <w:rFonts w:ascii="Consolas" w:hAnsi="Consolas" w:cs="Consolas"/>
          <w:sz w:val="16"/>
          <w:szCs w:val="16"/>
        </w:rPr>
        <w:t xml:space="preserve">, means </w:t>
      </w:r>
      <w:r>
        <w:rPr>
          <w:rFonts w:ascii="Consolas" w:hAnsi="Consolas" w:cs="Consolas"/>
          <w:sz w:val="16"/>
          <w:szCs w:val="16"/>
          <w:shd w:val="clear" w:color="auto" w:fill="FFFF00"/>
        </w:rPr>
        <w:t xml:space="preserve">to force or persuade someone to do something against their will using threats, intimidation, or pressure</w:t>
      </w:r>
    </w:p>
  </w:footnote>
  <w:footnote w:id="7">
    <w:p>
      <w:pPr>
        <w:pStyle w:val="FootnoteText"/>
        <w:rPr>
          <w:rFonts w:ascii="Consolas" w:hAnsi="Consolas" w:cs="Consolas"/>
          <w:sz w:val="16"/>
          <w:szCs w:val="16"/>
        </w:rPr>
      </w:pPr>
      <w:r>
        <w:rPr>
          <w:rStyle w:val="FootnoteReference"/>
          <w:rFonts w:ascii="Consolas" w:hAnsi="Consolas" w:cs="Consolas"/>
          <w:sz w:val="16"/>
          <w:szCs w:val="16"/>
        </w:rPr>
        <w:footnoteRef/>
      </w:r>
      <w:r>
        <w:rPr>
          <w:rFonts w:ascii="Consolas" w:hAnsi="Consolas" w:cs="Consolas"/>
          <w:b/>
          <w:bCs/>
          <w:sz w:val="16"/>
          <w:szCs w:val="16"/>
        </w:rPr>
        <w:t xml:space="preserve"> "Ruefully"</w:t>
      </w:r>
      <w:r>
        <w:rPr>
          <w:rFonts w:ascii="Consolas" w:hAnsi="Consolas" w:cs="Consolas"/>
          <w:sz w:val="16"/>
          <w:szCs w:val="16"/>
        </w:rPr>
        <w:t xml:space="preserve"> means expressing regret, sorrow, or bitterness,</w:t>
      </w:r>
    </w:p>
  </w:footnote>
  <w:footnote w:id="8">
    <w:p>
      <w:pPr>
        <w:pStyle w:val="FootnoteText"/>
        <w:rPr>
          <w:rFonts w:ascii="Consolas" w:hAnsi="Consolas" w:cs="Consolas"/>
          <w:sz w:val="16"/>
          <w:szCs w:val="16"/>
        </w:rPr>
      </w:pPr>
      <w:r>
        <w:rPr>
          <w:rStyle w:val="FootnoteReference"/>
          <w:rFonts w:ascii="Consolas" w:hAnsi="Consolas" w:cs="Consolas"/>
          <w:sz w:val="16"/>
          <w:szCs w:val="16"/>
        </w:rPr>
        <w:footnoteRef/>
      </w:r>
      <w:r>
        <w:rPr>
          <w:rFonts w:ascii="Consolas" w:hAnsi="Consolas" w:cs="Consolas"/>
          <w:sz w:val="16"/>
          <w:szCs w:val="16"/>
        </w:rPr>
        <w:t xml:space="preserve"> </w:t>
      </w:r>
      <w:r>
        <w:rPr>
          <w:rFonts w:ascii="Consolas" w:hAnsi="Consolas" w:cs="Consolas"/>
          <w:b/>
          <w:bCs/>
          <w:sz w:val="16"/>
          <w:szCs w:val="16"/>
        </w:rPr>
        <w:t xml:space="preserve">Invincibility</w:t>
      </w:r>
      <w:r>
        <w:rPr>
          <w:rFonts w:ascii="Consolas" w:hAnsi="Consolas" w:cs="Consolas"/>
          <w:sz w:val="16"/>
          <w:szCs w:val="16"/>
        </w:rPr>
        <w:t xml:space="preserve"> means Unbeaten / Unconquerable:Insurmountable or impossible to overcome</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 w:id="-1"/>
    <w:footnote w:id="0"/>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 w:type="character" w:styleId="Hyperlink">
    <w:name w:val="Hyperlink"/>
    <w:basedOn w:val="DefaultParagraphFont"/>
    <w:uiPriority w:val="99"/>
    <w:rPr>
      <w:color w:val="467886"/>
      <w:u w:val="single"/>
    </w:r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footnotes" Target="footnotes.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customXml" Target="../customXml/item1.xml"/><Relationship Id="rId9" Type="http://schemas.microsoft.com/office/2007/relationships/stylesWithEffects" Target="stylesWithEffects.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1412</Words>
  <Paragraphs>77</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cp:lastModifiedBy>
  <cp:revision>211</cp:revision>
  <dcterms:created xsi:type="dcterms:W3CDTF">2013-12-23T23:15:00Z</dcterms:created>
  <dcterms:modified xsi:type="dcterms:W3CDTF">2026-10-28T13:57:23Z</dcterms:modified>
</cp:coreProperties>
</file>