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17: GENEVA CONVENTION ON PRISONERS OF WAR (POWs)</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2018 Q.8: "Highlight the provisions of the Geneva Convention on Prisoners of War. (20 Marks)"</w:t>
            </w:r>
          </w:p>
          <w:p>
            <w:pPr>
              <w:spacing w:before="0" w:after="0"/>
            </w:pPr>
            <w:r>
              <w:rPr>
                <w:rFonts w:ascii="Georgia" w:hAnsi="Georgia"/>
                <w:color w:val="0F172A"/>
                <w:sz w:val="18"/>
              </w:rPr>
              <w:t>• 2013 Q.6: "What are the primary sources of International Law? Discuss the limitations of International Law as an instrument for regulating state behavior in an anarchic international system.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Interaction Between States, International Law &amp; Humanitarian Regimes</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Formulated in the immediate aftermath of the industrialized barbarism of World War II, the Geneva Conventions of August 12, 1949—and specifically the Third Geneva Convention relative to the Treatment of Prisoners of War (GPW)—represent the pinnacle of International Humanitarian Law (IHL) and the legal institutionalization of jus in bello. Grounded in the moral imperative to insulate hors de combat personnel from sovereign vengeance, the Convention codifies non-derogable protections: mandating humane treatment (Art 13), strictly prohibiting coercive interrogation or torture (Art 17), institutionalizing independent oversight by the International Committee of the Red Cross (ICRC), and requiring mandatory repatriation upon cessation of hostilities (Art 118). However, in the contemporary strategic landscape of asymmetric warfare, 'unlawful combatants,' and proxy conflicts, the enforcement and universal applicability of the Convention face acute legal and geopolitical contestation.</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LEGAL FOUNDATIONS OF THE THIRD CONVENTION: The Third Geneva Convention of 1949 (GPW) replaced the inadequate 1929 Convention, responding directly to the horrific atrocities of WWII (Nazi starvation and mass murder of over 3 million Soviet POWs, Japanese Bataan Death March).</w:t>
            </w:r>
          </w:p>
          <w:p>
            <w:pPr>
              <w:spacing w:before="40" w:after="40"/>
            </w:pPr>
            <w:r>
              <w:rPr>
                <w:rFonts w:ascii="Georgia" w:hAnsi="Georgia"/>
                <w:color w:val="1E293B"/>
                <w:sz w:val="20"/>
              </w:rPr>
              <w:t>ARTICLE 13 (HUMANE TREATMENT): The foundational principle: POWs must at all times be humanely treated. Any unlawful act or omission causing death or seriously endangering health is strictly prohibited and constitutes a grave breach (war crime).</w:t>
            </w:r>
          </w:p>
          <w:p>
            <w:pPr>
              <w:spacing w:before="40" w:after="40"/>
            </w:pPr>
            <w:r>
              <w:rPr>
                <w:rFonts w:ascii="Georgia" w:hAnsi="Georgia"/>
                <w:color w:val="1E293B"/>
                <w:sz w:val="20"/>
              </w:rPr>
              <w:t>ARTICLE 17 (RESTRICTIONS ON QUESTIONING): Interrogation protections: POWs are bound to give only their surname, first names, rank, date of birth, and army serial number. No physical or mental torture, nor any other form of coercion, may be inflicted to secure information.</w:t>
            </w:r>
          </w:p>
          <w:p>
            <w:pPr>
              <w:spacing w:before="40" w:after="40"/>
            </w:pPr>
            <w:r>
              <w:rPr>
                <w:rFonts w:ascii="Georgia" w:hAnsi="Georgia"/>
                <w:color w:val="1E293B"/>
                <w:sz w:val="20"/>
              </w:rPr>
              <w:t>ARTICLE 118 (REPATRIATION) &amp; CONTEMPORARY CHALLENGES: Mandates immediate release and repatriation without delay after the cessation of active hostilities. Modern strains include the post-9/11 US invention of 'unlawful enemy combatants' (Guantanamo Bay), mistreatment of POWs in the Ukraine war, and non-state armed groups refusing IHL compliance.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GENEVA CONVENTION ON PRISONERS OF WAR (POWs)                       |</w:t>
              <w:br/>
              <w:t>+---------------------------------------------------------------------------------------------------------+</w:t>
              <w:br/>
              <w:t xml:space="preserve">                                                     |</w:t>
              <w:br/>
              <w:t xml:space="preserve">                               [Historical Genesis: The Barbarism of World War II]</w:t>
              <w:br/>
              <w:t xml:space="preserve">                             Nazi Starvation of Soviet POWs &amp; Imperial Japanese Atrocities</w:t>
              <w:br/>
              <w:t xml:space="preserve">                             1929 Convention Proved Hopelessly Inadequate</w:t>
              <w:br/>
              <w:t xml:space="preserve">                                                     |</w:t>
              <w:br/>
              <w:t xml:space="preserve">                                                     v</w:t>
              <w:br/>
              <w:t xml:space="preserve">                       [August 12, 1949: The Four Geneva Conventions]</w:t>
              <w:br/>
              <w:t xml:space="preserve">                       First: Wounded on Land | Second: Wounded at Sea</w:t>
              <w:br/>
              <w:t xml:space="preserve">                       THIRD CONVENTION: Relative to the Treatment of Prisoners of War (GPW)</w:t>
              <w:br/>
              <w:t xml:space="preserve">                       Fourth: Protection of Civilian Persons in Time of War</w:t>
              <w:br/>
              <w:t xml:space="preserve">                                                     |</w:t>
              <w:br/>
              <w:t xml:space="preserve">                                                     v</w:t>
              <w:br/>
              <w:t xml:space="preserve">                         [CORE SUBSTANTIVE PROVISIONS OF THE THIRD CONVENTION]</w:t>
              <w:br/>
              <w:t xml:space="preserve">                                                     |</w:t>
              <w:br/>
              <w:t xml:space="preserve">           +-----------------------------------------+-----------------------------------------+</w:t>
              <w:br/>
              <w:t xml:space="preserve">           |                    |                                  |                           |</w:t>
              <w:br/>
              <w:t xml:space="preserve">           v                    v                                  v                           v</w:t>
              <w:br/>
              <w:t xml:space="preserve">     [ARTICLE 4]          [ARTICLE 13]                       [ARTICLE 17]                [ARTICLE 118]</w:t>
              <w:br/>
              <w:t>Definition of POW:        Humane Treatment Mandatory         Interrogation Limits:       Repatriation:</w:t>
              <w:br/>
              <w:t>Lawful Combatant, Uniform Absolute Prohibition of Violence   Name, Rank, Serial Number   Mandatory Release</w:t>
              <w:br/>
              <w:t>Carrying Arms Openly      Protection from Public Curiosity   No Torture or Coercion      Without Delay at War's End</w:t>
              <w:br/>
              <w:t xml:space="preserve">           |                    |                                  |                           |</w:t>
              <w:br/>
              <w:t xml:space="preserve">           +--------------------+----------------------------------+---------------------------+</w:t>
              <w:br/>
              <w:t xml:space="preserve">                                                     |</w:t>
              <w:br/>
              <w:t xml:space="preserve">                                                     v</w:t>
              <w:br/>
              <w:t xml:space="preserve">                         [THE INSTITUTIONAL GUARANTOR: THE ICRC]</w:t>
              <w:br/>
              <w:t xml:space="preserve">                     International Committee of the Red Cross Granted Neutral</w:t>
              <w:br/>
              <w:t xml:space="preserve">                     Access to Inspect Camps, Interview POWs, and Contact Families</w:t>
              <w:br/>
              <w:t xml:space="preserve">                                                     |</w:t>
              <w:br/>
              <w:t xml:space="preserve">                                                     v</w:t>
              <w:br/>
              <w:t xml:space="preserve">                         [CONTEMPORARY CHALLENGES IN ASYMMETRIC WARFARE]</w:t>
              <w:br/>
              <w:t xml:space="preserve">                     - Post-9/11 "Unlawful Combatants" Legal Black Holes (Guantanamo)</w:t>
              <w:br/>
              <w:t xml:space="preserve">                     - Hybrid Warfare, Mercenaries (Wagner Group) &amp; Non-State Insurgents</w:t>
              <w:br/>
              <w:t xml:space="preserve">                     - Modern POW Mistreatment &amp; Viral Public Humiliation on Social Media</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1864: First Geneva Convention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Henri Dunant inspired the original 10-article treaty protecting wounded soldiers and establishing the Red Cross.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Inaugurated modern codified International Humanitarian Law (jus in bello).</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1929: Geneva Convention on POWs</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First dedicated international convention regulating the treatment of captured military personnel.</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Suffered fatal loopholes: did not protect resistance fighters, and the USSR and Japan failed to ratify it.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August 12, 1949: The Four Geneva Conventions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Diplomatic conference in Geneva adopted the modern comprehensive humanitarian treaties.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Created universal, non-derogable international humanitarian protections; Third Convention codified 143 articles on POWs.</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1977: Additional Protocols I and II</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Extended Geneva protections to national liberation movements (Protocol I) and non-international armed conflicts (Protocol II).</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Modernized IHL to reflect the realities of post-colonial guerrilla warfare and civil wars.</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Post-2001: The 'War on Terror' Crisis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Bush administration classified Al-Qaeda and Taliban captives as 'unlawful enemy combatants' to deny GPW status.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Triggered an unprecedented crisis in international law over the universal applicability of Geneva protections.</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Moral and Legal Architecture of Jus in Bello</w:t>
      </w:r>
    </w:p>
    <w:p>
      <w:pPr>
        <w:spacing w:before="0" w:after="80"/>
        <w:jc w:val="both"/>
      </w:pPr>
      <w:r>
        <w:rPr>
          <w:rFonts w:ascii="Georgia" w:hAnsi="Georgia"/>
          <w:color w:val="0F172A"/>
          <w:sz w:val="19"/>
        </w:rPr>
        <w:t>The conduct of warfare has perpetually existed in profound tension with the principles of civilized human morality. While classical international law recognized the sovereign prerogative of states to wage war (jus ad bellum), the modern international community has sought to constrain the catastrophic violence of armed conflict through International Humanitarian Law (IHL), or jus in bello (justice in the conduct of war). At the absolute center of this humanitarian architecture stands the Geneva Convention relative to the Treatment of Prisoners of War, adopted on August 12, 1949—commonly designated as the Third Geneva Convention. Formulated in the devastating aftermath of World War II, during which millions of captured soldiers were subjected to industrial starvation, torture, medical experimentation, and summary execution (exemplified by the Nazi extermination of over three million Soviet captives and the Japanese atrocities of the Bataan Death March), the 1949 Third Convention established an exhaustive, non-derogable legal regime designed to insulate military personnel who are hors de combat (out of action) from sovereign vengeance and summary abuse.</w:t>
      </w:r>
    </w:p>
    <w:p>
      <w:pPr>
        <w:spacing w:before="160" w:after="40"/>
      </w:pPr>
      <w:r>
        <w:rPr>
          <w:rFonts w:ascii="Arial" w:hAnsi="Arial"/>
          <w:b/>
          <w:color w:val="1E3A8A"/>
          <w:sz w:val="20"/>
        </w:rPr>
        <w:t>Core Substantive Provisions: The Sacred Status of the Captive</w:t>
      </w:r>
    </w:p>
    <w:p>
      <w:pPr>
        <w:spacing w:before="0" w:after="80"/>
        <w:jc w:val="both"/>
      </w:pPr>
      <w:r>
        <w:rPr>
          <w:rFonts w:ascii="Georgia" w:hAnsi="Georgia"/>
          <w:color w:val="0F172A"/>
          <w:sz w:val="19"/>
        </w:rPr>
        <w:t>The Third Geneva Convention contains 143 detailed articles that delineate the rights of prisoners of war and the explicit legal obligations of the Detaining Power. Article 4 establishes the fundamental criteria defining who qualifies as a prisoner of war upon capture: members of the regular armed forces, as well as volunteer corps and organized resistance movements, provided they fulfill four conditions—being commanded by a person responsible for subordinates, wearing a fixed distinctive sign recognizable at a distance, carrying arms openly, and conducting operations in accordance with the laws of war. The foundational ethical premise of the convention is enshrined in Article 13: prisoners of war must at all times be humanely treated. Any act or omission by the Detaining Power causing death or seriously endangering the health of a prisoner is strictly prohibited and constitutes a grave breach (war crime). Furthermore, Article 13 explicitly dictates that prisoners must be protected at all times, particularly against acts of violence or intimidation and against insults and public curiosity.</w:t>
      </w:r>
    </w:p>
    <w:p>
      <w:pPr>
        <w:spacing w:before="160" w:after="40"/>
      </w:pPr>
      <w:r>
        <w:rPr>
          <w:rFonts w:ascii="Arial" w:hAnsi="Arial"/>
          <w:b/>
          <w:color w:val="1E3A8A"/>
          <w:sz w:val="20"/>
        </w:rPr>
        <w:t>Interrogation Restrictions and Living Conditions</w:t>
      </w:r>
    </w:p>
    <w:p>
      <w:pPr>
        <w:spacing w:before="0" w:after="80"/>
        <w:jc w:val="both"/>
      </w:pPr>
      <w:r>
        <w:rPr>
          <w:rFonts w:ascii="Georgia" w:hAnsi="Georgia"/>
          <w:color w:val="0F172A"/>
          <w:sz w:val="19"/>
        </w:rPr>
        <w:t>Among the most critical operational safeguards in the Convention is Article 17, which strictly regulates the interrogation of captives. When questioned, a prisoner of war is bound to declare only their surname, first names, rank, date of birth, and army serial number. Article 17 explicitly declares: 'No physical or mental torture, nor any other form of coercion, may be inflicted on prisoners of war to secure from them information of any kind whatever.' Prisoners who refuse to answer cannot be threatened, insulted, or subjected to any unpleasant or disadvantageous treatment. In addition, Articles 21 through 48 establish rigorous standards for internment: POWs must be housed in quarters comparable to those of the detaining forces, given rations sufficient to maintain good health, provided with necessary medical care free of charge, and permitted to practice their religious faith. Officers cannot be compelled to work, and enlisted personnel can only be employed in non-military, non-hazardous labor under fair compensation.</w:t>
      </w:r>
    </w:p>
    <w:p>
      <w:pPr>
        <w:spacing w:before="160" w:after="40"/>
      </w:pPr>
      <w:r>
        <w:rPr>
          <w:rFonts w:ascii="Arial" w:hAnsi="Arial"/>
          <w:b/>
          <w:color w:val="1E3A8A"/>
          <w:sz w:val="20"/>
        </w:rPr>
        <w:t>Oversight by the ICRC and Mandatory Repatriation</w:t>
      </w:r>
    </w:p>
    <w:p>
      <w:pPr>
        <w:spacing w:before="0" w:after="80"/>
        <w:jc w:val="both"/>
      </w:pPr>
      <w:r>
        <w:rPr>
          <w:rFonts w:ascii="Georgia" w:hAnsi="Georgia"/>
          <w:color w:val="0F172A"/>
          <w:sz w:val="19"/>
        </w:rPr>
        <w:t>A defining institutional triumph of the Third Geneva Convention is its codification of neutral third-party verification. Under Articles 125 and 126, the International Committee of the Red Cross (ICRC)—a neutral humanitarian organization—is granted uninhibited statutory authority to visit all places of internment, inspect detention facilities, and conduct private interviews with prisoners without witnesses. The ICRC acts as the moral guardian of the Convention, maintaining the Central Tracing Agency to convey correspondence between captives and their families. Finally, Article 118 governs the conclusion of captivity: 'Prisoners of war shall be released and repatriated without delay after the cessation of active hostilities.' This provision eliminates the historical abuse wherein states held captives as forced labor or geopolitical hostages for years following the termination of conflict.</w:t>
      </w:r>
    </w:p>
    <w:p>
      <w:pPr>
        <w:spacing w:before="160" w:after="40"/>
      </w:pPr>
      <w:r>
        <w:rPr>
          <w:rFonts w:ascii="Arial" w:hAnsi="Arial"/>
          <w:b/>
          <w:color w:val="1E3A8A"/>
          <w:sz w:val="20"/>
        </w:rPr>
        <w:t>Conclusion: Contemporary Challenges in Asymmetric Warfare</w:t>
      </w:r>
    </w:p>
    <w:p>
      <w:pPr>
        <w:spacing w:before="0" w:after="80"/>
        <w:jc w:val="both"/>
      </w:pPr>
      <w:r>
        <w:rPr>
          <w:rFonts w:ascii="Georgia" w:hAnsi="Georgia"/>
          <w:color w:val="0F172A"/>
          <w:sz w:val="19"/>
        </w:rPr>
        <w:t>In conclusion, the Third Geneva Convention represents one of the most civilized achievements in the history of international law, embodying the profound truth that a soldier ceases to be an enemy the moment they surrender. However, in the 21st-century strategic environment, the Convention faces unprecedented structural strains. The post-9/11 'Global War on Terror' witnessed sovereign states—most prominently the United States at Guantanamo Bay and Abu Ghraib—attempting to evade Geneva obligations by creating extra-legal classifications such as 'unlawful enemy combatants.' Furthermore, the proliferation of non-state terrorist organizations, private military contractors (such as the Wagner Group), and modern urban warfare involving social media public humiliation of captives present grave challenges to traditional state compliance. Despite these violations, the Geneva Conventions remain the non-negotiable moral and legal conscience of international politics; preserving their universal integrity is the ultimate litmus test of humanity's commitment to the rule of law over raw barbarism.</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Jean Pictet</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Architect &amp; Commentator of the 1949 Geneva Conventions</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purpose of the Geneva Conventions is to ensure that even in the midst of the worst human passions, a minimum of humanity and mutual respect is preserved. A prisoner of war is not a criminal; he is a disarmed soldier whom fate has placed in the hands of the enemy.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Michael Walzer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Just and Unjust Wars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rules of war are a recognition that the soldier on the other side is a man like oneself. Once he has laid down his arms, he has stepped outside the realm of combat; to harm him then is nothing less than murder.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Theodor Meron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Humanization of Humanitarian Law</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1949 Geneva Conventions marked the decisive transition from a state-centric law of war based on reciprocity to a victim-centered international humanitarian law grounded in universal human dignity.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Hersch Lauterpacht</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International Law and Human Rights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If international law is, in some ways, at the vanishing point of law, the law of war is, in even greater measure, at the vanishing point of international law. Yet, without the Geneva Conventions, warfare degenerates into unrestrained savagery.</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International Committee of the Red Cross (ICRC)</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Official Commentary on the Third Geneva Convention</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Humane treatment is the cornerstone of the Third Convention. It admits of no exception, no derogation, and no compromise based on military necessity or political expediency.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