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23: THE NON-ALIGNED MOVEMENT (NAM): BIPOLARITY TO MULTIPOLARITY</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2016 Q.8: "What is the Non-Aligned Movement (NAM)? Evaluate its historical contribution during the Cold War bipolarity and analyze its relevance in today's multipolar world. (20 Marks)"</w:t>
            </w:r>
          </w:p>
          <w:p>
            <w:pPr>
              <w:spacing w:before="0" w:after="0"/>
            </w:pPr>
            <w:r>
              <w:rPr>
                <w:rFonts w:ascii="Georgia" w:hAnsi="Georgia"/>
                <w:color w:val="0F172A"/>
                <w:sz w:val="18"/>
              </w:rPr>
              <w:t>• 2013 Q.8(a): "Write short note on: Decolonization and the Rise of the Third World. (10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B: Cold War Dynamics, Rise of Third World &amp; Non-Aligned Movement</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Born from the historic 1955 Bandung Asian-African Conference and formally founded at the 1961 Belgrade Summit, the Non-Aligned Movement (NAM) represented an extraordinary diplomatic and normative revolt by newly decolonized developing nations against the coercive, bipolar entrapment of the Cold War. Spearheaded by visionary statesmen—Jawaharlal Nehru, Josip Broz Tito, Gamal Abdel Nasser, Sukarno, and Kwame Nkrumah—NAM institutionalized the Panchsheel principles of sovereign equality, mutual non-aggression, and refusal to join military pacts (NATO/Warsaw Pact). While the demise of the Soviet Union led critics to pronounce NAM obsolete, the contemporary resurgence of intense great-power competition (US-China rivalry, Russia-West friction) has re-energized the core doctrine of non-alignment, transforming it into an indispensable strategy of 'strategic autonomy' and multi-alignment across the Global South.</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FOUNDATIONAL HISTORICAL MILESTONES: 1955 Bandung Conference (Asian-African solidarity); 1961 Belgrade Summit formally established NAM with 25 member states, establishing non-involvement in Cold War military alliances as its admission criterion.</w:t>
            </w:r>
          </w:p>
          <w:p>
            <w:pPr>
              <w:spacing w:before="40" w:after="40"/>
            </w:pPr>
            <w:r>
              <w:rPr>
                <w:rFonts w:ascii="Georgia" w:hAnsi="Georgia"/>
                <w:color w:val="1E293B"/>
                <w:sz w:val="20"/>
              </w:rPr>
              <w:t>THE PANCHSHEEL PRINCIPLES: Five Pillars of Peaceful Coexistence: (1) Mutual respect for territorial integrity and sovereignty; (2) Mutual non-aggression; (3) Mutual non-interference in internal affairs; (4) Equality and mutual benefit; (5) Peaceful coexistence.</w:t>
            </w:r>
          </w:p>
          <w:p>
            <w:pPr>
              <w:spacing w:before="40" w:after="40"/>
            </w:pPr>
            <w:r>
              <w:rPr>
                <w:rFonts w:ascii="Georgia" w:hAnsi="Georgia"/>
                <w:color w:val="1E293B"/>
                <w:sz w:val="20"/>
              </w:rPr>
              <w:t>HISTORICAL COLD WAR ACHIEVEMENTS: Prevented the complete partitioning of the Third World into military blocs; accelerated international support for anti-colonial liberation and the anti-Apartheid movement in South Africa; and championed the 1974 UN Declaration for a New International Economic Order (NIEO).</w:t>
            </w:r>
          </w:p>
          <w:p>
            <w:pPr>
              <w:spacing w:before="40" w:after="40"/>
            </w:pPr>
            <w:r>
              <w:rPr>
                <w:rFonts w:ascii="Georgia" w:hAnsi="Georgia"/>
                <w:color w:val="1E293B"/>
                <w:sz w:val="20"/>
              </w:rPr>
              <w:t>RENAISSANCE IN 21ST-CENTURY MULTIPOLARITY: Far from obsolete, non-alignment has evolved into 'Non-Alignment 2.0' or 'Strategic Autonomy.' Developing states across Asia, Africa, and Latin America refuse to join binary anti-China or anti-Russia coalitions, hedging between superpowers to maximize sovereign economic and technological interests.</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THE NON-ALIGNED MOVEMENT (NAM) IN IR                               |</w:t>
              <w:br/>
              <w:t>+---------------------------------------------------------------------------------------------------------+</w:t>
              <w:br/>
              <w:t xml:space="preserve">                                                     |</w:t>
              <w:br/>
              <w:t xml:space="preserve">                               [Systemic Context: Post-1945 Cold War &amp; Decolonization]</w:t>
              <w:br/>
              <w:t xml:space="preserve">                             Bipolar Trap: US Containment (NATO/CENTO) vs Soviet Blocs</w:t>
              <w:br/>
              <w:t xml:space="preserve">                             Newly Independent States Refuse to Become Cold War Pawns</w:t>
              <w:br/>
              <w:t xml:space="preserve">                                                     |</w:t>
              <w:br/>
              <w:t xml:space="preserve">                                                     v</w:t>
              <w:br/>
              <w:t xml:space="preserve">                       [The Diplomatic Genesis: Bandung (1955) to Belgrade (1961)]</w:t>
              <w:br/>
              <w:t xml:space="preserve">                       The Founding Troika: Nehru (India), Tito (Yugoslavia), Nasser (Egypt)</w:t>
              <w:br/>
              <w:t xml:space="preserve">                       Joined by Sukarno (Indonesia) and Kwame Nkrumah (Ghana)</w:t>
              <w:br/>
              <w:t xml:space="preserve">                                                     |</w:t>
              <w:br/>
              <w:t xml:space="preserve">                                                     v</w:t>
              <w:br/>
              <w:t xml:space="preserve">                         [THE PANCHSHEEL CRITERIA &amp; COLD WAR ACHIEVEMENTS]</w:t>
              <w:br/>
              <w:t xml:space="preserve">                                                     |</w:t>
              <w:br/>
              <w:t xml:space="preserve">           +-----------------------------------------+-----------------------------------------+</w:t>
              <w:br/>
              <w:t xml:space="preserve">           |                                         |                                         |</w:t>
              <w:br/>
              <w:t xml:space="preserve">           v                                         v                                         v</w:t>
              <w:br/>
              <w:t xml:space="preserve">   [REJECTION OF ALLIANCE BLOCS]             [ANTI-COLONIAL SOLIDARITY]                [ECONOMIC REFORM: NIEO]</w:t>
              <w:br/>
              <w:t>Refusal to Join NATO, SEATO, CENTO,        Diplomatic Shield for African &amp; Asian     Demanded Restructuring of Bretton Woods</w:t>
              <w:br/>
              <w:t>or Warsaw Pact Multilateral Pacts          Libya, Algeria, Angola Liberation Backed  1974 UN Declaration on New International</w:t>
              <w:br/>
              <w:t>Preserved Sovereign Freedom of Action      Vigorous Crusade Against Apartheid SA     Economic Order to Combat Exploitation</w:t>
              <w:br/>
              <w:t xml:space="preserve">           |                                         |                                         |</w:t>
              <w:br/>
              <w:t xml:space="preserve">           +-----------------------------------------+-----------------------------------------+</w:t>
              <w:br/>
              <w:t xml:space="preserve">                                                     |</w:t>
              <w:br/>
              <w:t xml:space="preserve">                                                     v</w:t>
              <w:br/>
              <w:t xml:space="preserve">                         [1991 SYSTEMIC CRISIS: IS NAM OBSOLETE?]</w:t>
              <w:br/>
              <w:t xml:space="preserve">                     Dissolution of USSR &amp; Bipolarity Disappears; Unipolar Moment</w:t>
              <w:br/>
              <w:t xml:space="preserve">                     Critics Proclaim NAM Dead; Internal Bilateral Wars Erode Credibility</w:t>
              <w:br/>
              <w:t xml:space="preserve">                                                     |</w:t>
              <w:br/>
              <w:t xml:space="preserve">                                                     v</w:t>
              <w:br/>
              <w:t xml:space="preserve">                         [THE 21st CENTURY RESURGENCE: NON-ALIGNMENT 2.0]</w:t>
              <w:br/>
              <w:t xml:space="preserve">                     The Return of Great Power Rivalry (US vs China vs Russia)</w:t>
              <w:br/>
              <w:t xml:space="preserve">                     Evolution into "Strategic Autonomy" &amp; Issue-Based Multi-Alignment:</w:t>
              <w:br/>
              <w:t xml:space="preserve">                     Global South (India, Brazil, SA, ASEAN) Refuses Binary Alignments</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April 1955: The Bandung Conference</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29 Asian and African states convened in Indonesia to forge South-South solidarity.</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Formulated the foundational 10 Principles of Bandung, establishing the ideational bedrock of non-alignment.</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September 1961: The First Belgrade Summit</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25 states formally founded the Non-Aligned Movement under Tito, Nehru, and Nasser.</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Codified strict non-membership in multilateral Cold War military pacts as the core criterion of membership.</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1974: UN Declaration on the NIEO</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NAM mobilized UN General Assembly to adopt the Declaration for a New International Economic Order.</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Elevated the movement from an anti-military grouping into a vanguard demanding global economic justice.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September 1979: Havana Summit &amp; Pakistan's Entry</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Pakistan formally joined NAM at the 6th Summit in Cuba after withdrawing from CENTO.</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Completed Pakistan's transition from Cold War alliance client to sovereign non-aligned developing nation.</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Present: Strategic Autonomy in Multipolar Era</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Global South nations refuse to enforce unilateral Western sanctions in Ukraine war.</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Vindicated the enduring vitality of non-alignment as pragmatic hedging in 21st-century multipolarity.</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Moral and Geopolitical Genesis of Non-Alignment</w:t>
      </w:r>
    </w:p>
    <w:p>
      <w:pPr>
        <w:spacing w:before="0" w:after="80"/>
        <w:jc w:val="both"/>
      </w:pPr>
      <w:r>
        <w:rPr>
          <w:rFonts w:ascii="Georgia" w:hAnsi="Georgia"/>
          <w:color w:val="0F172A"/>
          <w:sz w:val="19"/>
        </w:rPr>
        <w:t>The mid-twentieth century was defined by two monumental, colliding historical transformations: the collapse of European colonial empires across Asia, Africa, and the Middle East, and the simultaneous onset of the Cold War. As dozens of newly sovereign nations emerged into the international arena, they confronted an aggressive, polarized international system dominated by two nuclear-armed superpowers. Both the United States and the Soviet Union sought to drag these nascent, economically impoverished states into their respective military alliance architectures—NATO, SEATO, and CENTO under the American policy of containment, versus the Warsaw Pact and bilateral friendship treaties under Moscow. In this perilous crucible, the newly independent developing world staged one of the most audacious diplomatic revolts in modern history: the creation of the Non-Aligned Movement (NAM). Conceived at the historic 1955 Bandung Asian-African Conference and formally institutionalized at the 1961 Belgrade Summit, NAM represented an organized refusal to surrender newly won sovereignty to great power realpolitik.</w:t>
      </w:r>
    </w:p>
    <w:p>
      <w:pPr>
        <w:spacing w:before="160" w:after="40"/>
      </w:pPr>
      <w:r>
        <w:rPr>
          <w:rFonts w:ascii="Arial" w:hAnsi="Arial"/>
          <w:b/>
          <w:color w:val="1E3A8A"/>
          <w:sz w:val="20"/>
        </w:rPr>
        <w:t>Ideational Foundations and Founding Leadership</w:t>
      </w:r>
    </w:p>
    <w:p>
      <w:pPr>
        <w:spacing w:before="0" w:after="80"/>
        <w:jc w:val="both"/>
      </w:pPr>
      <w:r>
        <w:rPr>
          <w:rFonts w:ascii="Georgia" w:hAnsi="Georgia"/>
          <w:color w:val="0F172A"/>
          <w:sz w:val="19"/>
        </w:rPr>
        <w:t>The intellectual architecture of NAM was forged by a remarkable constellation of visionary Third World statesmen: Prime Minister Jawaharlal Nehru of India, President Josip Broz Tito of Yugoslavia, President Gamal Abdel Nasser of Egypt, President Sukarno of Indonesia, and President Kwame Nkrumah of Ghana. Rejecting the derogatory Western characterization of non-alignment as 'immoral neutrality' or passive isolationism, Nehru famously declared that non-alignment was not neutrality, but the active, sovereign freedom to judge every international issue on its own merits, unconstrained by military pacts. The movement was anchored in the 'Panchsheel'—the Five Principles of Peaceful Coexistence first codified in the 1954 Sino-Indian Agreement: mutual respect for territorial integrity and sovereignty, mutual non-aggression, mutual non-interference in internal affairs, equality and mutual benefit, and peaceful coexistence. Membership was strictly conditioned upon a state's refusal to enter into bilateral or multilateral military alliances with superpowers, or host foreign military bases for great power competition.</w:t>
      </w:r>
    </w:p>
    <w:p>
      <w:pPr>
        <w:spacing w:before="160" w:after="40"/>
      </w:pPr>
      <w:r>
        <w:rPr>
          <w:rFonts w:ascii="Arial" w:hAnsi="Arial"/>
          <w:b/>
          <w:color w:val="1E3A8A"/>
          <w:sz w:val="20"/>
        </w:rPr>
        <w:t>Historical Impact During the Cold War Bipolarity</w:t>
      </w:r>
    </w:p>
    <w:p>
      <w:pPr>
        <w:spacing w:before="0" w:after="80"/>
        <w:jc w:val="both"/>
      </w:pPr>
      <w:r>
        <w:rPr>
          <w:rFonts w:ascii="Georgia" w:hAnsi="Georgia"/>
          <w:color w:val="0F172A"/>
          <w:sz w:val="19"/>
        </w:rPr>
        <w:t>During the four decades of Cold War confrontation, NAM functioned as a vital structural buffer that preserved global peace. First, it prevented the complete bipolar partitioning of the planet: by organizing over one hundred developing states into a non-aligned collective, NAM denied both Washington and Moscow the demographic and geographic space to turn the entire Third World into an armed battleground. Second, NAM served as the supreme diplomatic engine of decolonization, providing crucial financial, political, and moral support to national liberation movements in Algeria, Angola, Mozambique, and Vietnam, while spearheading the international diplomatic crusade against apartheid in South Africa. Third, recognizing that political independence was an illusion without economic self-reliance, NAM shifted its focus in the 1970s toward global economic justice. At the 1973 Algiers Summit, NAM mobilized the Global South to demand the New International Economic Order (NIEO), formally adopted by the UN General Assembly in 1974, demanding structural reforms to global trade, technology transfers, and sovereign resource control.</w:t>
      </w:r>
    </w:p>
    <w:p>
      <w:pPr>
        <w:spacing w:before="160" w:after="40"/>
      </w:pPr>
      <w:r>
        <w:rPr>
          <w:rFonts w:ascii="Arial" w:hAnsi="Arial"/>
          <w:b/>
          <w:color w:val="1E3A8A"/>
          <w:sz w:val="20"/>
        </w:rPr>
        <w:t>The Post-Cold War Identity Crisis: The Question of Obsolescence</w:t>
      </w:r>
    </w:p>
    <w:p>
      <w:pPr>
        <w:spacing w:before="0" w:after="80"/>
        <w:jc w:val="both"/>
      </w:pPr>
      <w:r>
        <w:rPr>
          <w:rFonts w:ascii="Georgia" w:hAnsi="Georgia"/>
          <w:color w:val="0F172A"/>
          <w:sz w:val="19"/>
        </w:rPr>
        <w:t>The collapse of the Soviet Union in 1991 and the end of the Cold War plunged NAM into an acute existential identity crisis. Realist critics boldly declared the movement obsolete: if the two rival blocs no longer existed, against what was the movement 'non-aligned'? Furthermore, the movement suffered from profound internal contradictions: member states frequently engaged in fratricidal wars against one another (such as the Iran-Iraq War and India-Pakistan conflicts), while prominent members hypocritically forged close strategic relationships with superpowers (such as the 1971 Indo-Soviet Treaty of Friendship). For over a decade, NAM appeared to languish as an anachronistic rhetorical talking shop, marginalized by the unipolar dominance of the United States and the accelerating forces of neoliberal globalization.</w:t>
      </w:r>
    </w:p>
    <w:p>
      <w:pPr>
        <w:spacing w:before="160" w:after="40"/>
      </w:pPr>
      <w:r>
        <w:rPr>
          <w:rFonts w:ascii="Arial" w:hAnsi="Arial"/>
          <w:b/>
          <w:color w:val="1E3A8A"/>
          <w:sz w:val="20"/>
        </w:rPr>
        <w:t>Conclusion: The Renaissance of Strategic Autonomy in a Multipolar World</w:t>
      </w:r>
    </w:p>
    <w:p>
      <w:pPr>
        <w:spacing w:before="0" w:after="80"/>
        <w:jc w:val="both"/>
      </w:pPr>
      <w:r>
        <w:rPr>
          <w:rFonts w:ascii="Georgia" w:hAnsi="Georgia"/>
          <w:color w:val="0F172A"/>
          <w:sz w:val="19"/>
        </w:rPr>
        <w:t>However, reports of NAM's death have proved vastly premature. In the contemporary 21st-century international order, marked by the turbulent demise of American unipolarity, the meteoric rise of China, and the violent eruption of the Russia-Ukraine war, the core logic of non-alignment has experienced a dramatic renaissance. Renamed by scholars as 'Non-Alignment 2.0' or 'Strategic Autonomy,' developing states across Asia, Africa, and Latin America are once again asserting the fundamental Bandung principle: refusing to be forced into exclusive, binary ideological camps. As demonstrated by the refusal of major Global South powers (India, Brazil, South Africa, Indonesia, and Saudi Arabia) to join unilateral Western sanctions against Russia or support Western containment of China, non-alignment has evolved from an ideological protest into a sophisticated, realist strategy of multi-alignment and hedging. In an emerging multiplex, multipolar world, the Non-Aligned Movement—comprising 120 member states representing two-thirds of the United Nations—remains the indispensable collective voice for sovereign equality, multilateral reform, and the democratization of global governance.</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Jawaharlal Nehru</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Speech to the Indian Parliament (1950)</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Non-alignment does not mean passivity. It means the freedom to judge each issue on its merits and not be bound by the dictates of any military bloc. When freedom is menaced or justice threatened, we cannot and shall not be neutral.</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Josip Broz Tito</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First Conference of Non-Aligned Countries, Belgrade (1961)</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non-aligned countries do not represent an emerging third bloc; they represent the collective conscience of mankind, fighting against the division of the world into hostile military camps that threaten global survival.</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Kwame Nkrumah</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I Speak of Freedom (1961)</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We face neither East nor West; we face forward. We cannot accept a world in which we are merely the pawns of other people's conflicts and the consumers of other people's ideologies.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Amitav Acharya</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End of American World Order</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Non-alignment was the first major normative contribution of the Global South to international relations. It proved that weaker states could collectively challenge the hegemony of great powers through norm-setting and diplomatic solidarity.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Shashi Tharoor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Pax Indica: India and the World of the 21st Century</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Non-alignment was a strategy for an era of bipolarity; strategic autonomy is the strategy for an era of multipolarity. The terminology has changed, but the fundamental objective remains identical: maximizing national sovereignty and freedom of action.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