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18: MECHANICS OF OCEAN TIDES &amp; TIDAL THEORIES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2025 Q.2: "Explain the origin of ocean tides and critically examine the major theories proposed to explain tidal behavior. How do local coastal configurations influence tidal patterns? (20 Marks)"</w:t>
            </w:r>
          </w:p>
          <w:p>
            <w:pPr>
              <w:spacing w:before="20" w:after="20"/>
            </w:pPr>
            <w:r>
              <w:rPr>
                <w:rFonts w:ascii="Georgia" w:hAnsi="Georgia"/>
                <w:color w:val="0F172A"/>
                <w:sz w:val="17"/>
              </w:rPr>
              <w:t>• 2018 Q.8(c): "Write short note on: Ocean tides. (10 Marks)"</w:t>
            </w:r>
          </w:p>
          <w:p>
            <w:pPr>
              <w:spacing w:before="20" w:after="20"/>
            </w:pPr>
            <w:r>
              <w:rPr>
                <w:rFonts w:ascii="Georgia" w:hAnsi="Georgia"/>
                <w:color w:val="0F172A"/>
                <w:sz w:val="17"/>
              </w:rPr>
              <w:t>• 2016 Q.6: "\"The coastal system is the scene of complex tidal fluctuation, winds, waves, and ocean currents.\" Discuss coastal processes and coastal landforms.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3: Oceans &amp; Oceanography — Ocean Tides: Origin, Theories &amp; Coastal Influence</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Ocean tides represent rhythmic, periodic oscillations of sea level generated by the differential gravitational attraction of the Moon and Sun operating in concert with the centrifugal force of the rotating Earth-Moon barycenter system. The tractive tidal force varies inversely with the cube of celestial distance (d^3), granting the Moon 2.17 times greater tide-generating efficacy than the Sun. Tides transition from idealized static models (Sir Isaac Newton's Equilibrium Theory) to hydrodynamic reality (Pierre-Simon Laplace's Dynamic Theory of amphidromic systems). Coastal geometry, continental shelf shoaling, and bay resonance dramatically amplify tidal ranges, generating macro-tidal extremes and tidal bores.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TIDE-GENERATING TRACTIVE FORCE: Gravitational attraction (Newton: F = G * M * m / r²) pulls water toward the celestial body, while orbital centrifugal force acts uniformly in the opposite direction. The resultant differential force is the 'Tractive Force' (FT), which varies inversely with the cube of distance: FT proportional to Mass / (Distance)³. Because the Moon is 384,400 km away while the Sun is 149.6 million km away, the Moon's tidal force is roughly 2.17 times stronger than the Sun's (solar tide = 46% of lunar tide).</w:t>
            </w:r>
          </w:p>
          <w:p>
            <w:pPr>
              <w:spacing w:before="40" w:after="40"/>
            </w:pPr>
            <w:r>
              <w:rPr>
                <w:rFonts w:ascii="Georgia" w:hAnsi="Georgia"/>
                <w:color w:val="1E293B"/>
                <w:sz w:val="19"/>
              </w:rPr>
              <w:t>THE TWO BULGES &amp; TIDAL PERIODICITY: The Earth-Moon system creates two simultaneous tidal bulges: the direct sub-lunar bulge (gravitational pull exceeds centrifugal force) and the indirect antipodal bulge (centrifugal force exceeds moon's gravity). Because the Moon orbits Earth in the same direction Earth rotates, a complete tidal day lasts 24 hours and 50 minutes (the Lunar Day), giving semi-diurnal tides a period of 12 hours and 25 minutes.</w:t>
            </w:r>
          </w:p>
          <w:p>
            <w:pPr>
              <w:spacing w:before="40" w:after="40"/>
            </w:pPr>
            <w:r>
              <w:rPr>
                <w:rFonts w:ascii="Georgia" w:hAnsi="Georgia"/>
                <w:color w:val="1E293B"/>
                <w:sz w:val="19"/>
              </w:rPr>
              <w:t>SPRING VS. NEAP TIDAL CYCLES: (1) Spring Tides (Syzygy): Occurs at New Moon and Full Moon when Sun, Moon, and Earth align in a straight line; solar and lunar tidal bulges reinforce constructively, producing maximum tidal range (highest high tides, lowest low tides); (2) Neap Tides (Quadrature): Occurs at First and Third Quarter moons when the Moon is at 90° right angles to the Sun; tidal bulges cancel destructively, producing minimum tidal range (lowest high tides, highest low tides).</w:t>
            </w:r>
          </w:p>
          <w:p>
            <w:pPr>
              <w:spacing w:before="40" w:after="40"/>
            </w:pPr>
            <w:r>
              <w:rPr>
                <w:rFonts w:ascii="Georgia" w:hAnsi="Georgia"/>
                <w:color w:val="1E293B"/>
                <w:sz w:val="19"/>
              </w:rPr>
              <w:t>EQUILIBRIUM VS. DYNAMIC THEORIES: Equilibrium Theory (Newton 1687): Assumes frictionless, uniform global ocean adjusting instantaneously; fails to explain real-world tidal delays and amplitudes; Dynamic Theory (Laplace 1775): Treats tides as forced planetary shallow-water waves deflected by Coriolis force, rotating counter-clockwise in Northern Hemisphere around stationary, zero-tide 'Amphidromic Points' (Cotidal lines). Coastal amplification reaches extremes in funnel-shaped bays (e.g., Bay of Fundy: 16 m; Rann of Kutch: 3–4 m; Tidal Bores).</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[OCEAN TIDAL DYNAMICS &amp; THEORIES]</w:t>
              <w:br/>
              <w:t xml:space="preserve">                                      │</w:t>
              <w:br/>
              <w:t xml:space="preserve">            ┌─────────────────────────┴─────────────────────────┐</w:t>
              <w:br/>
              <w:t xml:space="preserve">            ▼                                                   ▼</w:t>
              <w:br/>
              <w:t xml:space="preserve"> [ASTRONOMICAL TRACTIVE FORCES]                      [HYDRODYNAMIC TIDAL THEORIES]</w:t>
              <w:br/>
              <w:t xml:space="preserve"> • Newton's Inverse Cube Law:                        • Equilibrium Theory (Newton 1687)</w:t>
              <w:br/>
              <w:t xml:space="preserve">   Force proportional to M / d³                        - Static, frictionless ocean</w:t>
              <w:br/>
              <w:t xml:space="preserve"> • Lunar Tide: 2.17x Solar Tide                        - Two theoretical bulges</w:t>
              <w:br/>
              <w:t xml:space="preserve"> • Lunar Day: 24h 50m (Tide: 12h 25m)                • Dynamic Theory (Laplace 1775)</w:t>
              <w:br/>
              <w:t xml:space="preserve">            │                                          - Shallow-water wave dynamics</w:t>
              <w:br/>
              <w:t xml:space="preserve"> ┌──────────┴──────────┐                               - Amphidromic points (zero tide)</w:t>
              <w:br/>
              <w:t xml:space="preserve"> ▼                     ▼                               - Coriolis cyclonic rotation</w:t>
              <w:br/>
              <w:t>[SPRING TIDES]       [NEAP TIDES]                              │</w:t>
              <w:br/>
              <w:t>(Syzygy: Align)      (Quadrature: 90°)                         ▼</w:t>
              <w:br/>
              <w:t>• New &amp; Full Moon    • 1st &amp; 3rd Quarters            [COASTAL AMPLIFICATION]</w:t>
              <w:br/>
              <w:t>• Sun + Moon add     • Sun &amp; Moon oppose             • Funnel-shaped bays &amp; estuaries</w:t>
              <w:br/>
              <w:t>• Max Tidal Range    • Min Tidal Range               • Resonance: Bay of Fundy (16m)</w:t>
              <w:br/>
              <w:t xml:space="preserve">                                                     • Tidal Bores (Severn, Qiantang)</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Tidal Phenomenon / Theory</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Astronomical / Hydrodynamic Mechanism</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Diagnostic Wave Characteristics &amp; Coastal Manifestations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Equilibrium Theory of Tides</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Formulated by Sir Isaac Newton (1687); static model assuming frictionless, uniform ocean.</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Predicts two equal daily bulges on opposite sides of Earth; establishes the astronomical mechanics of syzygy and quadrature cycles.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Dynamic Theory of Tides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Formulated by Pierre-Simon Laplace (1775); models tides as shallow-water forced waves.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Tidal waves are deflected by the Coriolis force, creating rotary waves that circle amphidromic points; cotidal lines radiate outward.</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Spring Tides (Syzygy)</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Sun, Moon, and Earth align linearly at New Moon (conjunction) and Full Moon (opposition).</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Constructive interference: solar tide reinforces lunar tide; maximum vertical tidal range; extreme high waters and extreme low waters.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Neap Tides (Quadrature)</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Moon stands at right angles (90°) relative to the Earth-Sun axis (First and Third Quarter).</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Destructive interference: solar tide partially cancels lunar tide; minimum vertical tidal range; weak tidal currents.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Tidal Types: Diurnal vs. Semi-Diurnal</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Governed by Moon's declination and local basin bathymetry.</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Semi-diurnal (two equal highs/lows per day, e.g., Atlantic); Diurnal (one high/low per day, e.g., Gulf of Mexico); Mixed (unequal heights, e.g., Pacific).</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Coastal Resonance &amp; Tidal Bores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Tidal wavelength matches natural resonant frequency of bay; shallowing water compresses wave.</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Extreme tidal range (Bay of Fundy, 16.3 m; Bristol Channel, 14 m); true 'Tidal Bores'—steep hydraulic jump waves surging up rivers (Qiantang River, China).</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The Rhythmic Pulse of the Planetary Hydrosphere</w:t>
      </w:r>
    </w:p>
    <w:p>
      <w:pPr>
        <w:spacing w:before="0" w:after="80"/>
        <w:jc w:val="both"/>
      </w:pPr>
      <w:r>
        <w:rPr>
          <w:rFonts w:ascii="Georgia" w:hAnsi="Georgia"/>
          <w:color w:val="1E293B"/>
          <w:sz w:val="19"/>
        </w:rPr>
        <w:t>Ocean tides represent the rhythmic, periodic rise and fall of the sea surface occurring across the world's coastal margins twice or once daily. Tides constitute the longest waves on Earth, possessing wavelengths measuring thousands of kilometers, yet behaving as shallow-water waves because their length vastly exceeds the mean depth of the ocean basins (d &lt; L/20). Since antiquity, maritime civilizations observed a correlation between the moon and the sea, but the rigorous physical explanation of tidal mechanics eluded natural philosophers until the mathematical formulation of universal gravitation. Tides are generated by the gravitational attraction exerted by the celestial bodies—principally the Moon and the Sun—acting upon the fluid envelope of the rotating Earth. However, the transformation of this astronomical gravitational tug into real-world tidal fluctuations is mediated by complex hydrodynamic and coastal geomorphic factors, progressing from Isaac Newton’s static Equilibrium Theory to Pierre-Simon Laplace’s Dynamic Theory of amphidromic circulation.</w:t>
      </w:r>
    </w:p>
    <w:p>
      <w:pPr>
        <w:spacing w:before="160" w:after="40"/>
      </w:pPr>
      <w:r>
        <w:rPr>
          <w:rFonts w:ascii="Arial" w:hAnsi="Arial"/>
          <w:b/>
          <w:color w:val="1B4965"/>
          <w:sz w:val="20"/>
        </w:rPr>
        <w:t>Astronomical Mechanics: Universal Gravitation and the Tractive Force</w:t>
      </w:r>
    </w:p>
    <w:p>
      <w:pPr>
        <w:spacing w:before="0" w:after="80"/>
        <w:jc w:val="both"/>
      </w:pPr>
      <w:r>
        <w:rPr>
          <w:rFonts w:ascii="Georgia" w:hAnsi="Georgia"/>
          <w:color w:val="1E293B"/>
          <w:sz w:val="19"/>
        </w:rPr>
        <w:t>The primary driver of oceanic tides is the gravitational attraction between the Earth, the Moon, and the Sun. In accordance with Sir Isaac Newton’s Law of Universal Gravitation, the gravitational force between two bodies is directly proportional to the product of their masses and inversely proportional to the square of the distance between their centers: F = G * (M * m) / r². In the Earth-Moon system, the two bodies rotate around a common center of mass—the 'Barycenter'—located approximately 1,700 kilometers beneath the Earth's surface. At the Earth's center, the Moon's gravitational pull precisely balances the orbital centrifugal force. However, on the surface of the Earth, a differential imbalance arises. On the side facing the Moon (the sublunar point), gravitational attraction exceeds centrifugal force, pulling water outward toward the Moon to create a 'Direct Tidal Bulge'. On the side opposite the Moon (the antipodal point), distance weakens lunar gravity, allowing the outward centrifugal force to dominate, creating a second, simultaneous 'Indirect Tidal Bulge'.</w:t>
      </w:r>
    </w:p>
    <w:p>
      <w:pPr>
        <w:spacing w:before="160" w:after="40"/>
      </w:pPr>
      <w:r>
        <w:rPr>
          <w:rFonts w:ascii="Arial" w:hAnsi="Arial"/>
          <w:b/>
          <w:color w:val="1B4965"/>
          <w:sz w:val="20"/>
        </w:rPr>
        <w:t>The Inverse Cube Law: Why the Moon Dominates the Sun</w:t>
      </w:r>
    </w:p>
    <w:p>
      <w:pPr>
        <w:spacing w:before="0" w:after="80"/>
        <w:jc w:val="both"/>
      </w:pPr>
      <w:r>
        <w:rPr>
          <w:rFonts w:ascii="Georgia" w:hAnsi="Georgia"/>
          <w:color w:val="1E293B"/>
          <w:sz w:val="19"/>
        </w:rPr>
        <w:t>A critical physical principle of tidal science is that the 'Tide-Generating Tractive Force' (FT) does not follow the standard inverse-square law of gravity; rather, it is proportional to the differential gradient of gravity across the Earth's diameter, causing it to vary inversely with the cube of the distance: FT proportional to Mass / (Distance)³. The Sun possesses a colossal mass approximately 27 million times greater than that of the Moon. However, the Sun is situated at a staggering mean distance of 149.6 million kilometers from Earth, whereas the Moon orbits at a close distance of only 384,400 kilometers. When calculated mathematically, (d_Sun / d_Moon)³ equals approximately 59 million. Dividing the Sun's mass advantage (27 million) by the distance cube disadvantage (59 million) reveals that the Sun's tide-generating power is only about 46 percent of the Moon's. Thus, the Moon exerts a tide-generating force approximately 2.17 times greater than the Sun, making lunar orbital mechanics the primary determinant of terrestrial tides.</w:t>
      </w:r>
    </w:p>
    <w:p>
      <w:pPr>
        <w:spacing w:before="160" w:after="40"/>
      </w:pPr>
      <w:r>
        <w:rPr>
          <w:rFonts w:ascii="Arial" w:hAnsi="Arial"/>
          <w:b/>
          <w:color w:val="1B4965"/>
          <w:sz w:val="20"/>
        </w:rPr>
        <w:t>Tidal Periodicities and Spring-Neap Cycles</w:t>
      </w:r>
    </w:p>
    <w:p>
      <w:pPr>
        <w:spacing w:before="0" w:after="80"/>
        <w:jc w:val="both"/>
      </w:pPr>
      <w:r>
        <w:rPr>
          <w:rFonts w:ascii="Georgia" w:hAnsi="Georgia"/>
          <w:color w:val="1E293B"/>
          <w:sz w:val="19"/>
        </w:rPr>
        <w:t>Because the Moon orbits the Earth in the same direction that the Earth rotates on its axis, the Earth must rotate through 360° plus an additional 12° to bring a given meridian back directly under the Moon. This requires an additional 50 minutes, establishing the 'Lunar Day' (or tidal day) of 24 hours and 50 minutes. Consequently, in regions experiencing semi-diurnal tides, successive high tides occur every 12 hours and 25 minutes. Over the course of the 29.5-day synodic lunar month, the changing geometric alignment of the Sun, Moon, and Earth produces alternating tidal cycles. At New Moon and Full Moon, the Sun, Moon, and Earth align in a straight line—an astronomical alignment known as 'Syzygy'. In this orientation, solar and lunar tidal bulges reinforce each other constructively, generating 'Spring Tides' (from the German springen, to leap), characterized by maximum tidal range (abnormally high high tides and abnormally low low tides). Conversely, at First and Third Quarter phases, the Moon is positioned at right angles (90°) relative to the Earth-Sun line—an alignment termed 'Quadrature'. Here, the solar tidal bulge partially cancels the lunar bulge destructively, producing 'Neap Tides', characterized by minimum tidal range (unusually low high tides and unusually high low tides).</w:t>
      </w:r>
    </w:p>
    <w:p>
      <w:pPr>
        <w:spacing w:before="160" w:after="40"/>
      </w:pPr>
      <w:r>
        <w:rPr>
          <w:rFonts w:ascii="Arial" w:hAnsi="Arial"/>
          <w:b/>
          <w:color w:val="1B4965"/>
          <w:sz w:val="20"/>
        </w:rPr>
        <w:t>Theoretical Formulations: Newton's Equilibrium vs. Laplace's Dynamic Theory</w:t>
      </w:r>
    </w:p>
    <w:p>
      <w:pPr>
        <w:spacing w:before="0" w:after="80"/>
        <w:jc w:val="both"/>
      </w:pPr>
      <w:r>
        <w:rPr>
          <w:rFonts w:ascii="Georgia" w:hAnsi="Georgia"/>
          <w:color w:val="1E293B"/>
          <w:sz w:val="19"/>
        </w:rPr>
        <w:t>The physical modeling of tides is structured around two landmark theories. Sir Isaac Newton's 'Equilibrium Theory of Tides' (published in his 1687 Principia) provided the foundational static mathematical framework. Newton assumed an idealized Earth completely covered by a uniform layer of frictionless water, which adjusts instantaneously to the celestial tractive forces to form two symmetrical bulges. While Newton successfully explained the astronomical periodicities and the spring-neap cycle, the Equilibrium Theory fails completely to predict real-world tides: it predicts maximum tidal ranges of less than 0.5 meters, whereas real tides reach 16 meters; it predicts high tide exactly when the Moon crosses the meridian, whereas real tides experience significant time lags; and it ignores the physical barriers of continents. To resolve these contradictions, the French mathematician Pierre-Simon Laplace formulated the 'Dynamic Theory of Tides' in 1775. Laplace treated tides not as static bulges, but as dynamic, shallow-water forced waves moving across real ocean basins of finite depth and complex shapes. Deflected by the Coriolis force and continental boundaries, tidal waves rotate cyclonically around central, stationary nodal points called 'Amphidromic Points' (where the tidal range is zero). 'Cotidal lines' radiate outward from these amphidromic nodes, connecting points that experience high tide at the same hour.</w:t>
      </w:r>
    </w:p>
    <w:p>
      <w:pPr>
        <w:spacing w:before="160" w:after="40"/>
      </w:pPr>
      <w:r>
        <w:rPr>
          <w:rFonts w:ascii="Arial" w:hAnsi="Arial"/>
          <w:b/>
          <w:color w:val="1B4965"/>
          <w:sz w:val="20"/>
        </w:rPr>
        <w:t>Coastal Amplification, Resonance, and Tidal Bores</w:t>
      </w:r>
    </w:p>
    <w:p>
      <w:pPr>
        <w:spacing w:before="0" w:after="80"/>
        <w:jc w:val="both"/>
      </w:pPr>
      <w:r>
        <w:rPr>
          <w:rFonts w:ascii="Georgia" w:hAnsi="Georgia"/>
          <w:color w:val="1E293B"/>
          <w:sz w:val="19"/>
        </w:rPr>
        <w:t>As tidal waves propagate from the deep ocean into shallow coastal waters, their velocity decreases while wave energy is compressed, causing dramatic 'Coastal Amplification'. The degree of amplification is governed by the configuration of the coastline and continental shelf bathymetry. Where ocean water is funneled into converging, shallow V-shaped bays or estuaries whose natural hydrodynamic resonance period matches the 12.4-hour tidal period, tidal resonance occurs. The world's most dramatic example is the 'Bay of Fundy' in Nova Scotia, Canada, where the semi-diurnal tidal range reaches a phenomenal 16.3 meters (over 53 feet). Along Pakistan's coastline, the Arabian Sea experiences semi-diurnal tides with moderate ranges (2 to 3 meters at Karachi Port), but funneling in the shallow, mangrove-choked creeks of the Indus Delta and the Rann of Kutch amplifies tidal ranges to nearly 4 meters, driving powerful tidal currents. Where a massive incoming tide enters a shallow, narrowing river mouth against a descending fluvial current, the water piles up into a steep, solitary foaming wall of water that surges upstream as a 'Tidal Bore' (spectacularly seen in the Qiantang River in China, reaching heights of 9 meters and speeds of 40 km/h). In evaluative conclusion, ocean tides represent the supreme synthesis of astronomical celestial mechanics and marine hydrodynamics, governing coastal ecology, maritime port navigation, and emerging renewable tidal energy generation.</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Physicist</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Sir Isaac Newton (1687)</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Philosophiae Naturalis Principia Mathematica (Equilibrium Theory)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sea is agitated by two simultaneous bulges, one facing the moon and the other antipodal, produced by the differential gravitation of the lunar and solar masses upon the revolving earth.</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Pierre-Simon Laplace (1775)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Recherches sur plusieurs points du système du monde (Dynamic Theory)</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Tides are not passive static bulges but forced hydrodynamic shallow-water waves, whose rotation around amphidromic nodes is governed by the Coriolis force and basin bathymetry.</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William Whewell (1833)</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Essay Towards a First Approximation to a Map of Cotidal Lines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Cotidal lines illustrate the progressive march of the tidal wave across the global sea, revolving like the spokes of a wheel around the silent amphidromic centers.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Arthur T. Doodson (1921)</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The Harmonic Development of the Tide-Generating Potential</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Harmonic analysis of tides reveals that real-world water levels can be mathematically resolved into hundreds of discrete celestial harmonic constituents.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Arthur N. Strahler (1969)</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Physical Geography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Coastal geometry and resonance transform the modest half-meter open-ocean tidal wave into colossal coastal bores and sixteen-meter bay deluges.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