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AGRARIAN GEOGRAPHY: WHITTLESEY'S TYPOLOGY, FACTOR INTENSITY &amp; INDUS BASIN CROPPING REGIMES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2025 Q.2: "Discuss the physical, technological, and socio-economic factors that influence agricultural patterns around the world. Assess the significance of mixed farming as an adaptive agricultural system in modern economies. (20 Marks)"</w:t>
            </w:r>
          </w:p>
          <w:p>
            <w:pPr>
              <w:spacing w:before="20" w:after="20"/>
            </w:pPr>
            <w:r>
              <w:rPr>
                <w:rFonts w:ascii="Georgia" w:hAnsi="Georgia"/>
                <w:color w:val="0F172A"/>
                <w:sz w:val="17"/>
              </w:rPr>
              <w:t>• 2013 Q.4: "Differentiate between intensive and extensive agriculture. Explain world agriculture under specializations, systems, and problems. (20 Marks)"</w:t>
            </w:r>
          </w:p>
          <w:p>
            <w:pPr>
              <w:spacing w:before="20" w:after="20"/>
            </w:pPr>
            <w:r>
              <w:rPr>
                <w:rFonts w:ascii="Georgia" w:hAnsi="Georgia"/>
                <w:color w:val="0F172A"/>
                <w:sz w:val="17"/>
              </w:rPr>
              <w:t>• 2008 Q.7(i): "Write short note on: Mixed Farming.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Economic Geography — Agricultural systems, world agriculture, types and distribution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Agricultural geography evaluates the spatial organization of primary biological production across the terrestrial surface. Formally systematized by Derwent Whittlesey's seminal 1936 classification, global agriculture is structured along two intersecting analytical axes: functional purpose (Subsistence vs. Commercial) and input intensity (Intensive vs. Extensive). While advanced Western economies practice high-capital, extensive commercial grain farming and integrated mixed crop-livestock operations, South Asia's Indus Basin represents the archetypal intensive subsistence system, where dense rural populations extract multiple annual crops from small, fragmented landholdings through massive labor and irrigation inputs.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WHITTLESEY'S FIVE CLASSIFICATION CRITERIA (1936): (1) Crop and livestock association; (2) Methods used to grow crops and produce livestock; (3) Intensity of labor, capital, and organization; (4) Disposal of produce (subsistence consumption vs. market sale); and (5) Structural ensemble of farm buildings and land-tenure.</w:t>
            </w:r>
          </w:p>
          <w:p>
            <w:pPr>
              <w:spacing w:before="40" w:after="40"/>
            </w:pPr>
            <w:r>
              <w:rPr>
                <w:rFonts w:ascii="Georgia" w:hAnsi="Georgia"/>
                <w:color w:val="1E293B"/>
                <w:sz w:val="19"/>
              </w:rPr>
              <w:t>SUBSISTENCE VS. COMMERCIAL DICHOTOMY: Subsistence farming produces food primarily for direct family consumption with minimal surplus (high labor, low capitalization, small plots); commercial farming produces commodities solely for sale to processing corporations and global markets (large acreage, high mechanization, low labor per hectare).</w:t>
            </w:r>
          </w:p>
          <w:p>
            <w:pPr>
              <w:spacing w:before="40" w:after="40"/>
            </w:pPr>
            <w:r>
              <w:rPr>
                <w:rFonts w:ascii="Georgia" w:hAnsi="Georgia"/>
                <w:color w:val="1E293B"/>
                <w:sz w:val="19"/>
              </w:rPr>
              <w:t>INTENSIVE VS. EXTENSIVE FACTOR RATIOS: Intensive agriculture applies massive inputs of labor and capital per unit of land to achieve maximum per-hectare yields (e.g., wet paddy farming in Asian deltas); extensive agriculture applies minimal labor and capital over vast tracts of low-rent land, yielding low output per hectare but massive output per worker (e.g., North American prairies).</w:t>
            </w:r>
          </w:p>
          <w:p>
            <w:pPr>
              <w:spacing w:before="40" w:after="40"/>
            </w:pPr>
            <w:r>
              <w:rPr>
                <w:rFonts w:ascii="Georgia" w:hAnsi="Georgia"/>
                <w:color w:val="1E293B"/>
                <w:sz w:val="19"/>
              </w:rPr>
              <w:t>THE MIXED FARMING INTEGRATION: Mixed crop-livestock systems (common in the European Corn Belt and North America) integrate arable cropping with animal husbandry, utilizing homegrown grain/fodder to fatten livestock, diversifying farm income and maintaining soil fertility via natural manure recycling.</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GLOBAL AGRICULTURAL SYSTEMS ARCHITECTURE (WHITTLESEY'S FRAMEWORK)</w:t>
              <w:br/>
              <w:t>========================================================================================================</w:t>
              <w:br/>
              <w:t>[1. THE DUAL-AXIS CLASSIFICATION MATRIX]</w:t>
              <w:br/>
              <w:t xml:space="preserve">                      INTENSIVE INPUTS (High Labor/Capital per Hectare)</w:t>
              <w:br/>
              <w:t xml:space="preserve">                                      ▲</w:t>
              <w:br/>
              <w:t xml:space="preserve">                                      │</w:t>
              <w:br/>
              <w:t xml:space="preserve">  (A) INTENSIVE SUBSISTENCE           │ (B) COMMERCIAL SPECIALIZED</w:t>
              <w:br/>
              <w:t xml:space="preserve">      * Wet Rice Dominant (Asian Deltas) │     * Commercial Dairy Farming (NW Europe)</w:t>
              <w:br/>
              <w:t xml:space="preserve">      * Non-Rice (Indus/Ganges Plains)   │     * Plantation Agriculture (Tropics: Rubber/Tea)</w:t>
              <w:br/>
              <w:t xml:space="preserve">                                      │     * Mediterranean Agriculture (Citrus/Viticulture)</w:t>
              <w:br/>
              <w:t xml:space="preserve">  ────────────────────────────────────┼────────────────────────────────────► COMMERCIAL PURPOSE</w:t>
              <w:br/>
              <w:t xml:space="preserve">  SUBSISTENCE PURPOSE                 │                                     (Produce Sold to Market)</w:t>
              <w:br/>
              <w:t xml:space="preserve">  (Direct Family Consumption)         │</w:t>
              <w:br/>
              <w:t xml:space="preserve">  (C) EXTENSIVE SUBSISTENCE           │ (D) EXTENSIVE COMMERCIAL</w:t>
              <w:br/>
              <w:t xml:space="preserve">      * Shifting Cultivation (Milpa/Ladang) │   * Commercial Grain Farming (Prairies/Steppes)</w:t>
              <w:br/>
              <w:t xml:space="preserve">      * Nomadic Pastoralism (Sahel/Steppes)│   * Commercial Livestock Ranching (Pampas/Outback)</w:t>
              <w:br/>
              <w:t xml:space="preserve">                                      │</w:t>
              <w:br/>
              <w:t xml:space="preserve">                                      ▼</w:t>
              <w:br/>
              <w:t xml:space="preserve">                      EXTENSIVE INPUTS (Low Labor/Capital per Hectare)</w:t>
              <w:br/>
              <w:t xml:space="preserve">        │</w:t>
              <w:br/>
              <w:t xml:space="preserve">        ▼ (The Integrated Ideal)</w:t>
              <w:br/>
              <w:t>[2. MIXED CROP AND LIVESTOCK FARMING (Europe &amp; US Midwest)]</w:t>
              <w:br/>
              <w:t xml:space="preserve">  * Synergistic Equilibrium: ~75% of farm acreage planted in cereals (corn, barley, soy) fed directly to animals.</w:t>
              <w:br/>
              <w:t xml:space="preserve">  * Economic Output: Revenue derived almost entirely (&gt;80%) from the sale of beef, pork, and dairy products.</w:t>
              <w:br/>
              <w:t xml:space="preserve">  * Ecological Benefit: Manure restores edaphic nitrogen; minimizes seasonal labor volatility.</w:t>
              <w:br/>
              <w:t xml:space="preserve">        │</w:t>
              <w:br/>
              <w:t xml:space="preserve">        ▼ (The Pakistan Regional Archetype)</w:t>
              <w:br/>
              <w:t>[3. THE INDUS BASIN CANAL COLONY SYSTEM]</w:t>
              <w:br/>
              <w:t xml:space="preserve">  * Classification: Intensive Subsistence Agriculture with Growing Commercial Enclaves.</w:t>
              <w:br/>
              <w:t xml:space="preserve">  * Cropping Pattern: Bi-annual double cropping: Rabi season (Wheat, oilseeds) and Kharif season (Rice, cotton, sugarcane).</w:t>
              <w:br/>
              <w:t xml:space="preserve">  * Structural Stresses: Hyper-fragmentation (&lt;5 acre plots), waterlogging/salinity, groundwater overdraft, middleman exploitation.</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Agricultural System</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Input-Output &amp; Factor Intensity</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Geographic Distribution &amp; Global Biomes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Economic Organization &amp; Technology</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Shifting Cultivation (Slash-and-Burn / Jhum)</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Extensive subsistence. Very low capital, primitive tools (digging sticks), land rotated after 2-3 years of fertility depletion.</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Tropical rainforest belts: Amazon Basin, Congo Basin, Southeast Asia, Northeast India.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Communal tribal land tenure; forest clearance by fire; multicropping; highly vulnerable to population pressure.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Nomadic Pastoralism</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Extensive subsistence. Mobility of herds across arid pastures; zero sedentary cultivation; relies entirely on animals.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Hyper-arid &amp; semi-arid zones: Sahara, Arabian Desert, Sahel, Central Asian steppes.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Transhumance (seasonal vertical/latitudinal migration); animals (camels, sheep, goats, yaks) provide milk, wool, hides.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Intensive Subsistence (Wet Paddy)</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Hyper-intensive subsistence. Maximum labor per hectare, high per-acre yields, tiny land plots, terrace carving.</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Monsoon Asia: Lower Yangtze, Ganges-Brahmaputra Delta, Red River Delta, coastal Java.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Double/triple cropping; family labor dominated; draft animals (water buffalo); minimal mechanization due to plot fragmentation.</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Intensive Subsistence (Non-Paddy)</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Intensive subsistence with commercial surplus. High irrigation, chemical fertilizers, manual harvesting.</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Semi-arid river valleys: Indus Basin of Pakistan, Upper Ganges Plain, North China Plain.</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Wheat, barley, millets, cotton; reliant on perennial canal networks and private tubewells (Rabi and Kharif cycles).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Commercial Grain Farming</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Extensive commercial. Massive landholdings (thousands of acres), minimal labor per hectare, hyper-mechanized.</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Temperate continental grasslands: US Great Plains, Canadian Prairies, Ukrainian Steppes, Australian Pampas.</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Monoculture of wheat/corn; capital-intensive combine harvesters and GPS tractors; output destined for global commodity markets.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Mediterranean Agriculture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Specialized intensive commercial. Distinctive climate adaptation: winter rain, summer drought.</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Mediterranean littoral (Spain, Italy, Greece), Central California, Central Chile, Cape of South Africa.</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Viticulture (wine grapes), olive groves, citrus fruits, market gardening; high-value global export trade.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Commercial Dairy Farming</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Capital-intensive commercial. High labor throughout year; strict cold-chain refrigeration; located near urban markets.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Northwestern Europe (Denmark, Netherlands, UK), northeastern US, Great Lakes, New Zealand.</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Von Thünen's inner ring; liquid milk near cities, butter and cheese produced in peripheral zones; highly automated milking parlors.</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Agriculture as the Primary Geographic Metamorphosis</w:t>
      </w:r>
    </w:p>
    <w:p>
      <w:pPr>
        <w:spacing w:before="0" w:after="80" w:line="276" w:lineRule="auto"/>
        <w:jc w:val="both"/>
      </w:pPr>
      <w:r>
        <w:rPr>
          <w:rFonts w:ascii="Georgia" w:hAnsi="Georgia"/>
          <w:color w:val="1E293B"/>
          <w:sz w:val="19"/>
        </w:rPr>
        <w:t>Agriculture—the deliberate cultivation of terrestrial soil and the rearing of domesticated livestock—constitutes the foundational primary activity that enabled sedentary human civilization. Over ten millennia since the Neolithic Agricultural Revolution, human societies have modified nearly 40% of the earth's ice-free terrestrial surface for agricultural production. Far from being a uniform enterprise, agriculture exhibits profound spatial diversity across the globe, reflecting the complex adaptation of human culture, technology, and economic systems to local physical environmental constraints (climate, relief, soils, water). In 1936, the eminent American geographer Derwent Whittlesey published his seminal classification of world agricultural systems in the 'Annals of the Association of American Geographers', establishing the theoretical framework that remains the benchmark for agricultural geography today.</w:t>
      </w:r>
    </w:p>
    <w:p>
      <w:pPr>
        <w:spacing w:before="120" w:after="40"/>
      </w:pPr>
      <w:r>
        <w:rPr>
          <w:rFonts w:ascii="Arial" w:hAnsi="Arial"/>
          <w:b/>
          <w:color w:val="1B4965"/>
          <w:sz w:val="20"/>
        </w:rPr>
        <w:t>Whittlesey's Classification Criteria and the Dual Structural Axes</w:t>
      </w:r>
    </w:p>
    <w:p>
      <w:pPr>
        <w:spacing w:before="0" w:after="80" w:line="276" w:lineRule="auto"/>
        <w:jc w:val="both"/>
      </w:pPr>
      <w:r>
        <w:rPr>
          <w:rFonts w:ascii="Georgia" w:hAnsi="Georgia"/>
          <w:color w:val="1E293B"/>
          <w:sz w:val="19"/>
        </w:rPr>
        <w:t>Whittlesey delineated the global agricultural map based on five empirical, observable criteria:</w:t>
        <w:br/>
        <w:t>1. The specific crop and livestock associations.</w:t>
        <w:br/>
        <w:t>2. The mechanical, biological, and technical methods used to produce crops and livestock.</w:t>
        <w:br/>
        <w:t>3. The intensity of labor, capital, and organizational skill applied to the land.</w:t>
        <w:br/>
        <w:t>4. The destination of the agricultural produce (subsistence consumption versus commercial market sale).</w:t>
        <w:br/>
        <w:t>5. The physical ensemble of buildings, irrigation canals, and land tenure institutions.</w:t>
        <w:br/>
        <w:br/>
        <w:t>From these criteria emerge two foundational analytical axes:</w:t>
        <w:br/>
        <w:t>- The Functional Purpose Axis: Subsistence Agriculture (where crops and animals are produced primarily for direct household consumption, with minimal, incidental sales) versus Commercial Agriculture (where commodities are produced strictly for sale to off-farm commercial agribusinesses and national/international markets).</w:t>
        <w:br/>
        <w:t>- The Factor Intensity Axis: Intensive Agriculture (where large quantities of human labor or capital investment are applied to relatively small tracts of land, generating high yields per hectare) versus Extensive Agriculture (where minimal inputs of labor and capital are dispersed over vast areas of inexpensive land, resulting in low yields per hectare but exceptionally high output per agricultural worker).</w:t>
      </w:r>
    </w:p>
    <w:p>
      <w:pPr>
        <w:spacing w:before="120" w:after="40"/>
      </w:pPr>
      <w:r>
        <w:rPr>
          <w:rFonts w:ascii="Arial" w:hAnsi="Arial"/>
          <w:b/>
          <w:color w:val="1B4965"/>
          <w:sz w:val="20"/>
        </w:rPr>
        <w:t>Extensive and Intensive Subsistence Systems: Contrasting Survival Strategies</w:t>
      </w:r>
    </w:p>
    <w:p>
      <w:pPr>
        <w:spacing w:before="0" w:after="80" w:line="276" w:lineRule="auto"/>
        <w:jc w:val="both"/>
      </w:pPr>
      <w:r>
        <w:rPr>
          <w:rFonts w:ascii="Georgia" w:hAnsi="Georgia"/>
          <w:color w:val="1E293B"/>
          <w:sz w:val="19"/>
        </w:rPr>
        <w:t>Within the subsistence realm, global geography exhibits stark contrasts driven by environmental carrying capacity:</w:t>
        <w:br/>
        <w:t>- Extensive Subsistence Agriculture: Manifests primarily as Shifting Cultivation (slash-and-burn, swidden, milpa, or jhum) and Nomadic Pastoralism. In tropical rainforests, shifting cultivators clear forest patches with axes and fire, planting mixed crops (cassava, maize, yams) in nutrient-rich ash. After two to three years, torrential rains leach the fragile lateritic soil, compelling the community to abandon the plot for a decades-long fallow period. While ecologically sustainable at very low population densities, shifting cultivation collapses into catastrophic deforestation when demographic growth curtails fallow cycles. Similarly, in hyper-arid steppes and deserts (the Sahel, Central Asia, Balochistan), nomadic pastoralists herd drought-resistant livestock (camels, goats, sheep) across marginal grazing lands, practicing 'transhumance' (seasonal migration between lowland winter pastures and highland summer pastures).</w:t>
        <w:br/>
        <w:t>- Intensive Subsistence Agriculture: Represents the demographic heartland of world farming, sustaining more than half of humanity across Monsoon East, South, and Southeast Asia. Characterized by high physiological density, land is divided into microscopic, fragmented family plots. Farmers utilize intensive manual labor, draft animals, nursery seedbeds, and sophisticated gravity-fed irrigation to achieve multiple crops per year. In the warm, water-abundant alluvial deltas (Yangtze, Ganges-Brahmaputra, Mekong), Wet Paddy Rice dominates; every square meter of arable land, including steep mountainsides carved into terraced steps, is cultivated. In drier, semi-arid regions (the North China Plain, the upper Ganges, and the Indus Basin), non-paddy intensive subsistence predominates, focusing on wheat, barley, millets, and pulses.</w:t>
      </w:r>
    </w:p>
    <w:p>
      <w:pPr>
        <w:spacing w:before="120" w:after="40"/>
      </w:pPr>
      <w:r>
        <w:rPr>
          <w:rFonts w:ascii="Arial" w:hAnsi="Arial"/>
          <w:b/>
          <w:color w:val="1B4965"/>
          <w:sz w:val="20"/>
        </w:rPr>
        <w:t>Commercial Systems: Mechanized Monoculture, Plantations, and Mixed Farming</w:t>
      </w:r>
    </w:p>
    <w:p>
      <w:pPr>
        <w:spacing w:before="0" w:after="80" w:line="276" w:lineRule="auto"/>
        <w:jc w:val="both"/>
      </w:pPr>
      <w:r>
        <w:rPr>
          <w:rFonts w:ascii="Georgia" w:hAnsi="Georgia"/>
          <w:color w:val="1E293B"/>
          <w:sz w:val="19"/>
        </w:rPr>
        <w:t>In commercial agriculture, farming is fully integrated into the global capitalist market economy, operating as a profit-maximizing enterprise characterized by high capital inputs, advanced agronomy, and low labor density:</w:t>
        <w:br/>
        <w:t>- Commercial Grain Farming: Practiced across the vast, temperate continental interiors of the North American Prairies, the Ukrainian Steppes, the Argentine Pampas, and the Australian wheat belts. Farming operations span thousands of contiguous acres. Utilizing massive tractor combines, GPS-guided planters, and crop-dusting aircraft, a single farmer can cultivate hundreds of hectares with zero hired manual labor. The land is devoted to the monoculture of wheat or corn, destined for international grain exchanges.</w:t>
        <w:br/>
        <w:t>- Plantation Agriculture: A legacy of European colonial imperialism in the tropical belts of Latin America, Sub-Saharan Africa, and Southeast Asia. Plantations represent large, corporate estates specializing in the intensive monoculture of a single tropical cash crop—rubber, oil palm, tea, coffee, sugarcane, bananas, or cocoa—for export to the Global North. They require massive capital investment, centralized industrial processing factories on-site, and historically relied on cheap, exploited migrant labor.</w:t>
        <w:br/>
        <w:t>- Mixed Crop and Livestock Farming: The hallmark of advanced agrarian geography across northwestern Europe and the American Midwest ('Corn-Soybean Belt'). In mixed farming, crops and livestock are integrated into a symbiotic, closed-loop economic and biological system. Nearly three-quarters of the cultivated land is devoted to growing cereal grain (corn, oats, barley) and high-protein fodder (soybeans, clover, alfalfa). However, these crops are not sold directly for human consumption; they are fed directly to livestock (beef cattle, dairy cows, pigs). The farm derives 80% to 90% of its cash income from the sale of animal products, while the livestock generate massive quantities of natural manure that restore nitrogen and organic matter to the soil, preserving long-term edaphic health and insulating the farmer against market price volatility for any single crop.</w:t>
      </w:r>
    </w:p>
    <w:p>
      <w:pPr>
        <w:spacing w:before="120" w:after="40"/>
      </w:pPr>
      <w:r>
        <w:rPr>
          <w:rFonts w:ascii="Arial" w:hAnsi="Arial"/>
          <w:b/>
          <w:color w:val="1B4965"/>
          <w:sz w:val="20"/>
        </w:rPr>
        <w:t>The Indus Basin Case Study: Dynamics and Structural Crises in Pakistan</w:t>
      </w:r>
    </w:p>
    <w:p>
      <w:pPr>
        <w:spacing w:before="0" w:after="80" w:line="276" w:lineRule="auto"/>
        <w:jc w:val="both"/>
      </w:pPr>
      <w:r>
        <w:rPr>
          <w:rFonts w:ascii="Georgia" w:hAnsi="Georgia"/>
          <w:color w:val="1E293B"/>
          <w:sz w:val="19"/>
        </w:rPr>
        <w:t>Pakistan's agricultural sector presents an extraordinary geographic case study of an intensive agricultural system in the midst of a turbulent, distorted commercial transition. Contributing approximately 23% to national GDP and employing over 37% of the total labor force, Pakistan's agriculture is overwhelmingly concentrated in the fertile alluvial lowlands of the Indus Basin, sustained by the world's largest contiguous gravity-flow canal irrigation network.</w:t>
        <w:br/>
        <w:br/>
        <w:t>Key geographical characteristics and structural bottlenecks include:</w:t>
        <w:br/>
        <w:t>1. Bi-Annual Double Cropping (Rabi and Kharif): Farmers exploit subtropical thermal conditions to harvest two distinct seasonal crops per year. The 'Rabi' (winter) season, planted in October–December and harvested in April–May, is dominated by the national staple, wheat, alongside gram and oilseeds. The 'Kharif' (summer) season, planted in April–June and harvested in October–November, is dominated by water-intensive cash crops: cotton (in southern Punjab and Sindh), basmati rice (in the Kalar tract of central Punjab and Larkana), sugarcane, and maize.</w:t>
        <w:br/>
        <w:t>2. The Land Fragmentation Crisis: Under Islamic inheritance laws, landholdings are progressively subdivided among heirs in every generation. Today, over 85% of farms in Pakistan are smaller than 12.5 acres, and more than 60% are under 5 acres. These subsistence plots are too small to justify capital-intensive mechanization (combine harvesters, laser levelers), trapping smallholders in low-yield subsistence farming.</w:t>
        <w:br/>
        <w:t>3. Water Inefficiency and Edaphic Degradation: Over 90% of Pakistan's agricultural land relies on flood irrigation, wasting over 50% of diverted canal water through seepage and evaporation. This chronic over-watering, combined with inadequate underground drainage, has historically triggered massive waterlogging and secondary soil salinization (the twin menaces of 'sem' and 'thor'), rendering millions of acres of prime Indus soil barren.</w:t>
        <w:br/>
        <w:t>4. Feudal Tenancy and Market Distortion: In Sindh and southern Punjab, large feudal landholdings (jagirdari/zamindari systems) persist, where absentee landlords exploit impoverished sharecroppers ('haris') who lack economic incentives to invest in soil conservation. Furthermore, agricultural supply chains are dominated by exploitative informal middlemen ('arhtis'), who provide high-interest loans for seeds and fertilizer, siphoning off farm profits and depriving smallholders of capital for technological upgrading.</w:t>
      </w:r>
    </w:p>
    <w:p>
      <w:pPr>
        <w:spacing w:before="120" w:after="40"/>
      </w:pPr>
      <w:r>
        <w:rPr>
          <w:rFonts w:ascii="Arial" w:hAnsi="Arial"/>
          <w:b/>
          <w:color w:val="1B4965"/>
          <w:sz w:val="20"/>
        </w:rPr>
        <w:t>Conclusion: Pathways to Sustainable Agrarian Modernization</w:t>
      </w:r>
    </w:p>
    <w:p>
      <w:pPr>
        <w:spacing w:before="0" w:after="80" w:line="276" w:lineRule="auto"/>
        <w:jc w:val="both"/>
      </w:pPr>
      <w:r>
        <w:rPr>
          <w:rFonts w:ascii="Georgia" w:hAnsi="Georgia"/>
          <w:color w:val="1E293B"/>
          <w:sz w:val="19"/>
        </w:rPr>
        <w:t>In conclusion, the geography of agricultural systems reflects humanity's continuous technological adaptation to terrestrial ecological niches. As the global population approaches ten billion, agriculture faces an unprecedented dual challenge: it must dramatically increase caloric and nutritional output while drastically shrinking its ecological footprint (curbing greenhouse gas emissions, stopping deforestation, and reversing soil degradation). For developing nations like Pakistan, where food insecurity and water scarcity represent imminent national security threats, the agricultural system must transition away from water-wasting, low-yield subsistence farming. Achieving agrarian sustainability requires a modern 'Second Green Revolution': consolidating fragmented landholdings through cooperative corporate farming, adopting high-efficiency precision irrigation (drip and sprinkler systems), rehabilitating degraded saline soils through bio-saline agroforestry, and reforming agricultural credit markets to empower smallholder farmers with modern biotechnology and climate-resilient seed varieties.</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Derwent S. Whittlesey (1936)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Founder of World Agricultural Typology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An agricultural system is an ensemble of agricultural enterprises having similarities of character, organization, and function, reflecting the cultural adaptation of human society to physical space.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Johann Heinrich von Thünen (1826)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Agricultural Location Theory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Agricultural land use is governed by economic rent: intensity of cultivation and the choice of crop decrease systematically with increasing distance from the central urban consuming market.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David B. Grigg (1974)</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Agricultural Systems of the World</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type of farming practiced in any region is the result of a long historical process in which physical, economic, and social forces have acted together to produce distinct regional systems.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Ester Boserup (1965)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Conditions of Agricultural Growth</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Agricultural intensity is not dictated by environmental limits; rather, population growth compels societies to transition from extensive fallowing to continuous intensive multi-cropping.</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Dr. Norman Borlaug (1970)</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Architect of the Green Revolution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If you desire peace, cultivate justice, but at the same time cultivate the fields to produce more bread; otherwise there will be no peace.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