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SPATIAL DEMOGRAPHY: THE ANISOTROPIC SURFACE OF HUMAN OCCUPANCE, CLUSTERS &amp; LOCATIONAL CONTROLS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Q.1: "Discuss the major factors responsible for the distribution and density of world population with suitable examples. (20 Marks)"</w:t>
            </w:r>
          </w:p>
          <w:p>
            <w:pPr>
              <w:spacing w:before="20" w:after="20"/>
            </w:pPr>
            <w:r>
              <w:rPr>
                <w:rFonts w:ascii="Georgia" w:hAnsi="Georgia"/>
                <w:color w:val="0F172A"/>
                <w:sz w:val="17"/>
              </w:rPr>
              <w:t>• 2018 Q.4: "What are the factors responsible for the uneven distribution of population with special reference to Pakistan? (20 Marks)"</w:t>
            </w:r>
          </w:p>
          <w:p>
            <w:pPr>
              <w:spacing w:before="20" w:after="20"/>
            </w:pPr>
            <w:r>
              <w:rPr>
                <w:rFonts w:ascii="Georgia" w:hAnsi="Georgia"/>
                <w:color w:val="0F172A"/>
                <w:sz w:val="17"/>
              </w:rPr>
              <w:t>• 2013 Q.6: "To what extent can the major features of world population distribution be understood in terms of physical environment? Explain Malthusian Theory. (20 Marks)"</w:t>
            </w:r>
          </w:p>
          <w:p>
            <w:pPr>
              <w:spacing w:before="20" w:after="20"/>
            </w:pPr>
            <w:r>
              <w:rPr>
                <w:rFonts w:ascii="Georgia" w:hAnsi="Georgia"/>
                <w:color w:val="0F172A"/>
                <w:sz w:val="17"/>
              </w:rPr>
              <w:t>• 2010 Q.2: "\"Population of the world is unevenly distributed.\" Elaborate with reference to physical and human controlling factors. (20 Marks)"</w:t>
            </w:r>
          </w:p>
          <w:p>
            <w:pPr>
              <w:spacing w:before="20" w:after="20"/>
            </w:pPr>
            <w:r>
              <w:rPr>
                <w:rFonts w:ascii="Georgia" w:hAnsi="Georgia"/>
                <w:color w:val="0F172A"/>
                <w:sz w:val="17"/>
              </w:rPr>
              <w:t>• 2008 Q.2: "What is meant by Population Density? Write down areas of major world population concentrations.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Human Geography — World distribution of population, density patterns, physical and non-physical factors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The global distribution of human population is characterized by acute spatial asymmetry, where nearly 90% of humanity is concentrated in the Northern Hemisphere and over 60% occupies a mere 10% of the terrestrial landmass. This spatial clustering is governed by an intricate matrix of primary physical determinants (relief, macro-climate, hydrological proximity, and edaphic fertility) historically locked in place by socio-economic inertia, industrial agglomeration, institutional stability, and technological infrastructural investments.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GLOBAL DEMOGRAPHIC ASYMMETRY: Approximately 8 billion people inhabit the planet, yet over 75% reside within 1,000 km of a coastline, 80% reside below 500 meters above sea level, and over 88% inhabit the Northern Hemisphere.</w:t>
            </w:r>
          </w:p>
          <w:p>
            <w:pPr>
              <w:spacing w:before="40" w:after="40"/>
            </w:pPr>
            <w:r>
              <w:rPr>
                <w:rFonts w:ascii="Georgia" w:hAnsi="Georgia"/>
                <w:color w:val="1E293B"/>
                <w:sz w:val="19"/>
              </w:rPr>
              <w:t>THE FOUR GREAT CLUSTERS: Humanity is intensely polarized into four major demographic agglomerations containing over two-thirds of the world's population: (1) East Asia, (2) South Asia, (3) Western &amp; Central Europe, and (4) Eastern North America.</w:t>
            </w:r>
          </w:p>
          <w:p>
            <w:pPr>
              <w:spacing w:before="40" w:after="40"/>
            </w:pPr>
            <w:r>
              <w:rPr>
                <w:rFonts w:ascii="Georgia" w:hAnsi="Georgia"/>
                <w:color w:val="1E293B"/>
                <w:sz w:val="19"/>
              </w:rPr>
              <w:t>PHYSICAL REGULATORS (THE NON-ECUMENE): The uninhabited or sparsely settled areas of the globe (the non-ecumene) are governed by four environmental extremes: Too Cold (polar tundras/ice caps), Too Dry (hyper-arid deserts), Too Wet (equatorial rainforests), and Too High (rugged mountain massifs).</w:t>
            </w:r>
          </w:p>
          <w:p>
            <w:pPr>
              <w:spacing w:before="40" w:after="40"/>
            </w:pPr>
            <w:r>
              <w:rPr>
                <w:rFonts w:ascii="Georgia" w:hAnsi="Georgia"/>
                <w:color w:val="1E293B"/>
                <w:sz w:val="19"/>
              </w:rPr>
              <w:t>SOCIO-ECONOMIC &amp; HISTORICAL INERTIA: While physical geography establishes the baseline habitable envelope, historical agricultural civilizations (hydraulic societies of the Nile, Indus, Yangtze) and modern industrial nodes establish demographic agglomerations that persist across centuries.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WORLD POPULATION SPATIAL ARCHITECTURE &amp; CONTROLLING FACTORS</w:t>
              <w:br/>
              <w:t>========================================================================================================</w:t>
              <w:br/>
              <w:t>[1. GLOBAL POPULATION DISPERSION PROFILE (~8.1 Billion Inhabitants)]</w:t>
              <w:br/>
              <w:t xml:space="preserve">  * Latitudinal Bias: ~88% in Northern Hemisphere (20°N to 60°N temperate-subtropical belt).</w:t>
              <w:br/>
              <w:t xml:space="preserve">  * Altitudinal Bias: ~80% resides below 500 meters (lowland alluvial and coastal plains).</w:t>
              <w:br/>
              <w:t xml:space="preserve">  * Maritime Proximity: ~70% resides within 400 km of ocean coastlines / navigable waterways.</w:t>
              <w:br/>
              <w:t xml:space="preserve">        │</w:t>
              <w:br/>
              <w:t xml:space="preserve">        ▼ (The Four Macro-Demographic Concentrations)</w:t>
              <w:br/>
              <w:t>[2. THE FOUR GLOBAL POPULATION CLUSTERS]</w:t>
              <w:br/>
              <w:t xml:space="preserve">  ├── CLUSTER 1: EAST ASIA (~1.65 Billion | China, Japan, Korea, Taiwan)</w:t>
              <w:br/>
              <w:t xml:space="preserve">  │     └── Controls: Intensive wet-rice agrarian valleys (Yangtze, Yellow River), coastal manufacturing belts.</w:t>
              <w:br/>
              <w:t xml:space="preserve">  ├── CLUSTER 2: SOUTH ASIA (~1.90 Billion | India, Pakistan, Bangladesh)</w:t>
              <w:br/>
              <w:t xml:space="preserve">  │     └── Controls: Alluvial perennial river basins (Indus-Ganges-Brahmaputra), monsoon rainfall regimes.</w:t>
              <w:br/>
              <w:t xml:space="preserve">  ├── CLUSTER 3: WESTERN &amp; CENTRAL EUROPE (~750 Million | UK, Germany, France, Benelux)</w:t>
              <w:br/>
              <w:t xml:space="preserve">  │     └── Controls: Historical coal/iron ore belts (Industrial Revolution), dense urban-commercial transport networks.</w:t>
              <w:br/>
              <w:t xml:space="preserve">  └── CLUSTER 4: EASTERN NORTH AMERICA (~350 Million | Bos-Wash Megalopolis, Great Lakes)</w:t>
              <w:br/>
              <w:t xml:space="preserve">        └── Controls: Financial-corporate agglomeration, deep-water ports, commercial-agricultural hinterland.</w:t>
              <w:br/>
              <w:t xml:space="preserve">        │</w:t>
              <w:br/>
              <w:t xml:space="preserve">        ▼ (Controlling Mechanisms: Physical vs. Cultural/Economic)</w:t>
              <w:br/>
              <w:t>[3. THE INTERLOCKING DETERMINANTS OF SETTLEMENT DENSITY]</w:t>
              <w:br/>
              <w:t xml:space="preserve">  ├── PHYSICAL CONTROLS (Geographic Filters)</w:t>
              <w:br/>
              <w:t xml:space="preserve">  │     ├── Relief &amp; Topography: Lowlands favor transport &amp; mechanization vs. Slope limits in Himalayas/Andes.</w:t>
              <w:br/>
              <w:t xml:space="preserve">  │     ├── Climate: Thermal comfort &amp; precip. envelopes (Isohyet &gt;500mm) vs. Aridity (Sahara, Thar).</w:t>
              <w:br/>
              <w:t xml:space="preserve">  │     ├── Hydrology: Perennial river systems (vital for irrigation, municipal water, domestic sanitation).</w:t>
              <w:br/>
              <w:t xml:space="preserve">  │     └── Edaphic Factor: Fertile alluvial soils (khaddar, loess, volcanic tephra) support multi-cropping.</w:t>
              <w:br/>
              <w:t xml:space="preserve">  └── SOCIO-ECONOMIC &amp; HISTORICAL CONTROLS (Cultural Filters)</w:t>
              <w:br/>
              <w:t xml:space="preserve">        ├── Historical Depth &amp; Agriculture: Early neolithic agrarian centers possess long demographic momentum.</w:t>
              <w:br/>
              <w:t xml:space="preserve">        ├── Industrial &amp; Mineral Nodes: Ruhr Valley, Silesia, Johannesburg gold-mining belts.</w:t>
              <w:br/>
              <w:t xml:space="preserve">        ├── Transport Connectivity &amp; Ports: Coastal gateway cities (Shanghai, Karachi, Rotterdam).</w:t>
              <w:br/>
              <w:t xml:space="preserve">        └── Political Stability &amp; State Planning: Transmigration schemes, security stability, infrastructure hubs.</w:t>
              <w:br/>
              <w:t xml:space="preserve">        │</w:t>
              <w:br/>
              <w:t xml:space="preserve">        ▼</w:t>
              <w:br/>
              <w:t>[4. THE NON-ECUMENE BARRIERS (The "Too" Quadrant)]</w:t>
              <w:br/>
              <w:t xml:space="preserve">  ├── Too Dry: Sahara, Arabian, Atacama, Australian Outback (Lack of moisture halts photosynthesis).</w:t>
              <w:br/>
              <w:t xml:space="preserve">  ├── Too Cold: Antarctica, Greenland, Arctic Tundra (Permafrost halts agriculture and construction).</w:t>
              <w:br/>
              <w:t xml:space="preserve">  ├── Too Wet: Amazon Basin, Congo Basin (High heat + humidity = rapid leaching, vector diseases).</w:t>
              <w:br/>
              <w:t xml:space="preserve">  └── Too High: Tibetan Plateau, High Andes (Hypoxia, cold, steep slope limits).</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Controlling Factor Category</w:t>
            </w:r>
          </w:p>
        </w:tc>
        <w:tc>
          <w:tcPr>
            <w:tcW w:type="dxa" w:w="3168"/>
            <w:shd w:val="clear" w:color="auto" w:fill="0E2B50"/>
            <w:tcMar>
              <w:top w:w="60" w:type="dxa"/>
              <w:bottom w:w="60" w:type="dxa"/>
              <w:left w:w="80" w:type="dxa"/>
              <w:right w:w="80" w:type="dxa"/>
            </w:tcMar>
          </w:tcPr>
          <w:p>
            <w:pPr>
              <w:spacing w:before="0" w:after="0"/>
            </w:pPr>
            <w:r>
              <w:rPr>
                <w:rFonts w:ascii="Arial" w:hAnsi="Arial"/>
                <w:b/>
                <w:color w:val="FFFFFF"/>
                <w:sz w:val="19"/>
              </w:rPr>
              <w:t>Specific Spatial Variables</w:t>
            </w:r>
          </w:p>
        </w:tc>
        <w:tc>
          <w:tcPr>
            <w:tcW w:type="dxa" w:w="3600"/>
            <w:shd w:val="clear" w:color="auto" w:fill="0E2B50"/>
            <w:tcMar>
              <w:top w:w="60" w:type="dxa"/>
              <w:bottom w:w="60" w:type="dxa"/>
              <w:left w:w="80" w:type="dxa"/>
              <w:right w:w="80" w:type="dxa"/>
            </w:tcMar>
          </w:tcPr>
          <w:p>
            <w:pPr>
              <w:spacing w:before="0" w:after="0"/>
            </w:pPr>
            <w:r>
              <w:rPr>
                <w:rFonts w:ascii="Arial" w:hAnsi="Arial"/>
                <w:b/>
                <w:color w:val="FFFFFF"/>
                <w:sz w:val="19"/>
              </w:rPr>
              <w:t>Empirical Global &amp; Regional Examples</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Physiography &amp; Relief</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Altitude, slope gradient, valley morphology, aspect. Lowlands facilitate soil retention and transport; high slopes induce erosion and isolation.</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Gangetic Plain and Indus Lowlands support &gt;1,000 persons/km²; Tibetan Plateau and Rocky Mountains support &lt;2 persons/km².</w:t>
            </w:r>
          </w:p>
        </w:tc>
      </w:tr>
      <w:tr>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Climatic Envelopes</w:t>
            </w:r>
          </w:p>
        </w:tc>
        <w:tc>
          <w:tcPr>
            <w:tcW w:type="dxa" w:w="3168"/>
            <w:shd w:val="clear" w:color="auto" w:fill="FFFFFF"/>
            <w:tcMar>
              <w:top w:w="60" w:type="dxa"/>
              <w:bottom w:w="60" w:type="dxa"/>
              <w:left w:w="80" w:type="dxa"/>
              <w:right w:w="80" w:type="dxa"/>
            </w:tcMar>
          </w:tcPr>
          <w:p>
            <w:pPr>
              <w:spacing w:before="0" w:after="0"/>
            </w:pPr>
            <w:r>
              <w:rPr>
                <w:rFonts w:ascii="Georgia" w:hAnsi="Georgia"/>
                <w:b w:val="0"/>
                <w:color w:val="1E293B"/>
                <w:sz w:val="18"/>
              </w:rPr>
              <w:t>Thermal limits (growing season &gt;90 days), precipitation distribution, seasonal reliability. Desiccation and permafrost restrict biophysical life.</w:t>
            </w:r>
          </w:p>
        </w:tc>
        <w:tc>
          <w:tcPr>
            <w:tcW w:type="dxa" w:w="3600"/>
            <w:shd w:val="clear" w:color="auto" w:fill="FFFFFF"/>
            <w:tcMar>
              <w:top w:w="60" w:type="dxa"/>
              <w:bottom w:w="60" w:type="dxa"/>
              <w:left w:w="80" w:type="dxa"/>
              <w:right w:w="80" w:type="dxa"/>
            </w:tcMar>
          </w:tcPr>
          <w:p>
            <w:pPr>
              <w:spacing w:before="0" w:after="0"/>
            </w:pPr>
            <w:r>
              <w:rPr>
                <w:rFonts w:ascii="Georgia" w:hAnsi="Georgia"/>
                <w:b w:val="0"/>
                <w:color w:val="1E293B"/>
                <w:sz w:val="18"/>
              </w:rPr>
              <w:t>Monsoon Asia (ample summer rain) supports massive human clusters; Sahara and Rub' al Khali are almost unpopulated non-ecumene.</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Hydrological Endowment</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Perennial freshwater rivers, accessible aquifers, seasonal flood pulses. Fundamental for agriculture, urban industry, and navigation.</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The Nile River forms a hyper-dense linear oasis through the hyper-arid Egyptian Sahara (95% of Egyptians live on 4% of land).</w:t>
            </w:r>
          </w:p>
        </w:tc>
      </w:tr>
      <w:tr>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Edaphic Soil Quality</w:t>
            </w:r>
          </w:p>
        </w:tc>
        <w:tc>
          <w:tcPr>
            <w:tcW w:type="dxa" w:w="3168"/>
            <w:shd w:val="clear" w:color="auto" w:fill="FFFFFF"/>
            <w:tcMar>
              <w:top w:w="60" w:type="dxa"/>
              <w:bottom w:w="60" w:type="dxa"/>
              <w:left w:w="80" w:type="dxa"/>
              <w:right w:w="80" w:type="dxa"/>
            </w:tcMar>
          </w:tcPr>
          <w:p>
            <w:pPr>
              <w:spacing w:before="0" w:after="0"/>
            </w:pPr>
            <w:r>
              <w:rPr>
                <w:rFonts w:ascii="Georgia" w:hAnsi="Georgia"/>
                <w:b w:val="0"/>
                <w:color w:val="1E293B"/>
                <w:sz w:val="18"/>
              </w:rPr>
              <w:t>Alluvial deposits, loess plains, regur (black cotton) soils, volcanic ash. High fertility sustains continuous intensive cultivation.</w:t>
            </w:r>
          </w:p>
        </w:tc>
        <w:tc>
          <w:tcPr>
            <w:tcW w:type="dxa" w:w="3600"/>
            <w:shd w:val="clear" w:color="auto" w:fill="FFFFFF"/>
            <w:tcMar>
              <w:top w:w="60" w:type="dxa"/>
              <w:bottom w:w="60" w:type="dxa"/>
              <w:left w:w="80" w:type="dxa"/>
              <w:right w:w="80" w:type="dxa"/>
            </w:tcMar>
          </w:tcPr>
          <w:p>
            <w:pPr>
              <w:spacing w:before="0" w:after="0"/>
            </w:pPr>
            <w:r>
              <w:rPr>
                <w:rFonts w:ascii="Georgia" w:hAnsi="Georgia"/>
                <w:b w:val="0"/>
                <w:color w:val="1E293B"/>
                <w:sz w:val="18"/>
              </w:rPr>
              <w:t>Java's volcanic soils support &gt;1,100 persons/km², whereas neighboring Borneo/Kalimantan with leached lateritic soils supports sparse density.</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Historical &amp; Agrarian Momentum</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Deep historical time-depth of sedentary agriculture, hydraulic civilizational infrastructure, social institutions.</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The Indo-Gangetic and Yellow River valleys have been densely inhabited continuously for 5,000+ years due to early hydraulic state formation.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Industrialization &amp; Mineral Nodes</w:t>
            </w:r>
          </w:p>
        </w:tc>
        <w:tc>
          <w:tcPr>
            <w:tcW w:type="dxa" w:w="3168"/>
            <w:shd w:val="clear" w:color="auto" w:fill="FFFFFF"/>
            <w:tcMar>
              <w:top w:w="60" w:type="dxa"/>
              <w:bottom w:w="60" w:type="dxa"/>
              <w:left w:w="80" w:type="dxa"/>
              <w:right w:w="80" w:type="dxa"/>
            </w:tcMar>
          </w:tcPr>
          <w:p>
            <w:pPr>
              <w:spacing w:before="0" w:after="0"/>
            </w:pPr>
            <w:r>
              <w:rPr>
                <w:rFonts w:ascii="Georgia" w:hAnsi="Georgia"/>
                <w:b w:val="0"/>
                <w:color w:val="1E293B"/>
                <w:sz w:val="18"/>
              </w:rPr>
              <w:t>Agglomeration of heavy industry, fossil fuel reserves, deep-water port access, global supply chain corridors.</w:t>
            </w:r>
          </w:p>
        </w:tc>
        <w:tc>
          <w:tcPr>
            <w:tcW w:type="dxa" w:w="3600"/>
            <w:shd w:val="clear" w:color="auto" w:fill="FFFFFF"/>
            <w:tcMar>
              <w:top w:w="60" w:type="dxa"/>
              <w:bottom w:w="60" w:type="dxa"/>
              <w:left w:w="80" w:type="dxa"/>
              <w:right w:w="80" w:type="dxa"/>
            </w:tcMar>
          </w:tcPr>
          <w:p>
            <w:pPr>
              <w:spacing w:before="0" w:after="0"/>
            </w:pPr>
            <w:r>
              <w:rPr>
                <w:rFonts w:ascii="Georgia" w:hAnsi="Georgia"/>
                <w:b w:val="0"/>
                <w:color w:val="1E293B"/>
                <w:sz w:val="18"/>
              </w:rPr>
              <w:t>The Ruhr Valley of Germany, the English Midlands, and the Megalopolis of Japan (Tokyo-Osaka corridor) driven by manufacturing.</w:t>
            </w:r>
          </w:p>
        </w:tc>
      </w:tr>
      <w:tr>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Political &amp; Institutional Governance</w:t>
            </w:r>
          </w:p>
        </w:tc>
        <w:tc>
          <w:tcPr>
            <w:tcW w:type="dxa" w:w="3168"/>
            <w:shd w:val="clear" w:color="auto" w:fill="EDF2F7"/>
            <w:tcMar>
              <w:top w:w="60" w:type="dxa"/>
              <w:bottom w:w="60" w:type="dxa"/>
              <w:left w:w="80" w:type="dxa"/>
              <w:right w:w="80" w:type="dxa"/>
            </w:tcMar>
          </w:tcPr>
          <w:p>
            <w:pPr>
              <w:spacing w:before="0" w:after="0"/>
            </w:pPr>
            <w:r>
              <w:rPr>
                <w:rFonts w:ascii="Georgia" w:hAnsi="Georgia"/>
                <w:b w:val="0"/>
                <w:color w:val="1E293B"/>
                <w:sz w:val="18"/>
              </w:rPr>
              <w:t>State policies, conflict, forced displacement, infrastructure investments, border enforcement, urban planning.</w:t>
            </w:r>
          </w:p>
        </w:tc>
        <w:tc>
          <w:tcPr>
            <w:tcW w:type="dxa" w:w="3600"/>
            <w:shd w:val="clear" w:color="auto" w:fill="EDF2F7"/>
            <w:tcMar>
              <w:top w:w="60" w:type="dxa"/>
              <w:bottom w:w="60" w:type="dxa"/>
              <w:left w:w="80" w:type="dxa"/>
              <w:right w:w="80" w:type="dxa"/>
            </w:tcMar>
          </w:tcPr>
          <w:p>
            <w:pPr>
              <w:spacing w:before="0" w:after="0"/>
            </w:pPr>
            <w:r>
              <w:rPr>
                <w:rFonts w:ascii="Georgia" w:hAnsi="Georgia"/>
                <w:b w:val="0"/>
                <w:color w:val="1E293B"/>
                <w:sz w:val="18"/>
              </w:rPr>
              <w:t>Transmigration program in Indonesia; rapid settlement of Shenzhen; population concentration in secure urban nodes in Pakistan.</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Anisotropic Surface of Global Occupance</w:t>
      </w:r>
    </w:p>
    <w:p>
      <w:pPr>
        <w:spacing w:before="0" w:after="80" w:line="276" w:lineRule="auto"/>
        <w:jc w:val="both"/>
      </w:pPr>
      <w:r>
        <w:rPr>
          <w:rFonts w:ascii="Georgia" w:hAnsi="Georgia"/>
          <w:color w:val="1E293B"/>
          <w:sz w:val="19"/>
        </w:rPr>
        <w:t>The distribution and density of human population across the earth's surface is profoundly uneven, representing an anisotropic spatial landscape shaped by millions of years of physical geomorphology and thousands of years of human cultural adaptation. Of the planet's approximately 8.1 billion inhabitants, over two-thirds reside on less than ten percent of the total ice-free land area. Conversely, immense continental expanses remain almost entirely devoid of permanent human habitation. Geographers analyze this phenomenon through the conceptual dichotomy of the 'ecumene' (the permanently inhabited habitable world) and the 'non-ecumene' (the uninhabited or sparsely settled frontiers). Understanding the physical, cultural, and socio-economic determinants that govern this demographic mosaic is essential for assessing global carrying capacity, geopolitical power distribution, and regional resource management.</w:t>
      </w:r>
    </w:p>
    <w:p>
      <w:pPr>
        <w:spacing w:before="120" w:after="40"/>
      </w:pPr>
      <w:r>
        <w:rPr>
          <w:rFonts w:ascii="Arial" w:hAnsi="Arial"/>
          <w:b/>
          <w:color w:val="1B4965"/>
          <w:sz w:val="20"/>
        </w:rPr>
        <w:t>The Macro-Architecture of Global Population: The Four Great Clusters</w:t>
      </w:r>
    </w:p>
    <w:p>
      <w:pPr>
        <w:spacing w:before="0" w:after="80" w:line="276" w:lineRule="auto"/>
        <w:jc w:val="both"/>
      </w:pPr>
      <w:r>
        <w:rPr>
          <w:rFonts w:ascii="Georgia" w:hAnsi="Georgia"/>
          <w:color w:val="1E293B"/>
          <w:sz w:val="19"/>
        </w:rPr>
        <w:t>Global population is concentrated overwhelmingly in four primary geographic agglomerations, which collectively house over 60% of the world's inhabitants:</w:t>
        <w:br/>
        <w:t>1. East Asia: Centered upon eastern China, Japan, the Korean Peninsula, and Taiwan, containing approximately 1.65 billion people. This cluster is characterized by high-density agricultural populations along the alluvial valleys of the Yangtze and Yellow Rivers, coupled with massive coastal manufacturing megacities.</w:t>
        <w:br/>
        <w:t>2. South Asia: Centered upon the alluvial Indo-Gangetic Plain, comprising India, Pakistan, Bangladesh, and Sri Lanka, housing over 1.9 billion people. This is the largest and most rapidly growing demographic cluster on Earth, driven by fertile alluvial soils, monsoon precipitation, and intense labor-absorbing agrarian economies.</w:t>
        <w:br/>
        <w:t>3. Western and Central Europe: Housing roughly 750 million people spanning the United Kingdom, northern France, Germany, the Benelux nations, and northern Italy. Unlike the Asian clusters, European density is predominantly urban and industrial, historically anchored to the coalfields, iron belts, and navigable river corridors of the Industrial Revolution.</w:t>
        <w:br/>
        <w:t>4. Eastern North America: Spanning the Atlantic Seaboard megalopolis (Boston to Washington, D.C.) and the Great Lakes basin (Chicago to Montreal), containing approximately 350 million people. This cluster is characterized by intense post-industrial corporate services, high-tech manufacturing, and global transport nodes.</w:t>
        <w:br/>
        <w:br/>
        <w:t>Outside these primary clusters, secondary demographic concentrations occur in Southeast Asia (particularly the island of Java), West Africa (southern Nigeria along the Gulf of Guinea), and coastal Brazil.</w:t>
      </w:r>
    </w:p>
    <w:p>
      <w:pPr>
        <w:spacing w:before="120" w:after="40"/>
      </w:pPr>
      <w:r>
        <w:rPr>
          <w:rFonts w:ascii="Arial" w:hAnsi="Arial"/>
          <w:b/>
          <w:color w:val="1B4965"/>
          <w:sz w:val="20"/>
        </w:rPr>
        <w:t>Physical Determinants: The Foundational Environmental Filters</w:t>
      </w:r>
    </w:p>
    <w:p>
      <w:pPr>
        <w:spacing w:before="0" w:after="80" w:line="276" w:lineRule="auto"/>
        <w:jc w:val="both"/>
      </w:pPr>
      <w:r>
        <w:rPr>
          <w:rFonts w:ascii="Georgia" w:hAnsi="Georgia"/>
          <w:color w:val="1E293B"/>
          <w:sz w:val="19"/>
        </w:rPr>
        <w:t>Physical factors establish the foundational boundary conditions that make human life biologically and economically feasible. These physical controls operate across four key dimensions:</w:t>
        <w:br/>
        <w:t>- Relief and Altitude: The overwhelming majority of humans live on low-lying plains below 500 meters altitude. Lowlands provide deep soils, ease of infrastructure development, and navigable water bodies. Conversely, high altitudes impose severe physiological constraints (hypoxia, low atmospheric pressure) and geomorphic barriers (steep slopes, soil erosion, cold temperatures). The Himalayas and Andes represent profound barriers, with permanent settlement virtually disappearing above 4,000 meters, except in specialized mining or pastoral adaptations (e.g., La Rinconada, Peru).</w:t>
        <w:br/>
        <w:t>- Climate and Thermal-Moisture Envelopes: Climate is the supreme regulator of the ecumene. Human occupance requires an adequate thermal regime (growing season above 90 frost-free days) and reliable precipitation (isohyet of at least 500 mm annually for rainfed cereal crops, unless supplemented by major irrigation). The non-ecumene is defined by four extremes: 'Too Cold' (polar ice caps, permafrost tundras of Siberia and northern Canada), 'Too Dry' (the hyper-arid subtropical desert belt: Sahara, Rub' al Khali, Atacama, Australian Outback), 'Too Wet' (hot, equatorial rainforests of the Amazon and Congo basins, where excessive precipitation leaches nutrients from soils and fosters debilitating tropical pathogens), and 'Too High'.</w:t>
        <w:br/>
        <w:t>- Hydrological Proximity: Water is the lifeblood of human settlement. Human civilizations have historically been 'hydraulic societies' (Wittfogel), clustering around perennial rivers. The Nile River provides the most stark global example: 95% of Egypt's 105 million people live within a narrow 20-kilometer strip flanking the Nile, surrounded by totally barren desert. Similarly, Pakistan's population is overwhelmingly concentrated along the Indus River and its eastern tributaries.</w:t>
        <w:br/>
        <w:t>- Edaphic (Soil) Fertility: The chemical and physical quality of the soil determines agricultural carrying capacity. Volcanic soils (rich in basic minerals, as in Java and southern Italy), loess soils (wind-blown silt, as in northern China), and river alluvium (annually replenished silt in the Ganges and Indus deltas) sustain exceptionally high rural population densities exceeding 1,000 persons per square kilometer.</w:t>
      </w:r>
    </w:p>
    <w:p>
      <w:pPr>
        <w:spacing w:before="120" w:after="40"/>
      </w:pPr>
      <w:r>
        <w:rPr>
          <w:rFonts w:ascii="Arial" w:hAnsi="Arial"/>
          <w:b/>
          <w:color w:val="1B4965"/>
          <w:sz w:val="20"/>
        </w:rPr>
        <w:t>Socio-Economic, Historical, and Technological Determinants</w:t>
      </w:r>
    </w:p>
    <w:p>
      <w:pPr>
        <w:spacing w:before="0" w:after="80" w:line="276" w:lineRule="auto"/>
        <w:jc w:val="both"/>
      </w:pPr>
      <w:r>
        <w:rPr>
          <w:rFonts w:ascii="Georgia" w:hAnsi="Georgia"/>
          <w:color w:val="1E293B"/>
          <w:sz w:val="19"/>
        </w:rPr>
        <w:t>While physical factors define the baseline boundaries of habitability, human cultural institutions, historical momentum, and economic choices determine the precise density of occupance:</w:t>
        <w:br/>
        <w:t>- Historical Depth and Demographic Inertia: Areas that developed early sedentary agrarian civilizations (the Fertile Crescent, the Nile, the Indus Valley, and the North China Plain) accumulated demographic momentum over millennia. The social infrastructure, terracing, irrigation channels, and cultural norms developed over 5,000 years established an inertia that keeps these regions densely populated today, even when industrialization occurs elsewhere.</w:t>
        <w:br/>
        <w:t>- Mineral Wealth and Industrial Agglomeration: The discovery of high-value natural resources can overcome harsh physical environments. The harsh deserts of Saudi Arabia, Kuwait, and the UAE sustain hyper-modern, air-conditioned cities solely due to massive hydrocarbon wealth. Historically, the coal deposits of the British Midlands, the German Ruhr, and Pennsylvania attracted dense industrial populations to previously sparsely settled landscapes.</w:t>
        <w:br/>
        <w:t>- Transportation Infrastructure and Port Nodality: Globalized trade concentrates populations at strategic nodes. Coastal gateway cities (Singapore, Hong Kong, Rotterdam, Karachi, Shanghai) exhibit immense population densities because they capture the value-added flows of international maritime commerce.</w:t>
        <w:br/>
        <w:t>- Political and Strategic Decisions: State policies can intentionally redistribute population. Examples include Brazil's construction of its inland capital, Brasília, to encourage westward interior settlement, Indonesia's Transmigration Program moving millions from crowded Java to the outer islands, and Pakistan's establishment of Islamabad in the Potohar region to rebalance administrative authority away from coastal Karachi.</w:t>
      </w:r>
    </w:p>
    <w:p>
      <w:pPr>
        <w:spacing w:before="120" w:after="40"/>
      </w:pPr>
      <w:r>
        <w:rPr>
          <w:rFonts w:ascii="Arial" w:hAnsi="Arial"/>
          <w:b/>
          <w:color w:val="1B4965"/>
          <w:sz w:val="20"/>
        </w:rPr>
        <w:t>The Pakistan Case Study: Spatial Polarization Across the Indus Basin</w:t>
      </w:r>
    </w:p>
    <w:p>
      <w:pPr>
        <w:spacing w:before="0" w:after="80" w:line="276" w:lineRule="auto"/>
        <w:jc w:val="both"/>
      </w:pPr>
      <w:r>
        <w:rPr>
          <w:rFonts w:ascii="Georgia" w:hAnsi="Georgia"/>
          <w:color w:val="1E293B"/>
          <w:sz w:val="19"/>
        </w:rPr>
        <w:t>Pakistan provides a textbook geographic case study of population polarization driven by the intersection of physical and cultural controls. The country's 241.5 million people (2023 Census) are distributed with radical inequality across its 796,095 km² territory:</w:t>
        <w:br/>
        <w:t>- The High-Density Core (The Indus Plains): Punjab and lower Sindh comprise the demographic heartland, exhibiting densities exceeding 600 persons/km² (reaching over 1,500/km² in Lahore, Faisalabad, and Karachi). This concentration is sustained by the world's largest contiguous alluvial plain, the snow-melt waters of the Indus River system, the legacy of British-era canal colonies, and extensive road/rail corridors.</w:t>
        <w:br/>
        <w:t>- The Low-Density Periphery: Balochistan, covering nearly 44% of Pakistan's total land area, houses less than 6% of the national population, with an average density of merely 36 persons/km². This extreme sparsity is the direct consequence of physical non-ecumene controls: hyper-aridity (annual rainfall &lt;150 mm in Chagai and Kharan), rugged basin-and-range topography, acute water scarcity (defunct karez systems), and historical infrastructural neglect.</w:t>
        <w:br/>
        <w:t>- Mountainous Frontiers: Khyber Pakhtunkhwa exhibits sharp internal contrasts—dense populations packed into the fertile, well-watered Peshawar and Mardan alluvial basins (&gt;1,200/km²), contrasting sharply with sparse pastoral communities across the rugged, glaciated northern terrain of Chitral, Upper Dir, and Kohistan (&lt;50/km²).</w:t>
      </w:r>
    </w:p>
    <w:p>
      <w:pPr>
        <w:spacing w:before="120" w:after="40"/>
      </w:pPr>
      <w:r>
        <w:rPr>
          <w:rFonts w:ascii="Arial" w:hAnsi="Arial"/>
          <w:b/>
          <w:color w:val="1B4965"/>
          <w:sz w:val="20"/>
        </w:rPr>
        <w:t>Conclusion: Dynamic Spatial Reconfigurations in the Anthropocene</w:t>
      </w:r>
    </w:p>
    <w:p>
      <w:pPr>
        <w:spacing w:before="0" w:after="80" w:line="276" w:lineRule="auto"/>
        <w:jc w:val="both"/>
      </w:pPr>
      <w:r>
        <w:rPr>
          <w:rFonts w:ascii="Georgia" w:hAnsi="Georgia"/>
          <w:color w:val="1E293B"/>
          <w:sz w:val="19"/>
        </w:rPr>
        <w:t>In conclusion, the global distribution and density of human population is the cumulative result of a continuous dialogue between physical environmental affordances and human socio-economic agency. While modern technology—desalination, HVAC climate control, high-yield agronomy, and digital telecommunications—allows humans to push deeper into former non-ecumene zones, the master controls of nature retain their enduring power. Climate change is now shifting these boundaries: rising sea levels threaten coastal mega-clusters, while desertification and extreme wet-bulb temperatures threaten to render portions of the Middle East, South Asia, and the Sahel uninhabitable. Human population geography must therefore transition toward climate-resilient spatial planning, matching human population concentrations to sustainable regional ecological carrying capacities.</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Glenn T. Trewartha (1953)</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Population Geography Founder</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Population is the point of reference from which all other elements of geography are observed and from which they all, singly or collectively, derive significance and meaning.</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Wilbur Zelinsky (1966)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Cultural &amp; Demographic Geography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geography of population is not merely numbers on a map, but the spatial study of human ecological success and the cultural organization of terrestrial space.</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Karl August Wittfogel (1957)</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Hydraulic Civilizations Theory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control of water in arid and semi-arid valleys required centralized despotic organization and created dense, enduring demographic agglomerations along perennial rivers.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Dudley Stamp (1960)</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Applied Land-Use Geography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earth's carrying capacity is not a static ceiling, but a dynamic product of soil quality, climatic reliability, and human technological inputs.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John I. Clarke (1972)</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Population 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Population distribution is the most fundamental of all geographic phenomena, reflecting the cumulative balance between natural habitat potentials and historical human effort.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