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Segoe UI" w:hAnsi="Segoe UI"/>
          <w:b/>
          <w:color w:val="0F172A"/>
          <w:sz w:val="30"/>
        </w:rPr>
        <w:t>1-HOUR COMPREHENSIVE EXAMINATION — MODEL SOLUTIONS</w:t>
      </w:r>
    </w:p>
    <w:p>
      <w:pPr>
        <w:spacing w:before="0" w:after="120"/>
        <w:jc w:val="center"/>
      </w:pPr>
      <w:r>
        <w:rPr>
          <w:rFonts w:ascii="Segoe UI" w:hAnsi="Segoe UI"/>
          <w:color w:val="334155"/>
          <w:sz w:val="21"/>
        </w:rPr>
        <w:t>Course: Java Core Architecture, Data Structures (1D DP) &amp; Spring Boot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Student Name: </w:t>
            </w:r>
            <w:r>
              <w:t>Md Hafizur Rahman</w:t>
            </w:r>
          </w:p>
        </w:tc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Evaluation Date: </w:t>
            </w:r>
            <w:r>
              <w:t>28-08-2026</w:t>
            </w:r>
          </w:p>
        </w:tc>
      </w:tr>
      <w:tr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Time Allowed: </w:t>
            </w:r>
            <w:r>
              <w:t>60 Minutes (1 Hour)</w:t>
            </w:r>
          </w:p>
        </w:tc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Total Marks: </w:t>
            </w:r>
            <w:r>
              <w:t>60 Marks (15 Questions)</w:t>
            </w:r>
          </w:p>
        </w:tc>
      </w:tr>
    </w:tbl>
    <w:p>
      <w:pPr>
        <w:keepNext/>
        <w:spacing w:before="28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18" w:space="0" w:color="1E3A8A"/>
              <w:right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SECTION 1: JAVA BASICS, COMPILATION FLOW &amp; ARCHITECTURE</w:t>
            </w:r>
            <w:r>
              <w:rPr>
                <w:rFonts w:ascii="Segoe UI" w:hAnsi="Segoe UI"/>
                <w:i/>
                <w:color w:val="93C5FD"/>
                <w:sz w:val="20"/>
              </w:rPr>
              <w:t xml:space="preserve">  •  [12 Marks]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1E3A8A"/>
          <w:sz w:val="21"/>
        </w:rPr>
        <w:t xml:space="preserve">QUESTION 1 </w:t>
      </w:r>
      <w:r>
        <w:rPr>
          <w:rFonts w:ascii="Segoe UI" w:hAnsi="Segoe UI"/>
          <w:b/>
          <w:color w:val="047857"/>
          <w:sz w:val="19"/>
        </w:rPr>
        <w:t>[4 Marks]</w:t>
        <w:br/>
      </w:r>
      <w:r>
        <w:rPr>
          <w:rFonts w:ascii="Segoe UI" w:hAnsi="Segoe UI"/>
          <w:sz w:val="20"/>
        </w:rPr>
        <w:t>Regarding Java program compilation and execution: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(a) </w:t>
      </w:r>
      <w:r>
        <w:rPr>
          <w:rFonts w:ascii="Segoe UI" w:hAnsi="Segoe UI"/>
          <w:sz w:val="20"/>
        </w:rPr>
        <w:t>Outline the step-by-step workflow starting from source code (.java) to compilation by javac, bytecode generation (.class), and execution by the JVM through Interpreter and JIT Compiler.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(b) </w:t>
      </w:r>
      <w:r>
        <w:rPr>
          <w:rFonts w:ascii="Segoe UI" w:hAnsi="Segoe UI"/>
          <w:sz w:val="20"/>
        </w:rPr>
        <w:t>Distinguish between JDK, JRE, and JVM. If you only need to run a pre-compiled Java program on a client machine, which one is strictly required?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86EFAC"/>
              <w:bottom w:val="single" w:sz="4" w:space="0" w:color="86EFAC"/>
              <w:left w:val="single" w:sz="14" w:space="0" w:color="16A34A"/>
              <w:right w:val="single" w:sz="4" w:space="0" w:color="86EFAC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7"/>
              </w:rPr>
              <w:t>MODEL SOLUTION / EXPLANATION: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(a) Step-by-Step Flow: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1. Source Code: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Developer writes code in a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Hello.java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file.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2. Compilation: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The Java compiler (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javac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, inside JDK) compiles source code into platform-independent bytecode (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Hello.class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).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3. ClassLoader &amp; Verifier: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The JVM loads bytecode into memory and verifies bytecode security.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4. Execution (Interpreter + JIT):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The JVM Interpreter translates bytecode line-by-line for immediate start. Frequently executed hot paths (hotspots) are compiled directly into native machine code by the </w:t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JIT (Just-In-Time) Compiler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and cached for high performance.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5. Native Execution: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Runs directly on OS/hardware.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(b) Distinctions: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JDK (Java Development Kit):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JRE + Development tools + Compiler (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javac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jdb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). Required for developing and compiling Java programs.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JRE (Java Runtime Environment):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JVM + Core class libraries (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java.lang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java.util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). Contains no compiler.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JVM (Java Virtual Machine):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The runtime engine that converts bytecode into native machine code.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Strict Requirement: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To run a pre-compiled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.class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file on a client machine, only the </w:t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JRE (or standalone JVM runtime)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is required, not the full JDK.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1E3A8A"/>
          <w:sz w:val="21"/>
        </w:rPr>
        <w:t xml:space="preserve">QUESTION 2 </w:t>
      </w:r>
      <w:r>
        <w:rPr>
          <w:rFonts w:ascii="Segoe UI" w:hAnsi="Segoe UI"/>
          <w:b/>
          <w:color w:val="047857"/>
          <w:sz w:val="19"/>
        </w:rPr>
        <w:t>[4 Marks]</w:t>
        <w:br/>
      </w:r>
      <w:r>
        <w:rPr>
          <w:rFonts w:ascii="Segoe UI" w:hAnsi="Segoe UI"/>
          <w:sz w:val="20"/>
        </w:rPr>
        <w:t>Regarding Java platform independence and environment constraints: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(a) </w:t>
      </w:r>
      <w:r>
        <w:rPr>
          <w:rFonts w:ascii="Segoe UI" w:hAnsi="Segoe UI"/>
          <w:sz w:val="20"/>
        </w:rPr>
        <w:t>Explain why Java is described as WORA ('Write Once, Run Anywhere'). Why is Java bytecode platform-independent, while the JVM binary itself is platform-dependent?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(b) </w:t>
      </w:r>
      <w:r>
        <w:rPr>
          <w:rFonts w:ascii="Segoe UI" w:hAnsi="Segoe UI"/>
          <w:sz w:val="20"/>
        </w:rPr>
        <w:t>What is the technical and security reason why a standard JVM with JIT compilation cannot run natively on Apple iOS?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86EFAC"/>
              <w:bottom w:val="single" w:sz="4" w:space="0" w:color="86EFAC"/>
              <w:left w:val="single" w:sz="14" w:space="0" w:color="16A34A"/>
              <w:right w:val="single" w:sz="4" w:space="0" w:color="86EFAC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7"/>
              </w:rPr>
              <w:t>MODEL SOLUTION / EXPLANATION: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(a) WORA &amp; Platform Independence: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• Java bytecode (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.class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) is uniform across all operating systems—it does not contain OS-specific machine instructions. This allows developers to 'Write Once, Run Anywhere'.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However, the underlying operating systems (Windows, macOS, Linux) and hardware architectures (x86_64, ARM) have distinct instruction sets. Therefore, each OS requires a distinct, natively compiled </w:t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JVM binary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to translate standard bytecode into OS-specific instructions.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(b) Apple iOS Constraint: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Apple iOS enforces a strict security policy (W^X / memory protection) that blocks third-party apps from generating and executing dynamic code in memory at runtime (i.e., </w:t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JIT compilation is disallowed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). Since standard JVM architectures rely on JIT to dynamically compile bytecode to machine code, they cannot run natively without Ahead-Of-Time (AOT) compilation.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1E3A8A"/>
          <w:sz w:val="21"/>
        </w:rPr>
        <w:t xml:space="preserve">QUESTION 3 </w:t>
      </w:r>
      <w:r>
        <w:rPr>
          <w:rFonts w:ascii="Segoe UI" w:hAnsi="Segoe UI"/>
          <w:b/>
          <w:color w:val="047857"/>
          <w:sz w:val="19"/>
        </w:rPr>
        <w:t>[4 Marks]</w:t>
        <w:br/>
      </w:r>
      <w:r>
        <w:rPr>
          <w:rFonts w:ascii="Segoe UI" w:hAnsi="Segoe UI"/>
          <w:sz w:val="20"/>
        </w:rPr>
        <w:t>Regarding Java primitive data types and syntax specifications: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(a) </w:t>
      </w:r>
      <w:r>
        <w:rPr>
          <w:rFonts w:ascii="Segoe UI" w:hAnsi="Segoe UI"/>
          <w:sz w:val="20"/>
        </w:rPr>
        <w:t>List all 8 Java primitive data types. Why does the char type occupy 2 bytes (16-bit) in Java, unlike in C/C++ (1 byte)?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(b) </w:t>
      </w:r>
      <w:r>
        <w:rPr>
          <w:rFonts w:ascii="Segoe UI" w:hAnsi="Segoe UI"/>
          <w:sz w:val="20"/>
        </w:rPr>
        <w:t>How does the boolean type behave in Java compared to C? Can an integer value (like 0 or 1) be directly assigned to a boolean variable?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(c) </w:t>
      </w:r>
      <w:r>
        <w:rPr>
          <w:rFonts w:ascii="Segoe UI" w:hAnsi="Segoe UI"/>
          <w:sz w:val="20"/>
        </w:rPr>
        <w:t>What is the purpose of the literal suffix L in long x = 100000000000L; and numeric underscores (e.g., int num = 10_000;) introduced in Java 7+?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86EFAC"/>
              <w:bottom w:val="single" w:sz="4" w:space="0" w:color="86EFAC"/>
              <w:left w:val="single" w:sz="14" w:space="0" w:color="16A34A"/>
              <w:right w:val="single" w:sz="4" w:space="0" w:color="86EFAC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7"/>
              </w:rPr>
              <w:t>MODEL SOLUTION / EXPLANATION: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(a) 8 Primitives &amp; char size: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Types: </w:t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byte, short, int, long, float, double, char, boolean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.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</w:t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char is 2 bytes (16-bit)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because Java internally uses </w:t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UTF-16 encoding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to support the international Unicode character set, unlike C/C++ which originally used 1-byte 8-bit ASCII.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(b) boolean in Java: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Java's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boolean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strictly accepts only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true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false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. Numeric values like 0 or 1 cannot be assigned or implicitly cast to boolean (e.g.,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boolean b = 1;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causes a compile error).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(c) Literal suffix 'L' &amp; underscores: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By default, integer literals in Java are treated as 32-bit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int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. Appending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L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(or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l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) forces the compiler to treat the literal as a 64-bit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long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, preventing integer overflow errors.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Numeric underscores (e.g.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10_000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) are purely a syntactic sugar feature introduced in Java 7 to improve numeric readability (like comma separators) and have no runtime impact.</w:t>
            </w:r>
          </w:p>
        </w:tc>
      </w:tr>
    </w:tbl>
    <w:p>
      <w:pPr>
        <w:keepNext/>
        <w:spacing w:before="28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18" w:space="0" w:color="1E3A8A"/>
              <w:right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SECTION 2: DATA STRUCTURES &amp; 1D DYNAMIC PROGRAMMING</w:t>
            </w:r>
            <w:r>
              <w:rPr>
                <w:rFonts w:ascii="Segoe UI" w:hAnsi="Segoe UI"/>
                <w:i/>
                <w:color w:val="93C5FD"/>
                <w:sz w:val="20"/>
              </w:rPr>
              <w:t xml:space="preserve">  •  [14 Marks]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1E3A8A"/>
          <w:sz w:val="21"/>
        </w:rPr>
        <w:t xml:space="preserve">QUESTION 4 </w:t>
      </w:r>
      <w:r>
        <w:rPr>
          <w:rFonts w:ascii="Segoe UI" w:hAnsi="Segoe UI"/>
          <w:b/>
          <w:color w:val="047857"/>
          <w:sz w:val="19"/>
        </w:rPr>
        <w:t>[4 Marks]</w:t>
        <w:br/>
      </w:r>
      <w:r>
        <w:rPr>
          <w:rFonts w:ascii="Segoe UI" w:hAnsi="Segoe UI"/>
          <w:sz w:val="20"/>
        </w:rPr>
        <w:t>Regarding Arrays and ArrayList in Java: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(a) </w:t>
      </w:r>
      <w:r>
        <w:rPr>
          <w:rFonts w:ascii="Segoe UI" w:hAnsi="Segoe UI"/>
          <w:sz w:val="20"/>
        </w:rPr>
        <w:t>Compare fixed-size primitive arrays (int[] arr = new int[5];) with ArrayList&lt;Integer&gt;. What is the default initial capacity of an ArrayList, and by what factor does its internal capacity grow when full?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(b) </w:t>
      </w:r>
      <w:r>
        <w:rPr>
          <w:rFonts w:ascii="Segoe UI" w:hAnsi="Segoe UI"/>
          <w:sz w:val="20"/>
        </w:rPr>
        <w:t>Why does index bracket syntax like list[i] = 10; cause a compile error on an ArrayList? Which methods should be used to read and update elements?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86EFAC"/>
              <w:bottom w:val="single" w:sz="4" w:space="0" w:color="86EFAC"/>
              <w:left w:val="single" w:sz="14" w:space="0" w:color="16A34A"/>
              <w:right w:val="single" w:sz="4" w:space="0" w:color="86EFAC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7"/>
              </w:rPr>
              <w:t>MODEL SOLUTION / EXPLANATION: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(a) Comparison &amp; Growth: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• Primitive arrays (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int[]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) have a fixed size allocated at creation that cannot grow or shrink.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ArrayList&lt;Integer&gt;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is a resizable dynamic array wrapper class backed by an internal array.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Default Initial Capacity: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10 elements.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Growth Factor: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Grows automatically by </w:t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1.5x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(i.e., newCapacity = oldCapacity + (oldCapacity &gt;&gt; 1)) when full.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(b) Index Syntax &amp; Access Methods: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Java does not support </w:t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operator overloading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. The bracket syntax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[]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is strictly reserved for built-in primitive arrays.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Since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ArrayList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is a class object, elements must be accessed via method calls: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list.get(i)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(to read) and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list.set(i, value)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(to update).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1E3A8A"/>
          <w:sz w:val="21"/>
        </w:rPr>
        <w:t xml:space="preserve">QUESTION 5 </w:t>
      </w:r>
      <w:r>
        <w:rPr>
          <w:rFonts w:ascii="Segoe UI" w:hAnsi="Segoe UI"/>
          <w:b/>
          <w:color w:val="047857"/>
          <w:sz w:val="19"/>
        </w:rPr>
        <w:t>[3 Marks]</w:t>
        <w:br/>
      </w:r>
      <w:r>
        <w:rPr>
          <w:rFonts w:ascii="Segoe UI" w:hAnsi="Segoe UI"/>
          <w:sz w:val="20"/>
        </w:rPr>
        <w:t>Regarding Collections and utility methods: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(a) </w:t>
      </w:r>
      <w:r>
        <w:rPr>
          <w:rFonts w:ascii="Segoe UI" w:hAnsi="Segoe UI"/>
          <w:sz w:val="20"/>
        </w:rPr>
        <w:t>Why is Vector avoided in competitive programming and high-performance algorithms in favor of ArrayList?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(b) </w:t>
      </w:r>
      <w:r>
        <w:rPr>
          <w:rFonts w:ascii="Segoe UI" w:hAnsi="Segoe UI"/>
          <w:sz w:val="20"/>
        </w:rPr>
        <w:t>Does java.util.Arrays provide direct Arrays.min() / Arrays.max() methods? Write a valid one-line Java Stream statement to find the minimum value of int[] arr.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86EFAC"/>
              <w:bottom w:val="single" w:sz="4" w:space="0" w:color="86EFAC"/>
              <w:left w:val="single" w:sz="14" w:space="0" w:color="16A34A"/>
              <w:right w:val="single" w:sz="4" w:space="0" w:color="86EFAC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7"/>
              </w:rPr>
              <w:t>MODEL SOLUTION / EXPLANATION: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(a) Vector vs ArrayList: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Vector is a legacy collection where almost every method is </w:t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synchronized (thread-safe)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. This introduces severe locking overhead and slows down performance. In CP and single-threaded environments, unsynchronized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ArrayList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is preferred for speed.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(b) Arrays.min() &amp; Java Stream: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No,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java.util.Arrays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does not provide direct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Arrays.min()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Arrays.max()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Stream one-liner: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int min = Arrays.stream(arr).min().getAsInt();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1E3A8A"/>
          <w:sz w:val="21"/>
        </w:rPr>
        <w:t xml:space="preserve">QUESTION 6 </w:t>
      </w:r>
      <w:r>
        <w:rPr>
          <w:rFonts w:ascii="Segoe UI" w:hAnsi="Segoe UI"/>
          <w:b/>
          <w:color w:val="047857"/>
          <w:sz w:val="19"/>
        </w:rPr>
        <w:t>[4 Marks]</w:t>
        <w:br/>
      </w:r>
      <w:r>
        <w:rPr>
          <w:rFonts w:ascii="Segoe UI" w:hAnsi="Segoe UI"/>
          <w:sz w:val="20"/>
        </w:rPr>
        <w:t>Dynamic Programming — House Robber Problem: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(a) </w:t>
      </w:r>
      <w:r>
        <w:rPr>
          <w:rFonts w:ascii="Segoe UI" w:hAnsi="Segoe UI"/>
          <w:sz w:val="20"/>
        </w:rPr>
        <w:t>In the standard House Robber problem (where adjacent houses cannot be robbed), define the 1D DP recurrence relation dp[n] in terms of subproblems.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(b) </w:t>
      </w:r>
      <w:r>
        <w:rPr>
          <w:rFonts w:ascii="Segoe UI" w:hAnsi="Segoe UI"/>
          <w:sz w:val="20"/>
        </w:rPr>
        <w:t>For the house values array [5, 4, 2, 8, 10], illustrate the decision (Take vs. Skip) for the last house and compute the maximum robbery loot.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86EFAC"/>
              <w:bottom w:val="single" w:sz="4" w:space="0" w:color="86EFAC"/>
              <w:left w:val="single" w:sz="14" w:space="0" w:color="16A34A"/>
              <w:right w:val="single" w:sz="4" w:space="0" w:color="86EFAC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7"/>
              </w:rPr>
              <w:t>MODEL SOLUTION / EXPLANATION: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(a) 1D DP Recurrence Relation:</w:t>
              <w:br/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dp[n] = Math.max(dp[n - 1], dp[n - 2] + arr[n])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Where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dp[n - 1]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represents skipping current house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n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, and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dp[n - 2] + arr[n]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represents robbing house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n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plus max loot up to house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n - 2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(b) Evaluation for [5, 4, 2, 8, 10]: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• dp[0] = 5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• dp[1] = max(5, 4) = 5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• dp[2] = max(dp[1], dp[0] + 2) = max(5, 5 + 2) = 7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• dp[3] = max(dp[2], dp[1] + 8) = max(7, 5 + 8) = 13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• Decision for last house (10 at index 4):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  - Take 10: 10 + dp[2] (loot from [5, 4, 2]) = 10 + 7 = 17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  - Skip 10: dp[3] (loot from [5, 4, 2, 8]) = 13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Maximum Loot = max(13, 17) = </w:t>
            </w:r>
            <w:r>
              <w:rPr>
                <w:rFonts w:ascii="Consolas" w:hAnsi="Consolas"/>
                <w:b/>
                <w:i w:val="0"/>
                <w:color w:val="991B1B"/>
                <w:sz w:val="18"/>
              </w:rPr>
              <w:t>17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(Robbing houses: 5 + 2 + 10).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1E3A8A"/>
          <w:sz w:val="21"/>
        </w:rPr>
        <w:t xml:space="preserve">QUESTION 7 </w:t>
      </w:r>
      <w:r>
        <w:rPr>
          <w:rFonts w:ascii="Segoe UI" w:hAnsi="Segoe UI"/>
          <w:b/>
          <w:color w:val="047857"/>
          <w:sz w:val="19"/>
        </w:rPr>
        <w:t>[3 Marks]</w:t>
        <w:br/>
      </w:r>
      <w:r>
        <w:rPr>
          <w:rFonts w:ascii="Segoe UI" w:hAnsi="Segoe UI"/>
          <w:sz w:val="20"/>
        </w:rPr>
        <w:t>Dynamic Programming — Min Cost Climbing Stairs: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(a) </w:t>
      </w:r>
      <w:r>
        <w:rPr>
          <w:rFonts w:ascii="Segoe UI" w:hAnsi="Segoe UI"/>
          <w:sz w:val="20"/>
        </w:rPr>
        <w:t>To reach step i (or the top floor at index n), state the recurrence relation f(i) based on the cost array.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(b) </w:t>
      </w:r>
      <w:r>
        <w:rPr>
          <w:rFonts w:ascii="Segoe UI" w:hAnsi="Segoe UI"/>
          <w:sz w:val="20"/>
        </w:rPr>
        <w:t>Explain the base cases and how the freedom to start at either step 0 or step 1 without prior cost is accounted for.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86EFAC"/>
              <w:bottom w:val="single" w:sz="4" w:space="0" w:color="86EFAC"/>
              <w:left w:val="single" w:sz="14" w:space="0" w:color="16A34A"/>
              <w:right w:val="single" w:sz="4" w:space="0" w:color="86EFAC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7"/>
              </w:rPr>
              <w:t>MODEL SOLUTION / EXPLANATION: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(a) Recurrence Relation:</w:t>
              <w:br/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f(i) = Math.min(f(i - 1) + cost[i - 1], f(i - 2) + cost[i - 2])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(b) Base Cases: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Base cases: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f(0) = 0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f(1) = 0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.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Explanation: You can start for free at either index 0 or index 1, meaning zero cumulative cost was spent before taking the first step from either position. The total cost to reach the top floor at step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n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is evaluated at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f(n)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.</w:t>
            </w:r>
          </w:p>
        </w:tc>
      </w:tr>
    </w:tbl>
    <w:p>
      <w:pPr>
        <w:keepNext/>
        <w:spacing w:before="28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18" w:space="0" w:color="1E3A8A"/>
              <w:right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SECTION 3: SPRING BOOT FRAMEWORK &amp; SPRING CORE IOC</w:t>
            </w:r>
            <w:r>
              <w:rPr>
                <w:rFonts w:ascii="Segoe UI" w:hAnsi="Segoe UI"/>
                <w:i/>
                <w:color w:val="93C5FD"/>
                <w:sz w:val="20"/>
              </w:rPr>
              <w:t xml:space="preserve">  •  [18 Marks]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1E3A8A"/>
          <w:sz w:val="21"/>
        </w:rPr>
        <w:t xml:space="preserve">QUESTION 8 </w:t>
      </w:r>
      <w:r>
        <w:rPr>
          <w:rFonts w:ascii="Segoe UI" w:hAnsi="Segoe UI"/>
          <w:b/>
          <w:color w:val="047857"/>
          <w:sz w:val="19"/>
        </w:rPr>
        <w:t>[5 Marks]</w:t>
        <w:br/>
      </w:r>
      <w:r>
        <w:rPr>
          <w:rFonts w:ascii="Segoe UI" w:hAnsi="Segoe UI"/>
          <w:sz w:val="20"/>
        </w:rPr>
        <w:t>Spring Boot Architecture &amp; Build Process: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(a) </w:t>
      </w:r>
      <w:r>
        <w:rPr>
          <w:rFonts w:ascii="Segoe UI" w:hAnsi="Segoe UI"/>
          <w:sz w:val="20"/>
        </w:rPr>
        <w:t>What is pom.xml (Project Object Model) and what sequential steps does Maven perform from reading XML to packaging a Fat JAR?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(b) </w:t>
      </w:r>
      <w:r>
        <w:rPr>
          <w:rFonts w:ascii="Segoe UI" w:hAnsi="Segoe UI"/>
          <w:sz w:val="20"/>
        </w:rPr>
        <w:t>Trace the step-by-step request-response flow for an incoming HTTP request in a Spring Boot application across: Embedded Tomcat Server -&gt; DispatcherServlet -&gt; Controller -&gt; Service -&gt; Repository -&gt; Database.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86EFAC"/>
              <w:bottom w:val="single" w:sz="4" w:space="0" w:color="86EFAC"/>
              <w:left w:val="single" w:sz="14" w:space="0" w:color="16A34A"/>
              <w:right w:val="single" w:sz="4" w:space="0" w:color="86EFAC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7"/>
              </w:rPr>
              <w:t>MODEL SOLUTION / EXPLANATION: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(a) pom.xml &amp; Maven Packaging Pipeline: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• pom.xml (Project Object Model) is the central configuration blueprint of a Maven project containing project metadata, dependencies, plugins, and build profiles.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Maven Pipeline: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Read pom.xml -&gt; Download Dependencies from Maven Central -&gt; Compile .java source code to .class bytecode -&gt; Run automated tests -&gt; Package all bytecode, libraries, and embedded server into a standalone executable </w:t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Fat JAR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(b) Step-by-Step Request-Response Flow: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1. Embedded Tomcat Server: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Receives the raw HTTP Request (GET/POST/PUT/DELETE) from client/browser.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2. DispatcherServlet: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Front controller intercepts the request, deserializes JSON payload into a DTO, and routes to appropriate controller handler.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3. @RestController: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Validates request data and delegates business execution to the service layer.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4. @Service Layer: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Executes core business logic, validations, and calculations, then invokes repository methods.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5. @Repository Layer: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Constructs and executes SQL queries (CRUD) via Spring Data JPA / Hibernate.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6. Database: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Executes queries and returns records back up the chain to be serialized into JSON HTTP responses.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1E3A8A"/>
          <w:sz w:val="21"/>
        </w:rPr>
        <w:t xml:space="preserve">QUESTION 9 </w:t>
      </w:r>
      <w:r>
        <w:rPr>
          <w:rFonts w:ascii="Segoe UI" w:hAnsi="Segoe UI"/>
          <w:b/>
          <w:color w:val="047857"/>
          <w:sz w:val="19"/>
        </w:rPr>
        <w:t>[4 Marks]</w:t>
        <w:br/>
      </w:r>
      <w:r>
        <w:rPr>
          <w:rFonts w:ascii="Segoe UI" w:hAnsi="Segoe UI"/>
          <w:sz w:val="20"/>
        </w:rPr>
        <w:t>Spring REST APIs &amp; Controller Concepts: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(a) </w:t>
      </w:r>
      <w:r>
        <w:rPr>
          <w:rFonts w:ascii="Segoe UI" w:hAnsi="Segoe UI"/>
          <w:sz w:val="20"/>
        </w:rPr>
        <w:t>Differentiate between HTTP PUT and HTTP PATCH request methods in RESTful API development.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(b) </w:t>
      </w:r>
      <w:r>
        <w:rPr>
          <w:rFonts w:ascii="Segoe UI" w:hAnsi="Segoe UI"/>
          <w:sz w:val="20"/>
        </w:rPr>
        <w:t>What is a DTO (Data Transfer Object) and what are two major advantages of using DTOs instead of binding database entities directly to API controllers?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(c) </w:t>
      </w:r>
      <w:r>
        <w:rPr>
          <w:rFonts w:ascii="Segoe UI" w:hAnsi="Segoe UI"/>
          <w:sz w:val="20"/>
        </w:rPr>
        <w:t>What is the purpose of ResponseEntity&lt;?&gt; and what does the ? generic wildcard indicate?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86EFAC"/>
              <w:bottom w:val="single" w:sz="4" w:space="0" w:color="86EFAC"/>
              <w:left w:val="single" w:sz="14" w:space="0" w:color="16A34A"/>
              <w:right w:val="single" w:sz="4" w:space="0" w:color="86EFAC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7"/>
              </w:rPr>
              <w:t>MODEL SOLUTION / EXPLANATION: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(a) PUT vs PATCH: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HTTP PUT: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Used for a complete replacement/update of the entire target resource.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HTTP PATCH: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Used for partial updates, modifying only specified fields while leaving others unchanged.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(b) DTO (Data Transfer Object) &amp; Advantages: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A DTO is a plain POJO designed solely to carry data between client and backend layers without business logic.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1. Security / Over-posting Protection: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Prevents exposing sensitive internal entity fields (e.g. passwordHash, internal roles) or unauthorized modifications.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2. Decoupling &amp; Schema Evolution: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Changes to internal database table schemas do not break public REST API contracts.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(c) ResponseEntity&lt;?&gt;: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ResponseEntity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represents the complete HTTP response including HTTP status code (200, 404, 500), headers, and body payload.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The generic wildcard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?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indicates that the response body type is flexible and can return any Java object type dynamically.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1E3A8A"/>
          <w:sz w:val="21"/>
        </w:rPr>
        <w:t xml:space="preserve">QUESTION 10 </w:t>
      </w:r>
      <w:r>
        <w:rPr>
          <w:rFonts w:ascii="Segoe UI" w:hAnsi="Segoe UI"/>
          <w:b/>
          <w:color w:val="047857"/>
          <w:sz w:val="19"/>
        </w:rPr>
        <w:t>[3 Marks]</w:t>
        <w:br/>
      </w:r>
      <w:r>
        <w:rPr>
          <w:rFonts w:ascii="Segoe UI" w:hAnsi="Segoe UI"/>
          <w:sz w:val="20"/>
        </w:rPr>
        <w:t>Spring IoC and Component Scanning: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(a) </w:t>
      </w:r>
      <w:r>
        <w:rPr>
          <w:rFonts w:ascii="Segoe UI" w:hAnsi="Segoe UI"/>
          <w:sz w:val="20"/>
        </w:rPr>
        <w:t>Define Inversion of Control (IoC) and Dependency Injection (DI). Why don't we manually instantiate dependencies with the new keyword everywhere in Spring?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(b) </w:t>
      </w:r>
      <w:r>
        <w:rPr>
          <w:rFonts w:ascii="Segoe UI" w:hAnsi="Segoe UI"/>
          <w:sz w:val="20"/>
        </w:rPr>
        <w:t>During component scanning (basePackage="com.example"), where are created Spring beans physically registered and stored during runtime (in project packages or in the IoC container map)?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86EFAC"/>
              <w:bottom w:val="single" w:sz="4" w:space="0" w:color="86EFAC"/>
              <w:left w:val="single" w:sz="14" w:space="0" w:color="16A34A"/>
              <w:right w:val="single" w:sz="4" w:space="0" w:color="86EFAC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7"/>
              </w:rPr>
              <w:t>MODEL SOLUTION / EXPLANATION: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(a) IoC &amp; DI Definition: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Inversion of Control (IoC):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A design pattern where object creation and lifecycle management are inverted from developer code to the Spring framework container.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Dependency Injection (DI):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The mechanism where IoC supplies required collaborator objects to a class automatically.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Why avoid 'new':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Using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new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creates tight coupling, prevents mock testing, and misses framework features like singleton caching and AOP transactions.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(b) Bean Storage Location: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Spring beans are stored in the </w:t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Spring IoC Container (ApplicationContext)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as an internal key-value registry (Map of bean names to bean singleton instances), NOT inside source packages.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1E3A8A"/>
          <w:sz w:val="21"/>
        </w:rPr>
        <w:t xml:space="preserve">QUESTION 11 </w:t>
      </w:r>
      <w:r>
        <w:rPr>
          <w:rFonts w:ascii="Segoe UI" w:hAnsi="Segoe UI"/>
          <w:b/>
          <w:color w:val="047857"/>
          <w:sz w:val="19"/>
        </w:rPr>
        <w:t>[6 Marks]</w:t>
        <w:br/>
      </w:r>
      <w:r>
        <w:rPr>
          <w:rFonts w:ascii="Segoe UI" w:hAnsi="Segoe UI"/>
          <w:b w:val="0"/>
          <w:i w:val="0"/>
          <w:sz w:val="20"/>
        </w:rPr>
        <w:t xml:space="preserve">Bean Resolution &amp; Autowiring: Suppose you have an interface </w:t>
      </w:r>
      <w:r>
        <w:rPr>
          <w:rFonts w:ascii="Consolas" w:hAnsi="Consolas"/>
          <w:b w:val="0"/>
          <w:i w:val="0"/>
          <w:color w:val="B91C1C"/>
          <w:sz w:val="19"/>
        </w:rPr>
        <w:t>PaymentService</w:t>
      </w:r>
      <w:r>
        <w:rPr>
          <w:rFonts w:ascii="Segoe UI" w:hAnsi="Segoe UI"/>
          <w:b w:val="0"/>
          <w:i w:val="0"/>
          <w:sz w:val="20"/>
        </w:rPr>
        <w:t xml:space="preserve"> implemented by 3 component beans: </w:t>
      </w:r>
      <w:r>
        <w:rPr>
          <w:rFonts w:ascii="Consolas" w:hAnsi="Consolas"/>
          <w:b w:val="0"/>
          <w:i w:val="0"/>
          <w:color w:val="B91C1C"/>
          <w:sz w:val="19"/>
        </w:rPr>
        <w:t>BkashPayment</w:t>
      </w:r>
      <w:r>
        <w:rPr>
          <w:rFonts w:ascii="Segoe UI" w:hAnsi="Segoe UI"/>
          <w:b w:val="0"/>
          <w:i w:val="0"/>
          <w:sz w:val="20"/>
        </w:rPr>
        <w:t xml:space="preserve"> (@Component("bkash")), </w:t>
      </w:r>
      <w:r>
        <w:rPr>
          <w:rFonts w:ascii="Consolas" w:hAnsi="Consolas"/>
          <w:b w:val="0"/>
          <w:i w:val="0"/>
          <w:color w:val="B91C1C"/>
          <w:sz w:val="19"/>
        </w:rPr>
        <w:t>CardPayment</w:t>
      </w:r>
      <w:r>
        <w:rPr>
          <w:rFonts w:ascii="Segoe UI" w:hAnsi="Segoe UI"/>
          <w:b w:val="0"/>
          <w:i w:val="0"/>
          <w:sz w:val="20"/>
        </w:rPr>
        <w:t xml:space="preserve"> (@Component("card")), and </w:t>
      </w:r>
      <w:r>
        <w:rPr>
          <w:rFonts w:ascii="Consolas" w:hAnsi="Consolas"/>
          <w:b w:val="0"/>
          <w:i w:val="0"/>
          <w:color w:val="B91C1C"/>
          <w:sz w:val="19"/>
        </w:rPr>
        <w:t>NagadPayment</w:t>
      </w:r>
      <w:r>
        <w:rPr>
          <w:rFonts w:ascii="Segoe UI" w:hAnsi="Segoe UI"/>
          <w:b w:val="0"/>
          <w:i w:val="0"/>
          <w:sz w:val="20"/>
        </w:rPr>
        <w:t xml:space="preserve"> (@Component("nagad")).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(a) </w:t>
      </w:r>
      <w:r>
        <w:rPr>
          <w:rFonts w:ascii="Segoe UI" w:hAnsi="Segoe UI"/>
          <w:sz w:val="20"/>
        </w:rPr>
        <w:t>If a service declares @Autowired private PaymentService payment; without any qualifier, what happens and which specific Spring exception is thrown?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(b) </w:t>
      </w:r>
      <w:r>
        <w:rPr>
          <w:rFonts w:ascii="Segoe UI" w:hAnsi="Segoe UI"/>
          <w:sz w:val="20"/>
        </w:rPr>
        <w:t>Explain how @Primary and @Qualifier("card") solve bean ambiguity. If both annotations are present simultaneously, which one takes priority?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(c) </w:t>
      </w:r>
      <w:r>
        <w:rPr>
          <w:rFonts w:ascii="Segoe UI" w:hAnsi="Segoe UI"/>
          <w:sz w:val="20"/>
        </w:rPr>
        <w:t>If you write @Autowired private Map&lt;String, PaymentService&gt; paymentMap;, how does Spring populate this Map automatically (what are the keys and values)?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86EFAC"/>
              <w:bottom w:val="single" w:sz="4" w:space="0" w:color="86EFAC"/>
              <w:left w:val="single" w:sz="14" w:space="0" w:color="16A34A"/>
              <w:right w:val="single" w:sz="4" w:space="0" w:color="86EFAC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7"/>
              </w:rPr>
              <w:t>MODEL SOLUTION / EXPLANATION: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(a) Ambiguity &amp; Exception: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Spring fails to start and throws a </w:t>
            </w:r>
            <w:r>
              <w:rPr>
                <w:rFonts w:ascii="Consolas" w:hAnsi="Consolas"/>
                <w:b/>
                <w:i w:val="0"/>
                <w:color w:val="991B1B"/>
                <w:sz w:val="18"/>
              </w:rPr>
              <w:t>NoUniqueBeanDefinitionException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because multiple beans of type PaymentService are found without a distinct default or name.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(b) @Primary vs @Qualifier: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@Primary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designates a fallback default bean when multiple beans qualify.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@Qualifier("card")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explicitly specifies the bean by its unique name.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Priority: </w:t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@Qualifier always overrides @Primary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when both are present.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(c) Map Autowiring: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Spring collects all beans implementing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PaymentService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into the map where: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Keys: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Bean component names (e.g. "bkash", "card", "nagad") as Strings.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Values: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The corresponding instantiated PaymentService bean instances.</w:t>
            </w:r>
          </w:p>
        </w:tc>
      </w:tr>
    </w:tbl>
    <w:p>
      <w:pPr>
        <w:keepNext/>
        <w:spacing w:before="28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18" w:space="0" w:color="1E3A8A"/>
              <w:right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SECTION 4: OBJECT-ORIENTED PROGRAMMING &amp; JAVA LANGUAGE FEATURES</w:t>
            </w:r>
            <w:r>
              <w:rPr>
                <w:rFonts w:ascii="Segoe UI" w:hAnsi="Segoe UI"/>
                <w:i/>
                <w:color w:val="93C5FD"/>
                <w:sz w:val="20"/>
              </w:rPr>
              <w:t xml:space="preserve">  •  [16 Marks]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1E3A8A"/>
          <w:sz w:val="21"/>
        </w:rPr>
        <w:t xml:space="preserve">QUESTION 12 </w:t>
      </w:r>
      <w:r>
        <w:rPr>
          <w:rFonts w:ascii="Segoe UI" w:hAnsi="Segoe UI"/>
          <w:b/>
          <w:color w:val="047857"/>
          <w:sz w:val="19"/>
        </w:rPr>
        <w:t>[5 Marks]</w:t>
        <w:br/>
      </w:r>
      <w:r>
        <w:rPr>
          <w:rFonts w:ascii="Segoe UI" w:hAnsi="Segoe UI"/>
          <w:sz w:val="20"/>
        </w:rPr>
        <w:t>The final Keyword in Java and Spring: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(a) </w:t>
      </w:r>
      <w:r>
        <w:rPr>
          <w:rFonts w:ascii="Segoe UI" w:hAnsi="Segoe UI"/>
          <w:sz w:val="20"/>
        </w:rPr>
        <w:t>Explain the exact effect of the final keyword when applied to: (1) a primitive variable, (2) an object reference variable (e.g. final Order order = new Order();), (3) a method, and (4) a class.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(b) </w:t>
      </w:r>
      <w:r>
        <w:rPr>
          <w:rFonts w:ascii="Segoe UI" w:hAnsi="Segoe UI"/>
          <w:sz w:val="20"/>
        </w:rPr>
        <w:t>Why is declaring dependencies as private final OrderRepository orderRepo; with Constructor Injection considered official best practice in Spring over field injection?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86EFAC"/>
              <w:bottom w:val="single" w:sz="4" w:space="0" w:color="86EFAC"/>
              <w:left w:val="single" w:sz="14" w:space="0" w:color="16A34A"/>
              <w:right w:val="single" w:sz="4" w:space="0" w:color="86EFAC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7"/>
              </w:rPr>
              <w:t>MODEL SOLUTION / EXPLANATION: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(a) Effect of 'final' across 4 scopes: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1. Primitive Variable: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Value becomes a constant and cannot be re-assigned after initialization.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2. Object Reference: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The reference pointer is locked to the original object instance (cannot do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order = new Order()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), but internal state/fields can still change (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order.setAmount(100)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).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3. Method: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Prevents child classes from overriding that specific method.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4. Class: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Prevents inheritance entirely (the class cannot be extended).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(b) Constructor Injection Best Practice: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Immutability &amp; Thread Safety: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Ensures dependencies cannot be reassigned or modified after bean creation.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Guaranteed Initialization: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Prevents NullPointerExceptions by ensuring the class cannot be constructed without its mandatory dependencies.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• Testability: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Makes unit testing trivial by allowing test mocks to be passed via regular constructor calls without reflection.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1E3A8A"/>
          <w:sz w:val="21"/>
        </w:rPr>
        <w:t xml:space="preserve">QUESTION 13 </w:t>
      </w:r>
      <w:r>
        <w:rPr>
          <w:rFonts w:ascii="Segoe UI" w:hAnsi="Segoe UI"/>
          <w:b/>
          <w:color w:val="047857"/>
          <w:sz w:val="19"/>
        </w:rPr>
        <w:t>[4 Marks]</w:t>
        <w:br/>
      </w:r>
      <w:r>
        <w:rPr>
          <w:rFonts w:ascii="Segoe UI" w:hAnsi="Segoe UI"/>
          <w:sz w:val="20"/>
        </w:rPr>
        <w:t>Java Interfaces and Lambda Expressions: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(a) </w:t>
      </w:r>
      <w:r>
        <w:rPr>
          <w:rFonts w:ascii="Segoe UI" w:hAnsi="Segoe UI"/>
          <w:sz w:val="20"/>
        </w:rPr>
        <w:t>Describe the 3 types of interfaces in Java: Normal Interface, SAM / Functional Interface, and Marker Interface. What is the purpose of a Marker interface (e.g., in serialization)?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(b) </w:t>
      </w:r>
      <w:r>
        <w:rPr>
          <w:rFonts w:ascii="Segoe UI" w:hAnsi="Segoe UI"/>
          <w:sz w:val="20"/>
        </w:rPr>
        <w:t>Write a valid Java Lambda expression syntax that takes no parameters and returns the sum of 5 + 3.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86EFAC"/>
              <w:bottom w:val="single" w:sz="4" w:space="0" w:color="86EFAC"/>
              <w:left w:val="single" w:sz="14" w:space="0" w:color="16A34A"/>
              <w:right w:val="single" w:sz="4" w:space="0" w:color="86EFAC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7"/>
              </w:rPr>
              <w:t>MODEL SOLUTION / EXPLANATION: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(a) 3 Types of Interfaces: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1. Normal Interface: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Contains two or more abstract method declarations.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2. SAM / Functional Interface: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Contains exactly one Single Abstract Method (annotated with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@FunctionalInterface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), usable with Lambdas.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 xml:space="preserve">3. Marker Interface: 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Contains no methods or fields (e.g.,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Serializable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Cloneable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). It provides type metadata/permission to the JVM that objects of this class are safe for operations like byte-stream serialization.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(b) Lambda Expression Syntax:</w:t>
              <w:br/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() -&gt; 5 + 3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 or 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() -&gt; { return 5 + 3; }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1E3A8A"/>
          <w:sz w:val="21"/>
        </w:rPr>
        <w:t xml:space="preserve">QUESTION 14 </w:t>
      </w:r>
      <w:r>
        <w:rPr>
          <w:rFonts w:ascii="Segoe UI" w:hAnsi="Segoe UI"/>
          <w:b/>
          <w:color w:val="047857"/>
          <w:sz w:val="19"/>
        </w:rPr>
        <w:t>[3 Marks]</w:t>
        <w:br/>
      </w:r>
      <w:r>
        <w:rPr>
          <w:rFonts w:ascii="Segoe UI" w:hAnsi="Segoe UI"/>
          <w:sz w:val="20"/>
        </w:rPr>
        <w:t>The Static Keyword &amp; Execution Entry Point: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(a) </w:t>
      </w:r>
      <w:r>
        <w:rPr>
          <w:rFonts w:ascii="Segoe UI" w:hAnsi="Segoe UI"/>
          <w:sz w:val="20"/>
        </w:rPr>
        <w:t>Why is the Java entry point method declared as public static void main(String[] args)? Specifically, why must it be static?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(b) </w:t>
      </w:r>
      <w:r>
        <w:rPr>
          <w:rFonts w:ascii="Segoe UI" w:hAnsi="Segoe UI"/>
          <w:sz w:val="20"/>
        </w:rPr>
        <w:t>What is the key limitation of a static method regarding instance variables and methods of its enclosing class?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86EFAC"/>
              <w:bottom w:val="single" w:sz="4" w:space="0" w:color="86EFAC"/>
              <w:left w:val="single" w:sz="14" w:space="0" w:color="16A34A"/>
              <w:right w:val="single" w:sz="4" w:space="0" w:color="86EFAC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7"/>
              </w:rPr>
              <w:t>MODEL SOLUTION / EXPLANATION: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(a) Why main() must be static: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A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static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method belongs to the class itself and can be called directly without creating an instance object. Since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main()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is the entry point before any application code runs or objects exist, the JVM must be able to invoke it without instantiating the class.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(b) Static Method Limitations: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A static method cannot directly access non-static (instance) variables or call non-static instance methods without creating an explicit object instance. It also cannot use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this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super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keywords.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1E3A8A"/>
          <w:sz w:val="21"/>
        </w:rPr>
        <w:t xml:space="preserve">QUESTION 15 </w:t>
      </w:r>
      <w:r>
        <w:rPr>
          <w:rFonts w:ascii="Segoe UI" w:hAnsi="Segoe UI"/>
          <w:b/>
          <w:color w:val="047857"/>
          <w:sz w:val="19"/>
        </w:rPr>
        <w:t>[4 Marks]</w:t>
        <w:br/>
      </w:r>
      <w:r>
        <w:rPr>
          <w:rFonts w:ascii="Segoe UI" w:hAnsi="Segoe UI"/>
          <w:sz w:val="20"/>
        </w:rPr>
        <w:t>Polymorphism, Inheritance &amp; Coupling: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(a) </w:t>
      </w:r>
      <w:r>
        <w:rPr>
          <w:rFonts w:ascii="Segoe UI" w:hAnsi="Segoe UI"/>
          <w:sz w:val="20"/>
        </w:rPr>
        <w:t>Explain Runtime Polymorphism (Dynamic Method Dispatch) and method overriding. Why is inheritance required for runtime polymorphism?</w:t>
      </w:r>
    </w:p>
    <w:p>
      <w:pPr>
        <w:keepNext/>
        <w:spacing w:before="40" w:after="40"/>
        <w:ind w:left="360"/>
      </w:pPr>
      <w:r>
        <w:rPr>
          <w:rFonts w:ascii="Segoe UI" w:hAnsi="Segoe UI"/>
          <w:b/>
          <w:color w:val="1E3A8A"/>
          <w:sz w:val="20"/>
        </w:rPr>
        <w:t xml:space="preserve">(b) </w:t>
      </w:r>
      <w:r>
        <w:rPr>
          <w:rFonts w:ascii="Segoe UI" w:hAnsi="Segoe UI"/>
          <w:sz w:val="20"/>
        </w:rPr>
        <w:t>Why does Java disallow multiple inheritance for classes? How do Interfaces solve this problem and promote Loose Coupling when passed as method parameters?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86EFAC"/>
              <w:bottom w:val="single" w:sz="4" w:space="0" w:color="86EFAC"/>
              <w:left w:val="single" w:sz="14" w:space="0" w:color="16A34A"/>
              <w:right w:val="single" w:sz="4" w:space="0" w:color="86EFAC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5803D"/>
                <w:sz w:val="17"/>
              </w:rPr>
              <w:t>MODEL SOLUTION / EXPLANATION:</w:t>
              <w:br/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(a) Runtime Polymorphism (Dynamic Method Dispatch):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Runtime polymorphism occurs when a call to an overridden method is resolved dynamically at runtime based on the actual object type, rather than the reference variable type (e.g. </w:t>
            </w:r>
            <w:r>
              <w:rPr>
                <w:rFonts w:ascii="Consolas" w:hAnsi="Consolas"/>
                <w:b w:val="0"/>
                <w:i w:val="0"/>
                <w:color w:val="991B1B"/>
                <w:sz w:val="18"/>
              </w:rPr>
              <w:t>SuperClass obj = new ChildClass(); obj.method();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).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• Inheritance is strictly required because method overriding necessitates an IS-A parent-child class hierarchy.</w:t>
            </w:r>
          </w:p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(b) Diamond Problem &amp; Loose Coupling via Interfaces: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Java forbids multiple class inheritance to avoid the </w:t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Diamond Problem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(method ambiguity when inheriting duplicate method implementations from multiple parents).</w:t>
              <w:br/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• Interfaces provide abstract contracts without implementation conflicts. When passing an interface type as a parameter, any conforming class can be supplied, creating </w:t>
            </w:r>
            <w:r>
              <w:rPr>
                <w:rFonts w:ascii="Segoe UI" w:hAnsi="Segoe UI"/>
                <w:b/>
                <w:i w:val="0"/>
                <w:color w:val="0F172A"/>
                <w:sz w:val="19"/>
              </w:rPr>
              <w:t>Loose Coupling</w:t>
            </w: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 xml:space="preserve"> without rigid class dependencies.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