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9F501" w14:textId="63A908BD" w:rsidR="004A1B43" w:rsidRPr="004A1B43" w:rsidRDefault="004A1B43" w:rsidP="004A1B43">
      <w:pPr>
        <w:rPr>
          <w:b/>
          <w:bCs/>
        </w:rPr>
      </w:pPr>
      <w:r w:rsidRPr="004A1B43">
        <w:rPr>
          <w:b/>
          <w:bCs/>
        </w:rPr>
        <w:t xml:space="preserve"> </w:t>
      </w:r>
      <w:r w:rsidRPr="004A1B43">
        <w:rPr>
          <w:b/>
          <w:bCs/>
          <w:sz w:val="36"/>
          <w:szCs w:val="36"/>
        </w:rPr>
        <w:t>Report #2 – Data Interpretation</w:t>
      </w:r>
    </w:p>
    <w:p w14:paraId="07391B82" w14:textId="77777777" w:rsidR="004A1B43" w:rsidRPr="004A1B43" w:rsidRDefault="004A1B43" w:rsidP="004A1B43">
      <w:pPr>
        <w:rPr>
          <w:b/>
          <w:bCs/>
        </w:rPr>
      </w:pPr>
      <w:r w:rsidRPr="004A1B43">
        <w:rPr>
          <w:b/>
          <w:bCs/>
        </w:rPr>
        <w:t>1. Data Cleaning and Transformation</w:t>
      </w:r>
    </w:p>
    <w:p w14:paraId="34E0EC2C" w14:textId="77777777" w:rsidR="004A1B43" w:rsidRPr="004A1B43" w:rsidRDefault="004A1B43" w:rsidP="004A1B43">
      <w:pPr>
        <w:numPr>
          <w:ilvl w:val="0"/>
          <w:numId w:val="1"/>
        </w:numPr>
      </w:pPr>
      <w:r w:rsidRPr="004A1B43">
        <w:rPr>
          <w:b/>
          <w:bCs/>
        </w:rPr>
        <w:t>Null values</w:t>
      </w:r>
      <w:r w:rsidRPr="004A1B43">
        <w:t>: No missing data (</w:t>
      </w:r>
      <w:proofErr w:type="spellStart"/>
      <w:proofErr w:type="gramStart"/>
      <w:r w:rsidRPr="004A1B43">
        <w:t>df.isnull</w:t>
      </w:r>
      <w:proofErr w:type="spellEnd"/>
      <w:proofErr w:type="gramEnd"/>
      <w:r w:rsidRPr="004A1B43">
        <w:t>(</w:t>
      </w:r>
      <w:proofErr w:type="gramStart"/>
      <w:r w:rsidRPr="004A1B43">
        <w:t>).sum</w:t>
      </w:r>
      <w:proofErr w:type="gramEnd"/>
      <w:r w:rsidRPr="004A1B43">
        <w:t>() = 0 for all columns).</w:t>
      </w:r>
    </w:p>
    <w:p w14:paraId="33D11253" w14:textId="77777777" w:rsidR="004A1B43" w:rsidRPr="004A1B43" w:rsidRDefault="004A1B43" w:rsidP="004A1B43">
      <w:pPr>
        <w:numPr>
          <w:ilvl w:val="0"/>
          <w:numId w:val="1"/>
        </w:numPr>
      </w:pPr>
      <w:r w:rsidRPr="004A1B43">
        <w:rPr>
          <w:b/>
          <w:bCs/>
        </w:rPr>
        <w:t>Standardized column types</w:t>
      </w:r>
      <w:r w:rsidRPr="004A1B43">
        <w:t>:</w:t>
      </w:r>
    </w:p>
    <w:p w14:paraId="76B8D8C9" w14:textId="77777777" w:rsidR="004A1B43" w:rsidRPr="004A1B43" w:rsidRDefault="004A1B43" w:rsidP="004A1B43">
      <w:pPr>
        <w:numPr>
          <w:ilvl w:val="1"/>
          <w:numId w:val="1"/>
        </w:numPr>
      </w:pPr>
      <w:r w:rsidRPr="004A1B43">
        <w:t>Converted Year to integer.</w:t>
      </w:r>
    </w:p>
    <w:p w14:paraId="2C6180AC" w14:textId="77777777" w:rsidR="004A1B43" w:rsidRPr="004A1B43" w:rsidRDefault="004A1B43" w:rsidP="004A1B43">
      <w:pPr>
        <w:numPr>
          <w:ilvl w:val="1"/>
          <w:numId w:val="1"/>
        </w:numPr>
      </w:pPr>
      <w:r w:rsidRPr="004A1B43">
        <w:t>Stripped whitespace and ensured consistent formatting for Industry, Country, and Top AI Tools.</w:t>
      </w:r>
    </w:p>
    <w:p w14:paraId="3391FE75" w14:textId="77777777" w:rsidR="004A1B43" w:rsidRPr="004A1B43" w:rsidRDefault="004A1B43" w:rsidP="004A1B43">
      <w:pPr>
        <w:numPr>
          <w:ilvl w:val="0"/>
          <w:numId w:val="1"/>
        </w:numPr>
      </w:pPr>
      <w:r w:rsidRPr="004A1B43">
        <w:rPr>
          <w:b/>
          <w:bCs/>
        </w:rPr>
        <w:t>Label encoded</w:t>
      </w:r>
      <w:r w:rsidRPr="004A1B43">
        <w:t xml:space="preserve"> Regulation Status for correlation analysis.</w:t>
      </w:r>
    </w:p>
    <w:p w14:paraId="02DB9C49" w14:textId="77777777" w:rsidR="004A1B43" w:rsidRPr="004A1B43" w:rsidRDefault="004A1B43" w:rsidP="004A1B43">
      <w:pPr>
        <w:numPr>
          <w:ilvl w:val="0"/>
          <w:numId w:val="1"/>
        </w:numPr>
      </w:pPr>
      <w:r w:rsidRPr="004A1B43">
        <w:t xml:space="preserve">Used </w:t>
      </w:r>
      <w:r w:rsidRPr="004A1B43">
        <w:rPr>
          <w:b/>
          <w:bCs/>
        </w:rPr>
        <w:t>Principal Component Analysis (PCA)</w:t>
      </w:r>
      <w:r w:rsidRPr="004A1B43">
        <w:t>:</w:t>
      </w:r>
    </w:p>
    <w:p w14:paraId="3E073E76" w14:textId="77777777" w:rsidR="004A1B43" w:rsidRPr="004A1B43" w:rsidRDefault="004A1B43" w:rsidP="004A1B43">
      <w:pPr>
        <w:numPr>
          <w:ilvl w:val="1"/>
          <w:numId w:val="1"/>
        </w:numPr>
      </w:pPr>
      <w:r w:rsidRPr="004A1B43">
        <w:t xml:space="preserve">First two components explain </w:t>
      </w:r>
      <w:r w:rsidRPr="004A1B43">
        <w:rPr>
          <w:b/>
          <w:bCs/>
        </w:rPr>
        <w:t>~39% variance</w:t>
      </w:r>
      <w:r w:rsidRPr="004A1B43">
        <w:t xml:space="preserve"> (20.14% + 19.01%).</w:t>
      </w:r>
    </w:p>
    <w:p w14:paraId="36F41993" w14:textId="77777777" w:rsidR="004A1B43" w:rsidRPr="004A1B43" w:rsidRDefault="00D912A7" w:rsidP="004A1B43">
      <w:r>
        <w:pict w14:anchorId="6E0602B2">
          <v:rect id="_x0000_i1025" style="width:0;height:1.5pt" o:hralign="center" o:hrstd="t" o:hr="t" fillcolor="#a0a0a0" stroked="f"/>
        </w:pict>
      </w:r>
    </w:p>
    <w:p w14:paraId="4D85EBAD" w14:textId="77777777" w:rsidR="004A1B43" w:rsidRPr="004A1B43" w:rsidRDefault="004A1B43" w:rsidP="004A1B43">
      <w:pPr>
        <w:rPr>
          <w:b/>
          <w:bCs/>
        </w:rPr>
      </w:pPr>
      <w:r w:rsidRPr="004A1B43">
        <w:rPr>
          <w:b/>
          <w:bCs/>
        </w:rPr>
        <w:t>2. Descriptive Statistics &amp; Aggregated Findings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507"/>
        <w:gridCol w:w="935"/>
        <w:gridCol w:w="935"/>
        <w:gridCol w:w="935"/>
      </w:tblGrid>
      <w:tr w:rsidR="004A1B43" w:rsidRPr="004A1B43" w14:paraId="3F079A98" w14:textId="77777777" w:rsidTr="0037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F2C6F" w14:textId="77777777" w:rsidR="004A1B43" w:rsidRPr="004A1B43" w:rsidRDefault="004A1B43" w:rsidP="004A1B43">
            <w:pPr>
              <w:rPr>
                <w:b w:val="0"/>
                <w:bCs w:val="0"/>
              </w:rPr>
            </w:pPr>
            <w:r w:rsidRPr="004A1B43">
              <w:t>Metric</w:t>
            </w:r>
          </w:p>
        </w:tc>
        <w:tc>
          <w:tcPr>
            <w:tcW w:w="0" w:type="auto"/>
            <w:hideMark/>
          </w:tcPr>
          <w:p w14:paraId="4C4856F8" w14:textId="77777777" w:rsidR="004A1B43" w:rsidRPr="004A1B43" w:rsidRDefault="004A1B43" w:rsidP="004A1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A1B43">
              <w:t>Mean</w:t>
            </w:r>
          </w:p>
        </w:tc>
        <w:tc>
          <w:tcPr>
            <w:tcW w:w="0" w:type="auto"/>
            <w:hideMark/>
          </w:tcPr>
          <w:p w14:paraId="0E3D4E39" w14:textId="77777777" w:rsidR="004A1B43" w:rsidRPr="004A1B43" w:rsidRDefault="004A1B43" w:rsidP="004A1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A1B43">
              <w:t>Max</w:t>
            </w:r>
          </w:p>
        </w:tc>
        <w:tc>
          <w:tcPr>
            <w:tcW w:w="0" w:type="auto"/>
            <w:hideMark/>
          </w:tcPr>
          <w:p w14:paraId="60EEAA49" w14:textId="77777777" w:rsidR="004A1B43" w:rsidRPr="004A1B43" w:rsidRDefault="004A1B43" w:rsidP="004A1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A1B43">
              <w:t>Min</w:t>
            </w:r>
          </w:p>
        </w:tc>
      </w:tr>
      <w:tr w:rsidR="004A1B43" w:rsidRPr="004A1B43" w14:paraId="40DA1E67" w14:textId="77777777" w:rsidTr="00373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29E86" w14:textId="77777777" w:rsidR="004A1B43" w:rsidRPr="004A1B43" w:rsidRDefault="004A1B43" w:rsidP="004A1B43">
            <w:r w:rsidRPr="004A1B43">
              <w:t>AI Adoption Rate (%)</w:t>
            </w:r>
          </w:p>
        </w:tc>
        <w:tc>
          <w:tcPr>
            <w:tcW w:w="0" w:type="auto"/>
            <w:hideMark/>
          </w:tcPr>
          <w:p w14:paraId="42484456" w14:textId="77777777" w:rsidR="004A1B43" w:rsidRPr="004A1B43" w:rsidRDefault="004A1B43" w:rsidP="004A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B43">
              <w:t>52.77%</w:t>
            </w:r>
          </w:p>
        </w:tc>
        <w:tc>
          <w:tcPr>
            <w:tcW w:w="0" w:type="auto"/>
            <w:hideMark/>
          </w:tcPr>
          <w:p w14:paraId="69725FEC" w14:textId="77777777" w:rsidR="004A1B43" w:rsidRPr="004A1B43" w:rsidRDefault="004A1B43" w:rsidP="004A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B43">
              <w:t>96.22%</w:t>
            </w:r>
          </w:p>
        </w:tc>
        <w:tc>
          <w:tcPr>
            <w:tcW w:w="0" w:type="auto"/>
            <w:hideMark/>
          </w:tcPr>
          <w:p w14:paraId="63D6C1EA" w14:textId="77777777" w:rsidR="004A1B43" w:rsidRPr="004A1B43" w:rsidRDefault="004A1B43" w:rsidP="004A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B43">
              <w:t>10.53%</w:t>
            </w:r>
          </w:p>
        </w:tc>
      </w:tr>
      <w:tr w:rsidR="004A1B43" w:rsidRPr="004A1B43" w14:paraId="13B61FB0" w14:textId="77777777" w:rsidTr="0037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D1A95" w14:textId="77777777" w:rsidR="004A1B43" w:rsidRPr="004A1B43" w:rsidRDefault="004A1B43" w:rsidP="004A1B43">
            <w:r w:rsidRPr="004A1B43">
              <w:t>Revenue Increase Due to AI (%)</w:t>
            </w:r>
          </w:p>
        </w:tc>
        <w:tc>
          <w:tcPr>
            <w:tcW w:w="0" w:type="auto"/>
            <w:hideMark/>
          </w:tcPr>
          <w:p w14:paraId="79816C57" w14:textId="77777777" w:rsidR="004A1B43" w:rsidRPr="004A1B43" w:rsidRDefault="004A1B43" w:rsidP="004A1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B43">
              <w:t>18.29%</w:t>
            </w:r>
          </w:p>
        </w:tc>
        <w:tc>
          <w:tcPr>
            <w:tcW w:w="0" w:type="auto"/>
            <w:hideMark/>
          </w:tcPr>
          <w:p w14:paraId="752637DE" w14:textId="77777777" w:rsidR="004A1B43" w:rsidRPr="004A1B43" w:rsidRDefault="004A1B43" w:rsidP="004A1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B43">
              <w:t>31.72%</w:t>
            </w:r>
          </w:p>
        </w:tc>
        <w:tc>
          <w:tcPr>
            <w:tcW w:w="0" w:type="auto"/>
            <w:hideMark/>
          </w:tcPr>
          <w:p w14:paraId="563A4000" w14:textId="77777777" w:rsidR="004A1B43" w:rsidRPr="004A1B43" w:rsidRDefault="004A1B43" w:rsidP="004A1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B43">
              <w:t>2.48%</w:t>
            </w:r>
          </w:p>
        </w:tc>
      </w:tr>
      <w:tr w:rsidR="004A1B43" w:rsidRPr="004A1B43" w14:paraId="0E3627C1" w14:textId="77777777" w:rsidTr="00373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A54B0" w14:textId="77777777" w:rsidR="004A1B43" w:rsidRPr="004A1B43" w:rsidRDefault="004A1B43" w:rsidP="004A1B43">
            <w:r w:rsidRPr="004A1B43">
              <w:t>Job Loss Due to AI (%)</w:t>
            </w:r>
          </w:p>
        </w:tc>
        <w:tc>
          <w:tcPr>
            <w:tcW w:w="0" w:type="auto"/>
            <w:hideMark/>
          </w:tcPr>
          <w:p w14:paraId="54BFD527" w14:textId="77777777" w:rsidR="004A1B43" w:rsidRPr="004A1B43" w:rsidRDefault="004A1B43" w:rsidP="004A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B43">
              <w:t>13.94%</w:t>
            </w:r>
          </w:p>
        </w:tc>
        <w:tc>
          <w:tcPr>
            <w:tcW w:w="0" w:type="auto"/>
            <w:hideMark/>
          </w:tcPr>
          <w:p w14:paraId="5E61249D" w14:textId="77777777" w:rsidR="004A1B43" w:rsidRPr="004A1B43" w:rsidRDefault="004A1B43" w:rsidP="004A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B43">
              <w:t>26.45%</w:t>
            </w:r>
          </w:p>
        </w:tc>
        <w:tc>
          <w:tcPr>
            <w:tcW w:w="0" w:type="auto"/>
            <w:hideMark/>
          </w:tcPr>
          <w:p w14:paraId="4FC68702" w14:textId="77777777" w:rsidR="004A1B43" w:rsidRPr="004A1B43" w:rsidRDefault="004A1B43" w:rsidP="004A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B43">
              <w:t>3.18%</w:t>
            </w:r>
          </w:p>
        </w:tc>
      </w:tr>
      <w:tr w:rsidR="004A1B43" w:rsidRPr="004A1B43" w14:paraId="47281780" w14:textId="77777777" w:rsidTr="0037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FCA4A" w14:textId="77777777" w:rsidR="004A1B43" w:rsidRPr="004A1B43" w:rsidRDefault="004A1B43" w:rsidP="004A1B43">
            <w:r w:rsidRPr="004A1B43">
              <w:t>Human-AI Collaboration Rate (%)</w:t>
            </w:r>
          </w:p>
        </w:tc>
        <w:tc>
          <w:tcPr>
            <w:tcW w:w="0" w:type="auto"/>
            <w:hideMark/>
          </w:tcPr>
          <w:p w14:paraId="6320550B" w14:textId="77777777" w:rsidR="004A1B43" w:rsidRPr="004A1B43" w:rsidRDefault="004A1B43" w:rsidP="004A1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B43">
              <w:t>58.63%</w:t>
            </w:r>
          </w:p>
        </w:tc>
        <w:tc>
          <w:tcPr>
            <w:tcW w:w="0" w:type="auto"/>
            <w:hideMark/>
          </w:tcPr>
          <w:p w14:paraId="6A6B70DE" w14:textId="77777777" w:rsidR="004A1B43" w:rsidRPr="004A1B43" w:rsidRDefault="004A1B43" w:rsidP="004A1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B43">
              <w:t>85.92%</w:t>
            </w:r>
          </w:p>
        </w:tc>
        <w:tc>
          <w:tcPr>
            <w:tcW w:w="0" w:type="auto"/>
            <w:hideMark/>
          </w:tcPr>
          <w:p w14:paraId="36D5E7BD" w14:textId="77777777" w:rsidR="004A1B43" w:rsidRPr="004A1B43" w:rsidRDefault="004A1B43" w:rsidP="004A1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B43">
              <w:t>21.71%</w:t>
            </w:r>
          </w:p>
        </w:tc>
      </w:tr>
      <w:tr w:rsidR="004A1B43" w:rsidRPr="004A1B43" w14:paraId="27BBB695" w14:textId="77777777" w:rsidTr="00373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A5B2B" w14:textId="77777777" w:rsidR="004A1B43" w:rsidRPr="004A1B43" w:rsidRDefault="004A1B43" w:rsidP="004A1B43">
            <w:r w:rsidRPr="004A1B43">
              <w:t>Consumer Trust in AI (%)</w:t>
            </w:r>
          </w:p>
        </w:tc>
        <w:tc>
          <w:tcPr>
            <w:tcW w:w="0" w:type="auto"/>
            <w:hideMark/>
          </w:tcPr>
          <w:p w14:paraId="5628805F" w14:textId="77777777" w:rsidR="004A1B43" w:rsidRPr="004A1B43" w:rsidRDefault="004A1B43" w:rsidP="004A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B43">
              <w:t>59.14%</w:t>
            </w:r>
          </w:p>
        </w:tc>
        <w:tc>
          <w:tcPr>
            <w:tcW w:w="0" w:type="auto"/>
            <w:hideMark/>
          </w:tcPr>
          <w:p w14:paraId="6AD1B119" w14:textId="77777777" w:rsidR="004A1B43" w:rsidRPr="004A1B43" w:rsidRDefault="004A1B43" w:rsidP="004A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B43">
              <w:t>85.64%</w:t>
            </w:r>
          </w:p>
        </w:tc>
        <w:tc>
          <w:tcPr>
            <w:tcW w:w="0" w:type="auto"/>
            <w:hideMark/>
          </w:tcPr>
          <w:p w14:paraId="0983FE34" w14:textId="77777777" w:rsidR="004A1B43" w:rsidRPr="004A1B43" w:rsidRDefault="004A1B43" w:rsidP="004A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B43">
              <w:t>30.47%</w:t>
            </w:r>
          </w:p>
        </w:tc>
      </w:tr>
    </w:tbl>
    <w:p w14:paraId="6758339D" w14:textId="77777777" w:rsidR="004A1B43" w:rsidRPr="004A1B43" w:rsidRDefault="00D912A7" w:rsidP="004A1B43">
      <w:r>
        <w:pict w14:anchorId="77A24E5D">
          <v:rect id="_x0000_i1026" style="width:0;height:1.5pt" o:hralign="center" o:hrstd="t" o:hr="t" fillcolor="#a0a0a0" stroked="f"/>
        </w:pict>
      </w:r>
    </w:p>
    <w:p w14:paraId="3DC104CC" w14:textId="77777777" w:rsidR="004A1B43" w:rsidRPr="004A1B43" w:rsidRDefault="004A1B43" w:rsidP="004A1B43">
      <w:pPr>
        <w:rPr>
          <w:b/>
          <w:bCs/>
        </w:rPr>
      </w:pPr>
      <w:r w:rsidRPr="004A1B43">
        <w:rPr>
          <w:b/>
          <w:bCs/>
        </w:rPr>
        <w:t>3. Frequency Distribution (Categorical Columns)</w:t>
      </w:r>
    </w:p>
    <w:p w14:paraId="30E1DC21" w14:textId="77777777" w:rsidR="004A1B43" w:rsidRPr="004A1B43" w:rsidRDefault="004A1B43" w:rsidP="004A1B43">
      <w:pPr>
        <w:rPr>
          <w:b/>
          <w:bCs/>
        </w:rPr>
      </w:pPr>
      <w:r w:rsidRPr="004A1B43">
        <w:rPr>
          <w:b/>
          <w:bCs/>
        </w:rPr>
        <w:t>Industry Count (Top 5):</w:t>
      </w:r>
    </w:p>
    <w:p w14:paraId="63C6A58B" w14:textId="77777777" w:rsidR="004A1B43" w:rsidRPr="004A1B43" w:rsidRDefault="004A1B43" w:rsidP="004A1B43">
      <w:pPr>
        <w:numPr>
          <w:ilvl w:val="0"/>
          <w:numId w:val="2"/>
        </w:numPr>
      </w:pPr>
      <w:r w:rsidRPr="004A1B43">
        <w:t>Media – 31 (15.5%)</w:t>
      </w:r>
    </w:p>
    <w:p w14:paraId="56C9B13E" w14:textId="77777777" w:rsidR="004A1B43" w:rsidRPr="004A1B43" w:rsidRDefault="004A1B43" w:rsidP="004A1B43">
      <w:pPr>
        <w:numPr>
          <w:ilvl w:val="0"/>
          <w:numId w:val="2"/>
        </w:numPr>
      </w:pPr>
      <w:r w:rsidRPr="004A1B43">
        <w:t>Gaming – 27 (13.5%)</w:t>
      </w:r>
    </w:p>
    <w:p w14:paraId="12A17902" w14:textId="77777777" w:rsidR="004A1B43" w:rsidRPr="004A1B43" w:rsidRDefault="004A1B43" w:rsidP="004A1B43">
      <w:pPr>
        <w:numPr>
          <w:ilvl w:val="0"/>
          <w:numId w:val="2"/>
        </w:numPr>
      </w:pPr>
      <w:r w:rsidRPr="004A1B43">
        <w:t>Retail – 21 (10.5%)</w:t>
      </w:r>
    </w:p>
    <w:p w14:paraId="57AC0144" w14:textId="77777777" w:rsidR="004A1B43" w:rsidRPr="004A1B43" w:rsidRDefault="004A1B43" w:rsidP="004A1B43">
      <w:pPr>
        <w:numPr>
          <w:ilvl w:val="0"/>
          <w:numId w:val="2"/>
        </w:numPr>
      </w:pPr>
      <w:r w:rsidRPr="004A1B43">
        <w:t>Automotive – 19 (9.5%)</w:t>
      </w:r>
    </w:p>
    <w:p w14:paraId="7CB968BD" w14:textId="77777777" w:rsidR="004A1B43" w:rsidRPr="004A1B43" w:rsidRDefault="004A1B43" w:rsidP="004A1B43">
      <w:pPr>
        <w:numPr>
          <w:ilvl w:val="0"/>
          <w:numId w:val="2"/>
        </w:numPr>
      </w:pPr>
      <w:r w:rsidRPr="004A1B43">
        <w:t>Marketing – 19 (9.5%)</w:t>
      </w:r>
    </w:p>
    <w:p w14:paraId="6FF40F19" w14:textId="77777777" w:rsidR="004A1B43" w:rsidRPr="004A1B43" w:rsidRDefault="004A1B43" w:rsidP="004A1B43">
      <w:pPr>
        <w:rPr>
          <w:b/>
          <w:bCs/>
        </w:rPr>
      </w:pPr>
      <w:r w:rsidRPr="004A1B43">
        <w:rPr>
          <w:b/>
          <w:bCs/>
        </w:rPr>
        <w:t>Regulation Status:</w:t>
      </w:r>
    </w:p>
    <w:p w14:paraId="00F4166A" w14:textId="77777777" w:rsidR="004A1B43" w:rsidRPr="004A1B43" w:rsidRDefault="004A1B43" w:rsidP="004A1B43">
      <w:pPr>
        <w:numPr>
          <w:ilvl w:val="0"/>
          <w:numId w:val="3"/>
        </w:numPr>
      </w:pPr>
      <w:r w:rsidRPr="004A1B43">
        <w:t>Strict – ~40%</w:t>
      </w:r>
    </w:p>
    <w:p w14:paraId="2F0C9C60" w14:textId="77777777" w:rsidR="004A1B43" w:rsidRPr="004A1B43" w:rsidRDefault="004A1B43" w:rsidP="004A1B43">
      <w:pPr>
        <w:numPr>
          <w:ilvl w:val="0"/>
          <w:numId w:val="3"/>
        </w:numPr>
      </w:pPr>
      <w:r w:rsidRPr="004A1B43">
        <w:lastRenderedPageBreak/>
        <w:t>Moderate – ~35%</w:t>
      </w:r>
    </w:p>
    <w:p w14:paraId="11D7EDBD" w14:textId="77777777" w:rsidR="004A1B43" w:rsidRPr="004A1B43" w:rsidRDefault="004A1B43" w:rsidP="004A1B43">
      <w:pPr>
        <w:numPr>
          <w:ilvl w:val="0"/>
          <w:numId w:val="3"/>
        </w:numPr>
      </w:pPr>
      <w:r w:rsidRPr="004A1B43">
        <w:t>Lenient – ~25%</w:t>
      </w:r>
    </w:p>
    <w:p w14:paraId="23C828FE" w14:textId="77777777" w:rsidR="004A1B43" w:rsidRPr="004A1B43" w:rsidRDefault="00D912A7" w:rsidP="004A1B43">
      <w:r>
        <w:pict w14:anchorId="28A52E9D">
          <v:rect id="_x0000_i1027" style="width:0;height:1.5pt" o:hralign="center" o:hrstd="t" o:hr="t" fillcolor="#a0a0a0" stroked="f"/>
        </w:pict>
      </w:r>
    </w:p>
    <w:p w14:paraId="2CD51B5B" w14:textId="77777777" w:rsidR="004A1B43" w:rsidRPr="004A1B43" w:rsidRDefault="004A1B43" w:rsidP="004A1B43">
      <w:pPr>
        <w:rPr>
          <w:b/>
          <w:bCs/>
        </w:rPr>
      </w:pPr>
      <w:r w:rsidRPr="004A1B43">
        <w:rPr>
          <w:b/>
          <w:bCs/>
        </w:rPr>
        <w:t>. Key Trends, Anomalies, and Correlations</w:t>
      </w:r>
    </w:p>
    <w:p w14:paraId="068741B6" w14:textId="77777777" w:rsidR="004A1B43" w:rsidRPr="004A1B43" w:rsidRDefault="004A1B43" w:rsidP="004A1B43">
      <w:pPr>
        <w:rPr>
          <w:b/>
          <w:bCs/>
        </w:rPr>
      </w:pPr>
      <w:r w:rsidRPr="004A1B43">
        <w:rPr>
          <w:rFonts w:ascii="Segoe UI Emoji" w:hAnsi="Segoe UI Emoji" w:cs="Segoe UI Emoji"/>
          <w:b/>
          <w:bCs/>
        </w:rPr>
        <w:t>🔹</w:t>
      </w:r>
      <w:r w:rsidRPr="004A1B43">
        <w:rPr>
          <w:b/>
          <w:bCs/>
        </w:rPr>
        <w:t xml:space="preserve"> Key Trends</w:t>
      </w:r>
    </w:p>
    <w:p w14:paraId="0DF099D1" w14:textId="77777777" w:rsidR="004A1B43" w:rsidRPr="004A1B43" w:rsidRDefault="004A1B43" w:rsidP="004A1B43">
      <w:pPr>
        <w:numPr>
          <w:ilvl w:val="0"/>
          <w:numId w:val="6"/>
        </w:numPr>
      </w:pPr>
      <w:r w:rsidRPr="004A1B43">
        <w:t>Positive correlation between AI Adoption and Revenue Increase:</w:t>
      </w:r>
      <w:r w:rsidRPr="004A1B43">
        <w:br/>
        <w:t>Industries with higher AI adoption rates generally report greater revenue growth due to AI. For example, the Automotive industry in Germany (2021) shows an AI adoption rate of 89.44% alongside a revenue increase of 27.38%, indicating effective monetization of AI technologies.</w:t>
      </w:r>
    </w:p>
    <w:p w14:paraId="6249B154" w14:textId="77777777" w:rsidR="004A1B43" w:rsidRPr="004A1B43" w:rsidRDefault="004A1B43" w:rsidP="004A1B43">
      <w:pPr>
        <w:numPr>
          <w:ilvl w:val="0"/>
          <w:numId w:val="6"/>
        </w:numPr>
      </w:pPr>
      <w:r w:rsidRPr="004A1B43">
        <w:rPr>
          <w:b/>
          <w:bCs/>
        </w:rPr>
        <w:t>Job Loss linked to High AI Adoption in Certain Industries:</w:t>
      </w:r>
      <w:r w:rsidRPr="004A1B43">
        <w:rPr>
          <w:b/>
          <w:bCs/>
        </w:rPr>
        <w:br/>
      </w:r>
      <w:r w:rsidRPr="004A1B43">
        <w:t>While AI drives growth, some industries like Legal and Automotive see notable job displacement. For example, the Legal industry in France (2021) reports an 85.24% AI adoption rate with job losses near 24%. This indicates automation impacts routine or process-heavy jobs more severely.</w:t>
      </w:r>
    </w:p>
    <w:p w14:paraId="4024CB84" w14:textId="77777777" w:rsidR="004A1B43" w:rsidRPr="004A1B43" w:rsidRDefault="004A1B43" w:rsidP="004A1B43">
      <w:pPr>
        <w:numPr>
          <w:ilvl w:val="0"/>
          <w:numId w:val="6"/>
        </w:numPr>
      </w:pPr>
      <w:r w:rsidRPr="004A1B43">
        <w:rPr>
          <w:b/>
          <w:bCs/>
        </w:rPr>
        <w:t>Human-AI Collaboration Mitigates Job Loss:</w:t>
      </w:r>
      <w:r w:rsidRPr="004A1B43">
        <w:rPr>
          <w:b/>
          <w:bCs/>
        </w:rPr>
        <w:br/>
      </w:r>
      <w:r w:rsidRPr="004A1B43">
        <w:t>Industries with higher collaboration rates, such as Marketing and Media, experience lower job loss percentages. For instance, Germany’s media sector (2020) has a collaboration rate above 68%, with relatively moderate job loss (~11%). This suggests AI augmenting rather than replacing human labor can reduce workforce disruption.</w:t>
      </w:r>
    </w:p>
    <w:p w14:paraId="5EA06549" w14:textId="77777777" w:rsidR="004A1B43" w:rsidRPr="004A1B43" w:rsidRDefault="004A1B43" w:rsidP="004A1B43">
      <w:pPr>
        <w:numPr>
          <w:ilvl w:val="0"/>
          <w:numId w:val="6"/>
        </w:numPr>
        <w:rPr>
          <w:b/>
          <w:bCs/>
        </w:rPr>
      </w:pPr>
      <w:r w:rsidRPr="004A1B43">
        <w:rPr>
          <w:b/>
          <w:bCs/>
        </w:rPr>
        <w:t>Consumer Trust Varies with Regulation Strictness:</w:t>
      </w:r>
      <w:r w:rsidRPr="004A1B43">
        <w:rPr>
          <w:b/>
          <w:bCs/>
        </w:rPr>
        <w:br/>
      </w:r>
      <w:r w:rsidRPr="004A1B43">
        <w:t>Countries and sectors with strict or moderate AI regulations show higher consumer trust (averaging 60-75%) than those with lenient or no regulations. This highlights the role of governance in public acceptance of AI technologies.</w:t>
      </w:r>
    </w:p>
    <w:p w14:paraId="4A5A95A8" w14:textId="77777777" w:rsidR="004A1B43" w:rsidRPr="004A1B43" w:rsidRDefault="004A1B43" w:rsidP="004A1B43">
      <w:pPr>
        <w:numPr>
          <w:ilvl w:val="0"/>
          <w:numId w:val="6"/>
        </w:numPr>
        <w:rPr>
          <w:b/>
          <w:bCs/>
        </w:rPr>
      </w:pPr>
      <w:r w:rsidRPr="004A1B43">
        <w:rPr>
          <w:b/>
          <w:bCs/>
        </w:rPr>
        <w:t>Industry Distribution and AI Adoption:</w:t>
      </w:r>
      <w:r w:rsidRPr="004A1B43">
        <w:rPr>
          <w:b/>
          <w:bCs/>
        </w:rPr>
        <w:br/>
      </w:r>
      <w:r w:rsidRPr="004A1B43">
        <w:t>Media and Gaming lead in AI adoption frequency, accounting for nearly 29% of all records combined, showing these creative industries are early and heavy AI adopters.</w:t>
      </w:r>
    </w:p>
    <w:p w14:paraId="102C3CB4" w14:textId="77777777" w:rsidR="004A1B43" w:rsidRPr="004A1B43" w:rsidRDefault="00D912A7" w:rsidP="004A1B43">
      <w:pPr>
        <w:rPr>
          <w:b/>
          <w:bCs/>
        </w:rPr>
      </w:pPr>
      <w:r>
        <w:rPr>
          <w:b/>
          <w:bCs/>
        </w:rPr>
        <w:pict w14:anchorId="6F1AAE72">
          <v:rect id="_x0000_i1028" style="width:0;height:1.5pt" o:hralign="center" o:hrstd="t" o:hr="t" fillcolor="#a0a0a0" stroked="f"/>
        </w:pict>
      </w:r>
    </w:p>
    <w:p w14:paraId="0C2183BC" w14:textId="77777777" w:rsidR="004A1B43" w:rsidRPr="004A1B43" w:rsidRDefault="004A1B43" w:rsidP="004A1B43">
      <w:pPr>
        <w:rPr>
          <w:b/>
          <w:bCs/>
        </w:rPr>
      </w:pPr>
      <w:r w:rsidRPr="004A1B43">
        <w:rPr>
          <w:rFonts w:ascii="Segoe UI Emoji" w:hAnsi="Segoe UI Emoji" w:cs="Segoe UI Emoji"/>
          <w:b/>
          <w:bCs/>
        </w:rPr>
        <w:t>🔹</w:t>
      </w:r>
      <w:r w:rsidRPr="004A1B43">
        <w:rPr>
          <w:b/>
          <w:bCs/>
        </w:rPr>
        <w:t xml:space="preserve"> Anomalies</w:t>
      </w:r>
    </w:p>
    <w:p w14:paraId="7CC77B91" w14:textId="77777777" w:rsidR="004A1B43" w:rsidRPr="004A1B43" w:rsidRDefault="004A1B43" w:rsidP="004A1B43">
      <w:pPr>
        <w:numPr>
          <w:ilvl w:val="0"/>
          <w:numId w:val="7"/>
        </w:numPr>
      </w:pPr>
      <w:r w:rsidRPr="004A1B43">
        <w:rPr>
          <w:b/>
          <w:bCs/>
        </w:rPr>
        <w:t>High AI Adoption, Low Market Share (France Legal, 2021):</w:t>
      </w:r>
      <w:r w:rsidRPr="004A1B43">
        <w:rPr>
          <w:b/>
          <w:bCs/>
        </w:rPr>
        <w:br/>
      </w:r>
      <w:r w:rsidRPr="004A1B43">
        <w:t xml:space="preserve">Despite a very high AI adoption rate of 85.24%, the market share of AI companies is just </w:t>
      </w:r>
      <w:r w:rsidRPr="004A1B43">
        <w:lastRenderedPageBreak/>
        <w:t>1.93%. This suggests dependence on external AI providers or limited local AI industry presence, highlighting potential gaps in domestic AI development.</w:t>
      </w:r>
    </w:p>
    <w:p w14:paraId="0BDC5354" w14:textId="77777777" w:rsidR="004A1B43" w:rsidRPr="004A1B43" w:rsidRDefault="004A1B43" w:rsidP="004A1B43">
      <w:pPr>
        <w:numPr>
          <w:ilvl w:val="0"/>
          <w:numId w:val="7"/>
        </w:numPr>
      </w:pPr>
      <w:r w:rsidRPr="004A1B43">
        <w:rPr>
          <w:b/>
          <w:bCs/>
        </w:rPr>
        <w:t>Low AI Adoption but Relatively High Consumer Trust (South Korea Healthcare, 2020):</w:t>
      </w:r>
      <w:r w:rsidRPr="004A1B43">
        <w:rPr>
          <w:b/>
          <w:bCs/>
        </w:rPr>
        <w:br/>
      </w:r>
      <w:r w:rsidRPr="004A1B43">
        <w:t>AI adoption in healthcare is low (10.53%), yet consumer trust stands relatively high (58.52%). This might reflect cautious AI use balanced with positive public perception or trust in medical professionals leveraging AI tools.</w:t>
      </w:r>
    </w:p>
    <w:p w14:paraId="1E75757D" w14:textId="77777777" w:rsidR="004A1B43" w:rsidRPr="004A1B43" w:rsidRDefault="004A1B43" w:rsidP="004A1B43">
      <w:pPr>
        <w:numPr>
          <w:ilvl w:val="0"/>
          <w:numId w:val="7"/>
        </w:numPr>
        <w:rPr>
          <w:b/>
          <w:bCs/>
        </w:rPr>
      </w:pPr>
      <w:r w:rsidRPr="004A1B43">
        <w:rPr>
          <w:b/>
          <w:bCs/>
        </w:rPr>
        <w:t>Variation in AI-Generated Content Volumes:</w:t>
      </w:r>
      <w:r w:rsidRPr="004A1B43">
        <w:rPr>
          <w:b/>
          <w:bCs/>
        </w:rPr>
        <w:br/>
      </w:r>
      <w:r w:rsidRPr="004A1B43">
        <w:t>Some sectors (e.g., Media, Gaming) report extremely high volumes of AI-generated content (several terabytes per year), while others (Finance, Legal) show minimal content creation, indicating sector-specific AI usage patterns.</w:t>
      </w:r>
    </w:p>
    <w:p w14:paraId="1B290A30" w14:textId="77777777" w:rsidR="004A1B43" w:rsidRPr="004A1B43" w:rsidRDefault="00D912A7" w:rsidP="004A1B43">
      <w:pPr>
        <w:rPr>
          <w:b/>
          <w:bCs/>
        </w:rPr>
      </w:pPr>
      <w:r>
        <w:rPr>
          <w:b/>
          <w:bCs/>
        </w:rPr>
        <w:pict w14:anchorId="6DA34D30">
          <v:rect id="_x0000_i1029" style="width:0;height:1.5pt" o:hralign="center" o:hrstd="t" o:hr="t" fillcolor="#a0a0a0" stroked="f"/>
        </w:pict>
      </w:r>
    </w:p>
    <w:p w14:paraId="10789BBF" w14:textId="77777777" w:rsidR="004A1B43" w:rsidRPr="004A1B43" w:rsidRDefault="004A1B43" w:rsidP="004A1B43">
      <w:pPr>
        <w:rPr>
          <w:b/>
          <w:bCs/>
        </w:rPr>
      </w:pPr>
      <w:r w:rsidRPr="004A1B43">
        <w:rPr>
          <w:rFonts w:ascii="Segoe UI Emoji" w:hAnsi="Segoe UI Emoji" w:cs="Segoe UI Emoji"/>
          <w:b/>
          <w:bCs/>
        </w:rPr>
        <w:t>🔹</w:t>
      </w:r>
      <w:r w:rsidRPr="004A1B43">
        <w:rPr>
          <w:b/>
          <w:bCs/>
        </w:rPr>
        <w:t xml:space="preserve"> Significant Correlations</w:t>
      </w:r>
    </w:p>
    <w:p w14:paraId="7DFBACB9" w14:textId="77777777" w:rsidR="004A1B43" w:rsidRPr="004A1B43" w:rsidRDefault="004A1B43" w:rsidP="004A1B43">
      <w:pPr>
        <w:numPr>
          <w:ilvl w:val="0"/>
          <w:numId w:val="8"/>
        </w:numPr>
        <w:rPr>
          <w:b/>
          <w:bCs/>
        </w:rPr>
      </w:pPr>
      <w:r w:rsidRPr="004A1B43">
        <w:rPr>
          <w:b/>
          <w:bCs/>
        </w:rPr>
        <w:t>AI Adoption Rate vs. Revenue Increase Due to AI:</w:t>
      </w:r>
      <w:r w:rsidRPr="004A1B43">
        <w:rPr>
          <w:b/>
          <w:bCs/>
        </w:rPr>
        <w:br/>
      </w:r>
      <w:r w:rsidRPr="004A1B43">
        <w:t>Strong positive correlation (≈ +0.71) confirms that industries investing more in AI adoption tend to realize greater revenue gains.</w:t>
      </w:r>
    </w:p>
    <w:p w14:paraId="3B1E3A35" w14:textId="77777777" w:rsidR="004A1B43" w:rsidRPr="004A1B43" w:rsidRDefault="004A1B43" w:rsidP="004A1B43">
      <w:pPr>
        <w:numPr>
          <w:ilvl w:val="0"/>
          <w:numId w:val="8"/>
        </w:numPr>
        <w:rPr>
          <w:b/>
          <w:bCs/>
        </w:rPr>
      </w:pPr>
      <w:r w:rsidRPr="004A1B43">
        <w:rPr>
          <w:b/>
          <w:bCs/>
        </w:rPr>
        <w:t>AI Adoption Rate vs. Job Loss Due to AI:</w:t>
      </w:r>
      <w:r w:rsidRPr="004A1B43">
        <w:rPr>
          <w:b/>
          <w:bCs/>
        </w:rPr>
        <w:br/>
      </w:r>
      <w:r w:rsidRPr="004A1B43">
        <w:t>Moderate positive correlation (≈ +0.48) suggests that while AI adoption creates growth, it also increases job displacement risk, especially without collaborative integration.</w:t>
      </w:r>
    </w:p>
    <w:p w14:paraId="11ABC69E" w14:textId="77777777" w:rsidR="004A1B43" w:rsidRPr="004A1B43" w:rsidRDefault="004A1B43" w:rsidP="004A1B43">
      <w:pPr>
        <w:numPr>
          <w:ilvl w:val="0"/>
          <w:numId w:val="8"/>
        </w:numPr>
        <w:rPr>
          <w:b/>
          <w:bCs/>
        </w:rPr>
      </w:pPr>
      <w:r w:rsidRPr="004A1B43">
        <w:rPr>
          <w:b/>
          <w:bCs/>
        </w:rPr>
        <w:t>Human-AI Collaboration Rate vs. Job Loss:</w:t>
      </w:r>
      <w:r w:rsidRPr="004A1B43">
        <w:rPr>
          <w:b/>
          <w:bCs/>
        </w:rPr>
        <w:br/>
      </w:r>
      <w:r w:rsidRPr="004A1B43">
        <w:t>Negative correlation (≈ -0.52) indicates that higher collaboration between humans and AI systems is associated with lower job losses, reinforcing the value of augmentative AI.</w:t>
      </w:r>
    </w:p>
    <w:p w14:paraId="05EF5A31" w14:textId="77777777" w:rsidR="004A1B43" w:rsidRPr="004A1B43" w:rsidRDefault="004A1B43" w:rsidP="004A1B43">
      <w:pPr>
        <w:numPr>
          <w:ilvl w:val="0"/>
          <w:numId w:val="8"/>
        </w:numPr>
        <w:rPr>
          <w:b/>
          <w:bCs/>
        </w:rPr>
      </w:pPr>
      <w:r w:rsidRPr="004A1B43">
        <w:rPr>
          <w:b/>
          <w:bCs/>
        </w:rPr>
        <w:t>Regulation Strictness vs. Consumer Trust in AI:</w:t>
      </w:r>
      <w:r w:rsidRPr="004A1B43">
        <w:rPr>
          <w:b/>
          <w:bCs/>
        </w:rPr>
        <w:br/>
      </w:r>
      <w:r w:rsidRPr="004A1B43">
        <w:t>Positive correlation (≈ +0.39) shows stricter regulation aligns with greater public trust, underlining the importance of policy frameworks.</w:t>
      </w:r>
    </w:p>
    <w:p w14:paraId="4A63C585" w14:textId="77777777" w:rsidR="004A1B43" w:rsidRPr="004A1B43" w:rsidRDefault="004A1B43" w:rsidP="004A1B43">
      <w:pPr>
        <w:numPr>
          <w:ilvl w:val="0"/>
          <w:numId w:val="8"/>
        </w:numPr>
        <w:rPr>
          <w:b/>
          <w:bCs/>
        </w:rPr>
      </w:pPr>
      <w:r w:rsidRPr="004A1B43">
        <w:rPr>
          <w:b/>
          <w:bCs/>
        </w:rPr>
        <w:t>Consumer Trust vs. Market Share of AI Companies:</w:t>
      </w:r>
      <w:r w:rsidRPr="004A1B43">
        <w:rPr>
          <w:b/>
          <w:bCs/>
        </w:rPr>
        <w:br/>
      </w:r>
      <w:r w:rsidRPr="004A1B43">
        <w:t>Moderate positive correlation (≈ +0.44) suggests trust influences market dominance and consumer adoption of AI solutions.</w:t>
      </w:r>
    </w:p>
    <w:p w14:paraId="1A96B121" w14:textId="77777777" w:rsidR="001B1BEF" w:rsidRPr="001B1BEF" w:rsidRDefault="001B1BEF" w:rsidP="001B1BEF">
      <w:pPr>
        <w:rPr>
          <w:b/>
          <w:bCs/>
        </w:rPr>
      </w:pPr>
      <w:r w:rsidRPr="001B1BEF">
        <w:rPr>
          <w:b/>
          <w:bCs/>
        </w:rPr>
        <w:t>Interpretation of AI Adoption Impact and Implications</w:t>
      </w:r>
    </w:p>
    <w:p w14:paraId="2215EC2C" w14:textId="77777777" w:rsidR="001B1BEF" w:rsidRPr="001B1BEF" w:rsidRDefault="001B1BEF" w:rsidP="001B1BEF">
      <w:pPr>
        <w:rPr>
          <w:b/>
          <w:bCs/>
        </w:rPr>
      </w:pPr>
      <w:r w:rsidRPr="001B1BEF">
        <w:rPr>
          <w:b/>
          <w:bCs/>
        </w:rPr>
        <w:t>1. How does AI adoption affect revenue and job loss?</w:t>
      </w:r>
    </w:p>
    <w:p w14:paraId="3E121BC4" w14:textId="77777777" w:rsidR="001B1BEF" w:rsidRPr="001B1BEF" w:rsidRDefault="001B1BEF" w:rsidP="001B1BEF">
      <w:pPr>
        <w:numPr>
          <w:ilvl w:val="0"/>
          <w:numId w:val="9"/>
        </w:numPr>
        <w:rPr>
          <w:b/>
          <w:bCs/>
        </w:rPr>
      </w:pPr>
      <w:r w:rsidRPr="001B1BEF">
        <w:rPr>
          <w:b/>
          <w:bCs/>
        </w:rPr>
        <w:t>Revenue Growth:</w:t>
      </w:r>
      <w:r w:rsidRPr="001B1BEF">
        <w:rPr>
          <w:b/>
          <w:bCs/>
        </w:rPr>
        <w:br/>
      </w:r>
      <w:r w:rsidRPr="001B1BEF">
        <w:t xml:space="preserve">Higher AI adoption rates strongly correlate with increased revenue across industries. For example, industries like Automotive and Marketing with AI adoption above 80% </w:t>
      </w:r>
      <w:r w:rsidRPr="001B1BEF">
        <w:lastRenderedPageBreak/>
        <w:t>reported revenue increases of 20-30%. This indicates AI’s powerful role in boosting productivity, operational efficiency, and innovation, which drives financial growth.</w:t>
      </w:r>
    </w:p>
    <w:p w14:paraId="57C0087E" w14:textId="77777777" w:rsidR="001B1BEF" w:rsidRPr="001B1BEF" w:rsidRDefault="001B1BEF" w:rsidP="001B1BEF">
      <w:pPr>
        <w:numPr>
          <w:ilvl w:val="0"/>
          <w:numId w:val="9"/>
        </w:numPr>
        <w:rPr>
          <w:b/>
          <w:bCs/>
        </w:rPr>
      </w:pPr>
      <w:r w:rsidRPr="001B1BEF">
        <w:rPr>
          <w:b/>
          <w:bCs/>
        </w:rPr>
        <w:t>Job Loss:</w:t>
      </w:r>
      <w:r w:rsidRPr="001B1BEF">
        <w:rPr>
          <w:b/>
          <w:bCs/>
        </w:rPr>
        <w:br/>
      </w:r>
      <w:r w:rsidRPr="001B1BEF">
        <w:t>Increased AI adoption is also linked to job displacement, especially in sectors with repetitive or process-driven tasks (e.g., Legal, Automotive). Job loss percentages range up to 24% in these industries. However, industries that emphasize human-AI collaboration show significantly lower job losses, indicating that AI augmentation rather than replacement can mitigate workforce impacts.</w:t>
      </w:r>
    </w:p>
    <w:p w14:paraId="7D129EE3" w14:textId="77777777" w:rsidR="001B1BEF" w:rsidRPr="001B1BEF" w:rsidRDefault="00D912A7" w:rsidP="001B1BEF">
      <w:pPr>
        <w:rPr>
          <w:b/>
          <w:bCs/>
        </w:rPr>
      </w:pPr>
      <w:r>
        <w:rPr>
          <w:b/>
          <w:bCs/>
        </w:rPr>
        <w:pict w14:anchorId="2E311048">
          <v:rect id="_x0000_i1030" style="width:0;height:1.5pt" o:hralign="center" o:hrstd="t" o:hr="t" fillcolor="#a0a0a0" stroked="f"/>
        </w:pict>
      </w:r>
    </w:p>
    <w:p w14:paraId="4E6677DB" w14:textId="77777777" w:rsidR="001B1BEF" w:rsidRPr="001B1BEF" w:rsidRDefault="001B1BEF" w:rsidP="001B1BEF">
      <w:pPr>
        <w:rPr>
          <w:b/>
          <w:bCs/>
        </w:rPr>
      </w:pPr>
      <w:r w:rsidRPr="001B1BEF">
        <w:rPr>
          <w:b/>
          <w:bCs/>
        </w:rPr>
        <w:t>2. Implications for Policymakers, Businesses, and Technology Companies</w:t>
      </w:r>
    </w:p>
    <w:p w14:paraId="4C10DD1B" w14:textId="3D4F7E41" w:rsidR="001B1BEF" w:rsidRPr="001B1BEF" w:rsidRDefault="001B1BEF" w:rsidP="001B1BEF">
      <w:pPr>
        <w:pStyle w:val="ListParagraph"/>
        <w:numPr>
          <w:ilvl w:val="0"/>
          <w:numId w:val="15"/>
        </w:numPr>
        <w:rPr>
          <w:b/>
          <w:bCs/>
        </w:rPr>
      </w:pPr>
      <w:r w:rsidRPr="001B1BEF">
        <w:rPr>
          <w:b/>
          <w:bCs/>
        </w:rPr>
        <w:t>Policymakers:</w:t>
      </w:r>
      <w:r w:rsidRPr="001B1BEF">
        <w:rPr>
          <w:b/>
          <w:bCs/>
        </w:rPr>
        <w:br/>
        <w:t xml:space="preserve">            Must balance encouraging AI innovation with protecting the workforce by implementing:</w:t>
      </w:r>
    </w:p>
    <w:p w14:paraId="3DFF38C3" w14:textId="77777777" w:rsidR="001B1BEF" w:rsidRPr="001B1BEF" w:rsidRDefault="001B1BEF" w:rsidP="001B1BEF">
      <w:pPr>
        <w:numPr>
          <w:ilvl w:val="1"/>
          <w:numId w:val="10"/>
        </w:numPr>
      </w:pPr>
      <w:r w:rsidRPr="001B1BEF">
        <w:t>Reskilling and upskilling programs targeting at-risk workers.</w:t>
      </w:r>
    </w:p>
    <w:p w14:paraId="03317686" w14:textId="77777777" w:rsidR="001B1BEF" w:rsidRPr="001B1BEF" w:rsidRDefault="001B1BEF" w:rsidP="001B1BEF">
      <w:pPr>
        <w:numPr>
          <w:ilvl w:val="1"/>
          <w:numId w:val="10"/>
        </w:numPr>
      </w:pPr>
      <w:r w:rsidRPr="001B1BEF">
        <w:t>Clear AI regulations that build consumer trust without stifling innovation.</w:t>
      </w:r>
    </w:p>
    <w:p w14:paraId="1B9C9274" w14:textId="77777777" w:rsidR="001B1BEF" w:rsidRPr="001B1BEF" w:rsidRDefault="001B1BEF" w:rsidP="001B1BEF">
      <w:pPr>
        <w:numPr>
          <w:ilvl w:val="1"/>
          <w:numId w:val="10"/>
        </w:numPr>
      </w:pPr>
      <w:r w:rsidRPr="001B1BEF">
        <w:t>Support for equitable AI adoption in traditionally low-adoption sectors like Healthcare and Education.</w:t>
      </w:r>
    </w:p>
    <w:p w14:paraId="60AB2037" w14:textId="77777777" w:rsidR="001B1BEF" w:rsidRPr="001B1BEF" w:rsidRDefault="001B1BEF" w:rsidP="001B1BEF">
      <w:pPr>
        <w:numPr>
          <w:ilvl w:val="0"/>
          <w:numId w:val="10"/>
        </w:numPr>
        <w:rPr>
          <w:b/>
          <w:bCs/>
        </w:rPr>
      </w:pPr>
      <w:r w:rsidRPr="001B1BEF">
        <w:rPr>
          <w:b/>
          <w:bCs/>
        </w:rPr>
        <w:t>Businesses:</w:t>
      </w:r>
      <w:r w:rsidRPr="001B1BEF">
        <w:rPr>
          <w:b/>
          <w:bCs/>
        </w:rPr>
        <w:br/>
        <w:t>Should focus on:</w:t>
      </w:r>
    </w:p>
    <w:p w14:paraId="1FFFD80A" w14:textId="77777777" w:rsidR="001B1BEF" w:rsidRPr="001B1BEF" w:rsidRDefault="001B1BEF" w:rsidP="001B1BEF">
      <w:pPr>
        <w:numPr>
          <w:ilvl w:val="1"/>
          <w:numId w:val="10"/>
        </w:numPr>
      </w:pPr>
      <w:r w:rsidRPr="001B1BEF">
        <w:t>Integrating AI as a collaborative tool, increasing human productivity rather than pure automation.</w:t>
      </w:r>
    </w:p>
    <w:p w14:paraId="350FCD5A" w14:textId="77777777" w:rsidR="001B1BEF" w:rsidRPr="001B1BEF" w:rsidRDefault="001B1BEF" w:rsidP="001B1BEF">
      <w:pPr>
        <w:numPr>
          <w:ilvl w:val="1"/>
          <w:numId w:val="10"/>
        </w:numPr>
      </w:pPr>
      <w:r w:rsidRPr="001B1BEF">
        <w:t>Investing in change management and workforce transition plans to reduce employee displacement.</w:t>
      </w:r>
    </w:p>
    <w:p w14:paraId="3A45C7BE" w14:textId="77777777" w:rsidR="001B1BEF" w:rsidRPr="001B1BEF" w:rsidRDefault="001B1BEF" w:rsidP="001B1BEF">
      <w:pPr>
        <w:numPr>
          <w:ilvl w:val="1"/>
          <w:numId w:val="10"/>
        </w:numPr>
      </w:pPr>
      <w:r w:rsidRPr="001B1BEF">
        <w:t>Choosing AI tools that enhance consumer trust and align with regulatory standards.</w:t>
      </w:r>
    </w:p>
    <w:p w14:paraId="220C99E5" w14:textId="77777777" w:rsidR="001B1BEF" w:rsidRPr="001B1BEF" w:rsidRDefault="001B1BEF" w:rsidP="001B1BEF">
      <w:pPr>
        <w:numPr>
          <w:ilvl w:val="0"/>
          <w:numId w:val="10"/>
        </w:numPr>
        <w:rPr>
          <w:b/>
          <w:bCs/>
        </w:rPr>
      </w:pPr>
      <w:r w:rsidRPr="001B1BEF">
        <w:rPr>
          <w:b/>
          <w:bCs/>
        </w:rPr>
        <w:t>Technology Companies:</w:t>
      </w:r>
      <w:r w:rsidRPr="001B1BEF">
        <w:rPr>
          <w:b/>
          <w:bCs/>
        </w:rPr>
        <w:br/>
        <w:t>Need to:</w:t>
      </w:r>
    </w:p>
    <w:p w14:paraId="58789FCF" w14:textId="77777777" w:rsidR="001B1BEF" w:rsidRPr="001B1BEF" w:rsidRDefault="001B1BEF" w:rsidP="001B1BEF">
      <w:pPr>
        <w:numPr>
          <w:ilvl w:val="1"/>
          <w:numId w:val="10"/>
        </w:numPr>
      </w:pPr>
      <w:r w:rsidRPr="001B1BEF">
        <w:t>Develop transparent, explainable, and ethical AI systems to increase adoption and trust.</w:t>
      </w:r>
    </w:p>
    <w:p w14:paraId="2697BC31" w14:textId="77777777" w:rsidR="001B1BEF" w:rsidRPr="001B1BEF" w:rsidRDefault="001B1BEF" w:rsidP="001B1BEF">
      <w:pPr>
        <w:numPr>
          <w:ilvl w:val="1"/>
          <w:numId w:val="10"/>
        </w:numPr>
      </w:pPr>
      <w:r w:rsidRPr="001B1BEF">
        <w:t>Customize AI solutions to sector-specific needs, focusing on augmentation.</w:t>
      </w:r>
    </w:p>
    <w:p w14:paraId="261B5E2C" w14:textId="77777777" w:rsidR="001B1BEF" w:rsidRPr="001B1BEF" w:rsidRDefault="001B1BEF" w:rsidP="001B1BEF">
      <w:pPr>
        <w:numPr>
          <w:ilvl w:val="1"/>
          <w:numId w:val="10"/>
        </w:numPr>
      </w:pPr>
      <w:r w:rsidRPr="001B1BEF">
        <w:lastRenderedPageBreak/>
        <w:t>Partner with policymakers and businesses to align product development with regulations and workforce realities.</w:t>
      </w:r>
    </w:p>
    <w:p w14:paraId="02F88492" w14:textId="77777777" w:rsidR="001B1BEF" w:rsidRPr="001B1BEF" w:rsidRDefault="00D912A7" w:rsidP="001B1BEF">
      <w:pPr>
        <w:rPr>
          <w:b/>
          <w:bCs/>
        </w:rPr>
      </w:pPr>
      <w:r>
        <w:rPr>
          <w:b/>
          <w:bCs/>
        </w:rPr>
        <w:pict w14:anchorId="2B4A5E0B">
          <v:rect id="_x0000_i1031" style="width:0;height:1.5pt" o:hralign="center" o:hrstd="t" o:hr="t" fillcolor="#a0a0a0" stroked="f"/>
        </w:pict>
      </w:r>
    </w:p>
    <w:p w14:paraId="13028C90" w14:textId="77777777" w:rsidR="001B1BEF" w:rsidRPr="001B1BEF" w:rsidRDefault="001B1BEF" w:rsidP="001B1BEF">
      <w:pPr>
        <w:rPr>
          <w:b/>
          <w:bCs/>
        </w:rPr>
      </w:pPr>
      <w:r w:rsidRPr="001B1BEF">
        <w:rPr>
          <w:b/>
          <w:bCs/>
        </w:rPr>
        <w:t>3. How can industries leverage AI to enhance productivity and collaboration?</w:t>
      </w:r>
    </w:p>
    <w:p w14:paraId="63D73AA4" w14:textId="77777777" w:rsidR="001B1BEF" w:rsidRPr="001B1BEF" w:rsidRDefault="001B1BEF" w:rsidP="001B1BEF">
      <w:pPr>
        <w:numPr>
          <w:ilvl w:val="0"/>
          <w:numId w:val="11"/>
        </w:numPr>
      </w:pPr>
      <w:r w:rsidRPr="001B1BEF">
        <w:t>Promote human-AI collaboration models: Industries with higher collaboration rates (e.g., Marketing, Media) experience better outcomes — higher revenue with less job loss.</w:t>
      </w:r>
    </w:p>
    <w:p w14:paraId="52F19D9D" w14:textId="77777777" w:rsidR="001B1BEF" w:rsidRPr="001B1BEF" w:rsidRDefault="001B1BEF" w:rsidP="001B1BEF">
      <w:pPr>
        <w:numPr>
          <w:ilvl w:val="0"/>
          <w:numId w:val="11"/>
        </w:numPr>
      </w:pPr>
      <w:r w:rsidRPr="001B1BEF">
        <w:t>Use AI to automate repetitive tasks, freeing humans to focus on creative, strategic, or interpersonal roles.</w:t>
      </w:r>
    </w:p>
    <w:p w14:paraId="1A38696D" w14:textId="77777777" w:rsidR="001B1BEF" w:rsidRPr="001B1BEF" w:rsidRDefault="001B1BEF" w:rsidP="001B1BEF">
      <w:pPr>
        <w:numPr>
          <w:ilvl w:val="0"/>
          <w:numId w:val="11"/>
        </w:numPr>
      </w:pPr>
      <w:r w:rsidRPr="001B1BEF">
        <w:t xml:space="preserve">Leverage AI-powered tools (e.g., </w:t>
      </w:r>
      <w:proofErr w:type="spellStart"/>
      <w:r w:rsidRPr="001B1BEF">
        <w:t>Synthesia</w:t>
      </w:r>
      <w:proofErr w:type="spellEnd"/>
      <w:r w:rsidRPr="001B1BEF">
        <w:t>, Stable Diffusion) to enhance content creation, customer engagement, and operational efficiency.</w:t>
      </w:r>
    </w:p>
    <w:p w14:paraId="013148D4" w14:textId="77777777" w:rsidR="001B1BEF" w:rsidRPr="001B1BEF" w:rsidRDefault="001B1BEF" w:rsidP="001B1BEF">
      <w:pPr>
        <w:numPr>
          <w:ilvl w:val="0"/>
          <w:numId w:val="11"/>
        </w:numPr>
      </w:pPr>
      <w:r w:rsidRPr="001B1BEF">
        <w:t>Encourage cross-functional training to build AI literacy among employees, fostering a culture of collaboration with AI.</w:t>
      </w:r>
    </w:p>
    <w:p w14:paraId="5AC39267" w14:textId="77777777" w:rsidR="001B1BEF" w:rsidRPr="001B1BEF" w:rsidRDefault="00D912A7" w:rsidP="001B1BEF">
      <w:pPr>
        <w:rPr>
          <w:b/>
          <w:bCs/>
        </w:rPr>
      </w:pPr>
      <w:r>
        <w:rPr>
          <w:b/>
          <w:bCs/>
        </w:rPr>
        <w:pict w14:anchorId="5F069533">
          <v:rect id="_x0000_i1032" style="width:0;height:1.5pt" o:hralign="center" o:hrstd="t" o:hr="t" fillcolor="#a0a0a0" stroked="f"/>
        </w:pict>
      </w:r>
    </w:p>
    <w:p w14:paraId="1BD46BC3" w14:textId="77777777" w:rsidR="001B1BEF" w:rsidRPr="001B1BEF" w:rsidRDefault="001B1BEF" w:rsidP="001B1BEF">
      <w:pPr>
        <w:rPr>
          <w:b/>
          <w:bCs/>
        </w:rPr>
      </w:pPr>
      <w:r w:rsidRPr="001B1BEF">
        <w:rPr>
          <w:b/>
          <w:bCs/>
        </w:rPr>
        <w:t>4. Informing Policy Decisions and Business Strategies</w:t>
      </w:r>
    </w:p>
    <w:p w14:paraId="3F36DDD3" w14:textId="77777777" w:rsidR="001B1BEF" w:rsidRPr="001B1BEF" w:rsidRDefault="001B1BEF" w:rsidP="001B1BEF">
      <w:pPr>
        <w:numPr>
          <w:ilvl w:val="0"/>
          <w:numId w:val="12"/>
        </w:numPr>
      </w:pPr>
      <w:r w:rsidRPr="001B1BEF">
        <w:t>Policies should incentivize AI adoption alongside workforce protection, including funding for education, certifications, and transition assistance.</w:t>
      </w:r>
    </w:p>
    <w:p w14:paraId="36E8B428" w14:textId="77777777" w:rsidR="001B1BEF" w:rsidRPr="001B1BEF" w:rsidRDefault="001B1BEF" w:rsidP="001B1BEF">
      <w:pPr>
        <w:numPr>
          <w:ilvl w:val="0"/>
          <w:numId w:val="12"/>
        </w:numPr>
      </w:pPr>
      <w:r w:rsidRPr="001B1BEF">
        <w:t>Business strategies should integrate AI with a focus on augmentation, emphasizing ethical AI use to build trust and long-term consumer loyalty.</w:t>
      </w:r>
    </w:p>
    <w:p w14:paraId="18542778" w14:textId="77777777" w:rsidR="001B1BEF" w:rsidRPr="001B1BEF" w:rsidRDefault="001B1BEF" w:rsidP="001B1BEF">
      <w:pPr>
        <w:numPr>
          <w:ilvl w:val="0"/>
          <w:numId w:val="12"/>
        </w:numPr>
      </w:pPr>
      <w:r w:rsidRPr="001B1BEF">
        <w:t>Data-driven governance can monitor AI impact on jobs and revenues continuously, allowing adaptive policy responses.</w:t>
      </w:r>
    </w:p>
    <w:p w14:paraId="6F7ADE43" w14:textId="77777777" w:rsidR="001B1BEF" w:rsidRPr="001B1BEF" w:rsidRDefault="001B1BEF" w:rsidP="001B1BEF">
      <w:pPr>
        <w:numPr>
          <w:ilvl w:val="0"/>
          <w:numId w:val="12"/>
        </w:numPr>
      </w:pPr>
      <w:r w:rsidRPr="001B1BEF">
        <w:t>Encouraging public-private partnerships can accelerate responsible AI adoption, ensuring economic growth while mitigating social risks.</w:t>
      </w:r>
    </w:p>
    <w:p w14:paraId="4A03DD1A" w14:textId="0CBD9BD7" w:rsidR="008945FA" w:rsidRPr="004A1B43" w:rsidRDefault="008945FA" w:rsidP="004A1B43">
      <w:pPr>
        <w:rPr>
          <w:b/>
          <w:bCs/>
        </w:rPr>
      </w:pPr>
    </w:p>
    <w:sectPr w:rsidR="008945FA" w:rsidRPr="004A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916A7"/>
    <w:multiLevelType w:val="hybridMultilevel"/>
    <w:tmpl w:val="682AA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1201"/>
    <w:multiLevelType w:val="multilevel"/>
    <w:tmpl w:val="CA6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D77DC"/>
    <w:multiLevelType w:val="multilevel"/>
    <w:tmpl w:val="0AAC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7595A"/>
    <w:multiLevelType w:val="multilevel"/>
    <w:tmpl w:val="C95091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444CB"/>
    <w:multiLevelType w:val="multilevel"/>
    <w:tmpl w:val="BBA6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736E9"/>
    <w:multiLevelType w:val="multilevel"/>
    <w:tmpl w:val="A012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742CB"/>
    <w:multiLevelType w:val="multilevel"/>
    <w:tmpl w:val="4706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A7C60"/>
    <w:multiLevelType w:val="multilevel"/>
    <w:tmpl w:val="7308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B58B0"/>
    <w:multiLevelType w:val="multilevel"/>
    <w:tmpl w:val="2942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D2417"/>
    <w:multiLevelType w:val="multilevel"/>
    <w:tmpl w:val="944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D6941"/>
    <w:multiLevelType w:val="multilevel"/>
    <w:tmpl w:val="802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57713"/>
    <w:multiLevelType w:val="multilevel"/>
    <w:tmpl w:val="E9C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6028F"/>
    <w:multiLevelType w:val="multilevel"/>
    <w:tmpl w:val="A606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77C7E"/>
    <w:multiLevelType w:val="multilevel"/>
    <w:tmpl w:val="2DBE2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01075"/>
    <w:multiLevelType w:val="multilevel"/>
    <w:tmpl w:val="3914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851254">
    <w:abstractNumId w:val="8"/>
  </w:num>
  <w:num w:numId="2" w16cid:durableId="1049576684">
    <w:abstractNumId w:val="12"/>
  </w:num>
  <w:num w:numId="3" w16cid:durableId="567108534">
    <w:abstractNumId w:val="10"/>
  </w:num>
  <w:num w:numId="4" w16cid:durableId="1517962994">
    <w:abstractNumId w:val="1"/>
  </w:num>
  <w:num w:numId="5" w16cid:durableId="1458253154">
    <w:abstractNumId w:val="11"/>
  </w:num>
  <w:num w:numId="6" w16cid:durableId="966357268">
    <w:abstractNumId w:val="6"/>
  </w:num>
  <w:num w:numId="7" w16cid:durableId="1494297216">
    <w:abstractNumId w:val="7"/>
  </w:num>
  <w:num w:numId="8" w16cid:durableId="1914316805">
    <w:abstractNumId w:val="2"/>
  </w:num>
  <w:num w:numId="9" w16cid:durableId="1179587098">
    <w:abstractNumId w:val="9"/>
  </w:num>
  <w:num w:numId="10" w16cid:durableId="821120249">
    <w:abstractNumId w:val="5"/>
  </w:num>
  <w:num w:numId="11" w16cid:durableId="845562653">
    <w:abstractNumId w:val="4"/>
  </w:num>
  <w:num w:numId="12" w16cid:durableId="154346715">
    <w:abstractNumId w:val="14"/>
  </w:num>
  <w:num w:numId="13" w16cid:durableId="479226766">
    <w:abstractNumId w:val="3"/>
  </w:num>
  <w:num w:numId="14" w16cid:durableId="995230176">
    <w:abstractNumId w:val="13"/>
  </w:num>
  <w:num w:numId="15" w16cid:durableId="182815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43"/>
    <w:rsid w:val="000428AF"/>
    <w:rsid w:val="000E22E6"/>
    <w:rsid w:val="001B1BEF"/>
    <w:rsid w:val="003738AD"/>
    <w:rsid w:val="004A1B43"/>
    <w:rsid w:val="006C11D0"/>
    <w:rsid w:val="00786FC4"/>
    <w:rsid w:val="008945FA"/>
    <w:rsid w:val="00935959"/>
    <w:rsid w:val="00F3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726C7FFC"/>
  <w15:chartTrackingRefBased/>
  <w15:docId w15:val="{EA64FD1F-BD2C-4BA8-9E27-F7C095C3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B43"/>
    <w:rPr>
      <w:b/>
      <w:bCs/>
      <w:smallCaps/>
      <w:color w:val="2F5496" w:themeColor="accent1" w:themeShade="BF"/>
      <w:spacing w:val="5"/>
    </w:rPr>
  </w:style>
  <w:style w:type="table" w:styleId="GridTable2-Accent1">
    <w:name w:val="Grid Table 2 Accent 1"/>
    <w:basedOn w:val="TableNormal"/>
    <w:uiPriority w:val="47"/>
    <w:rsid w:val="003738A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3738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1058</Words>
  <Characters>6554</Characters>
  <Application>Microsoft Office Word</Application>
  <DocSecurity>0</DocSecurity>
  <Lines>163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mustafa</dc:creator>
  <cp:keywords/>
  <dc:description/>
  <cp:lastModifiedBy>hafsa mustafa</cp:lastModifiedBy>
  <cp:revision>2</cp:revision>
  <dcterms:created xsi:type="dcterms:W3CDTF">2025-05-16T08:13:00Z</dcterms:created>
  <dcterms:modified xsi:type="dcterms:W3CDTF">2025-05-16T08:13:00Z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e85da3eb-6a8f-46b4-9087-40ecf7e30cf7</vt:lpwstr>
  </property>
</Properties>
</file>