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D488" w14:textId="77777777" w:rsidR="00A96066"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NATIONAL UNIVERSITY OF COMPUTER AND</w:t>
      </w:r>
    </w:p>
    <w:p w14:paraId="7F7E411D" w14:textId="77777777" w:rsidR="00A96066"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EMERGING SCIENCES</w:t>
      </w:r>
    </w:p>
    <w:p w14:paraId="29950254" w14:textId="77777777" w:rsidR="00A96066"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SL-2002 – Software Design </w:t>
      </w:r>
      <w:r>
        <w:rPr>
          <w:rFonts w:ascii="Times New Roman" w:eastAsia="Times New Roman" w:hAnsi="Times New Roman" w:cs="Times New Roman"/>
          <w:b/>
          <w:sz w:val="32"/>
          <w:szCs w:val="32"/>
        </w:rPr>
        <w:t>&amp;</w:t>
      </w:r>
      <w:r>
        <w:rPr>
          <w:rFonts w:ascii="Times New Roman" w:eastAsia="Times New Roman" w:hAnsi="Times New Roman" w:cs="Times New Roman"/>
          <w:b/>
          <w:color w:val="000000"/>
          <w:sz w:val="32"/>
          <w:szCs w:val="32"/>
        </w:rPr>
        <w:t xml:space="preserve"> Architecture Lab</w:t>
      </w:r>
    </w:p>
    <w:p w14:paraId="54870FAE" w14:textId="77777777" w:rsidR="00A96066"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Lab Instructor: </w:t>
      </w:r>
      <w:proofErr w:type="spellStart"/>
      <w:r>
        <w:rPr>
          <w:rFonts w:ascii="Times New Roman" w:eastAsia="Times New Roman" w:hAnsi="Times New Roman" w:cs="Times New Roman"/>
          <w:b/>
          <w:color w:val="000000"/>
          <w:sz w:val="32"/>
          <w:szCs w:val="32"/>
        </w:rPr>
        <w:t>Zarnain</w:t>
      </w:r>
      <w:proofErr w:type="spellEnd"/>
      <w:r>
        <w:rPr>
          <w:rFonts w:ascii="Times New Roman" w:eastAsia="Times New Roman" w:hAnsi="Times New Roman" w:cs="Times New Roman"/>
          <w:b/>
          <w:color w:val="000000"/>
          <w:sz w:val="32"/>
          <w:szCs w:val="32"/>
        </w:rPr>
        <w:t xml:space="preserve"> Maryam Awan</w:t>
      </w:r>
    </w:p>
    <w:p w14:paraId="5C7164C5" w14:textId="77777777" w:rsidR="00A96066" w:rsidRDefault="00000000">
      <w:pPr>
        <w:pBdr>
          <w:top w:val="nil"/>
          <w:left w:val="nil"/>
          <w:bottom w:val="nil"/>
          <w:right w:val="nil"/>
          <w:between w:val="nil"/>
        </w:pBdr>
        <w:spacing w:line="240" w:lineRule="auto"/>
        <w:jc w:val="center"/>
        <w:rPr>
          <w:rFonts w:ascii="Times New Roman" w:eastAsia="Times New Roman" w:hAnsi="Times New Roman" w:cs="Times New Roman"/>
          <w:b/>
          <w:color w:val="FFFFFF"/>
          <w:sz w:val="32"/>
          <w:szCs w:val="32"/>
          <w:highlight w:val="black"/>
        </w:rPr>
      </w:pPr>
      <w:r>
        <w:rPr>
          <w:rFonts w:ascii="Times New Roman" w:eastAsia="Times New Roman" w:hAnsi="Times New Roman" w:cs="Times New Roman"/>
          <w:b/>
          <w:color w:val="000000"/>
          <w:sz w:val="32"/>
          <w:szCs w:val="32"/>
        </w:rPr>
        <w:t>  </w:t>
      </w:r>
      <w:r>
        <w:rPr>
          <w:rFonts w:ascii="Times New Roman" w:eastAsia="Times New Roman" w:hAnsi="Times New Roman" w:cs="Times New Roman"/>
          <w:b/>
          <w:color w:val="FFFFFF"/>
          <w:sz w:val="32"/>
          <w:szCs w:val="32"/>
          <w:highlight w:val="black"/>
        </w:rPr>
        <w:t>Lab 06</w:t>
      </w:r>
    </w:p>
    <w:p w14:paraId="0533BC40" w14:textId="77777777" w:rsidR="00A96066" w:rsidRDefault="00A96066">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2CC99F32" w14:textId="77777777" w:rsidR="00A960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Diagram:</w:t>
      </w:r>
    </w:p>
    <w:p w14:paraId="4DED00A1" w14:textId="77777777" w:rsidR="00A960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An activity diagram is a type of UML (Unified Modeling Language) diagram that visually represents the flow of activities or actions within a system or process. It is commonly used in software engineering and business process modeling to describe the sequential and parallel activities involved in accomplishing a specific task or process.</w:t>
      </w:r>
    </w:p>
    <w:p w14:paraId="183DF490" w14:textId="77777777" w:rsidR="00A960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diagrams consist of various elements that represent different aspects of the process:</w:t>
      </w:r>
    </w:p>
    <w:p w14:paraId="1BDBE426" w14:textId="77777777" w:rsidR="00A96066"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Activities:</w:t>
      </w:r>
      <w:r>
        <w:rPr>
          <w:rFonts w:ascii="Times New Roman" w:eastAsia="Times New Roman" w:hAnsi="Times New Roman" w:cs="Times New Roman"/>
          <w:sz w:val="28"/>
          <w:szCs w:val="28"/>
        </w:rPr>
        <w:t xml:space="preserve"> Represent specific actions or tasks that occur within the process. These activities are depicted as rounded rectangles.</w:t>
      </w:r>
    </w:p>
    <w:p w14:paraId="5DCC433F" w14:textId="77777777" w:rsidR="00A96066"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Transitions:</w:t>
      </w:r>
      <w:r>
        <w:rPr>
          <w:rFonts w:ascii="Times New Roman" w:eastAsia="Times New Roman" w:hAnsi="Times New Roman" w:cs="Times New Roman"/>
          <w:sz w:val="28"/>
          <w:szCs w:val="28"/>
        </w:rPr>
        <w:t xml:space="preserve"> Represent the flow of control from one activity to another. They are depicted as arrows connecting the activities and indicate the direction of flow.</w:t>
      </w:r>
    </w:p>
    <w:p w14:paraId="003C9FA2" w14:textId="77777777" w:rsidR="00A96066"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Decision Points</w:t>
      </w:r>
      <w:r>
        <w:rPr>
          <w:rFonts w:ascii="Times New Roman" w:eastAsia="Times New Roman" w:hAnsi="Times New Roman" w:cs="Times New Roman"/>
          <w:sz w:val="28"/>
          <w:szCs w:val="28"/>
        </w:rPr>
        <w:t>: Represent points in the process where different actions or paths may be taken based on certain conditions. They are depicted as diamonds and are often labeled with the decision that needs to be made.</w:t>
      </w:r>
    </w:p>
    <w:p w14:paraId="30C4B1DD" w14:textId="77777777" w:rsidR="00A96066"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Start and End Points:</w:t>
      </w:r>
      <w:r>
        <w:rPr>
          <w:rFonts w:ascii="Times New Roman" w:eastAsia="Times New Roman" w:hAnsi="Times New Roman" w:cs="Times New Roman"/>
          <w:sz w:val="28"/>
          <w:szCs w:val="28"/>
        </w:rPr>
        <w:t xml:space="preserve"> Represent the beginning and end of the process respectively. They are typically depicted as circles and labeled with "Start" and "End".</w:t>
      </w:r>
    </w:p>
    <w:p w14:paraId="04E844FB" w14:textId="77777777" w:rsidR="00A96066"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Forks and Joins:</w:t>
      </w:r>
      <w:r>
        <w:rPr>
          <w:rFonts w:ascii="Times New Roman" w:eastAsia="Times New Roman" w:hAnsi="Times New Roman" w:cs="Times New Roman"/>
          <w:sz w:val="28"/>
          <w:szCs w:val="28"/>
        </w:rPr>
        <w:t xml:space="preserve"> Represent parallel activities or concurrent execution of tasks. Forks split the flow into multiple parallel paths, while joins bring these paths back together.</w:t>
      </w:r>
    </w:p>
    <w:p w14:paraId="5DAAFCF1" w14:textId="77777777" w:rsidR="00A96066" w:rsidRDefault="00000000">
      <w:pPr>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Swimlanes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Optionally used to organize activities based on the responsible entity, such as departments or actors.</w:t>
      </w:r>
    </w:p>
    <w:p w14:paraId="03B68664" w14:textId="77777777" w:rsidR="00A960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Activity diagrams help stakeholders understand the workflow of a system or process, identify potential bottlenecks, visualize decision points, and communicate complex processes in a clear and structured manner. They are widely used during the analysis, design, and documentation phases of software development projects, as well as in business process improvement initiatives.</w:t>
      </w:r>
    </w:p>
    <w:p w14:paraId="0C4E5FD5" w14:textId="77777777" w:rsidR="00A96066" w:rsidRDefault="00A96066">
      <w:pPr>
        <w:rPr>
          <w:rFonts w:ascii="Times New Roman" w:eastAsia="Times New Roman" w:hAnsi="Times New Roman" w:cs="Times New Roman"/>
          <w:sz w:val="28"/>
          <w:szCs w:val="28"/>
        </w:rPr>
      </w:pPr>
    </w:p>
    <w:p w14:paraId="35BF1604" w14:textId="77777777" w:rsidR="00A960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Diagram Symbols:</w:t>
      </w:r>
    </w:p>
    <w:p w14:paraId="7EBC74A9" w14:textId="77777777" w:rsidR="00A96066"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441AF3D" wp14:editId="76EC90D9">
            <wp:extent cx="4020552" cy="2846601"/>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020552" cy="2846601"/>
                    </a:xfrm>
                    <a:prstGeom prst="rect">
                      <a:avLst/>
                    </a:prstGeom>
                    <a:ln/>
                  </pic:spPr>
                </pic:pic>
              </a:graphicData>
            </a:graphic>
          </wp:inline>
        </w:drawing>
      </w:r>
    </w:p>
    <w:p w14:paraId="1ED4761A" w14:textId="77777777" w:rsidR="00A96066"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6C7DBEEE" wp14:editId="2F129218">
            <wp:extent cx="3879942" cy="583003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879942" cy="5830034"/>
                    </a:xfrm>
                    <a:prstGeom prst="rect">
                      <a:avLst/>
                    </a:prstGeom>
                    <a:ln/>
                  </pic:spPr>
                </pic:pic>
              </a:graphicData>
            </a:graphic>
          </wp:inline>
        </w:drawing>
      </w:r>
    </w:p>
    <w:p w14:paraId="57C37CEA" w14:textId="77777777" w:rsidR="00A96066"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67B7044" wp14:editId="788EE0D4">
            <wp:extent cx="3766194" cy="197081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766194" cy="1970813"/>
                    </a:xfrm>
                    <a:prstGeom prst="rect">
                      <a:avLst/>
                    </a:prstGeom>
                    <a:ln/>
                  </pic:spPr>
                </pic:pic>
              </a:graphicData>
            </a:graphic>
          </wp:inline>
        </w:drawing>
      </w:r>
    </w:p>
    <w:p w14:paraId="019C0310" w14:textId="77777777" w:rsidR="00A96066" w:rsidRDefault="00A96066">
      <w:pPr>
        <w:rPr>
          <w:rFonts w:ascii="Times New Roman" w:eastAsia="Times New Roman" w:hAnsi="Times New Roman" w:cs="Times New Roman"/>
          <w:b/>
          <w:sz w:val="28"/>
          <w:szCs w:val="28"/>
        </w:rPr>
      </w:pPr>
    </w:p>
    <w:p w14:paraId="592E3F6C" w14:textId="77777777" w:rsidR="00A96066" w:rsidRDefault="00A96066">
      <w:pPr>
        <w:rPr>
          <w:rFonts w:ascii="Times New Roman" w:eastAsia="Times New Roman" w:hAnsi="Times New Roman" w:cs="Times New Roman"/>
          <w:b/>
          <w:color w:val="0D0D0D"/>
          <w:sz w:val="28"/>
          <w:szCs w:val="28"/>
          <w:highlight w:val="white"/>
        </w:rPr>
      </w:pPr>
    </w:p>
    <w:p w14:paraId="5E43FE6E" w14:textId="77777777" w:rsidR="00A96066" w:rsidRDefault="00000000">
      <w:pP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Steps For Creating Activity Diagram:</w:t>
      </w:r>
    </w:p>
    <w:p w14:paraId="7184B25A" w14:textId="77777777" w:rsidR="00A96066"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Identify Actors: Determine the actors involved in the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/scenario. These could be users, external systems, or other entities interacting with the system.</w:t>
      </w:r>
    </w:p>
    <w:p w14:paraId="0ABB1239" w14:textId="77777777" w:rsidR="00A96066"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Identify Activities: List all the activities or steps involved in the </w:t>
      </w:r>
      <w:proofErr w:type="spellStart"/>
      <w:r>
        <w:rPr>
          <w:rFonts w:ascii="Times New Roman" w:eastAsia="Times New Roman" w:hAnsi="Times New Roman" w:cs="Times New Roman"/>
          <w:sz w:val="28"/>
          <w:szCs w:val="28"/>
        </w:rPr>
        <w:t>usecase</w:t>
      </w:r>
      <w:proofErr w:type="spellEnd"/>
      <w:r>
        <w:rPr>
          <w:rFonts w:ascii="Times New Roman" w:eastAsia="Times New Roman" w:hAnsi="Times New Roman" w:cs="Times New Roman"/>
          <w:sz w:val="28"/>
          <w:szCs w:val="28"/>
        </w:rPr>
        <w:t>/scenario. These should represent the actions taken by the actors or the system.</w:t>
      </w:r>
    </w:p>
    <w:p w14:paraId="45B6BAFF" w14:textId="77777777" w:rsidR="00A96066"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Draw Start and End Points: Draw the starting point and ending point of the process. Usually, the starting point is triggered by an external event, and the ending point is the completion of the process or achievement of the goal.</w:t>
      </w:r>
    </w:p>
    <w:p w14:paraId="0E309B83" w14:textId="77777777" w:rsidR="00A96066"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Draw Initial Diagram Structure: Use a tool or paper to sketch out the initial structure of the activity diagram. Place the starting point at the top and the ending point at the bottom. Draw boxes for each activity and connect them with arrows to represent the flow of activities.</w:t>
      </w:r>
    </w:p>
    <w:p w14:paraId="79CAA004" w14:textId="77777777" w:rsidR="00A96066"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Refine the Diagram: Use decision points (diamond shapes) to represent conditions that determine the flow of the process.</w:t>
      </w:r>
    </w:p>
    <w:p w14:paraId="6D69B8D4" w14:textId="77777777" w:rsidR="00A96066" w:rsidRDefault="00A96066">
      <w:pPr>
        <w:ind w:left="720"/>
        <w:rPr>
          <w:rFonts w:ascii="Times New Roman" w:eastAsia="Times New Roman" w:hAnsi="Times New Roman" w:cs="Times New Roman"/>
          <w:sz w:val="28"/>
          <w:szCs w:val="28"/>
        </w:rPr>
      </w:pPr>
    </w:p>
    <w:p w14:paraId="0BE49521" w14:textId="77777777" w:rsidR="00A96066"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Add </w:t>
      </w:r>
      <w:proofErr w:type="spellStart"/>
      <w:r>
        <w:rPr>
          <w:rFonts w:ascii="Times New Roman" w:eastAsia="Times New Roman" w:hAnsi="Times New Roman" w:cs="Times New Roman"/>
          <w:color w:val="000000"/>
          <w:sz w:val="28"/>
          <w:szCs w:val="28"/>
        </w:rPr>
        <w:t>Swimlanes</w:t>
      </w:r>
      <w:proofErr w:type="spellEnd"/>
      <w:r>
        <w:rPr>
          <w:rFonts w:ascii="Times New Roman" w:eastAsia="Times New Roman" w:hAnsi="Times New Roman" w:cs="Times New Roman"/>
          <w:color w:val="000000"/>
          <w:sz w:val="28"/>
          <w:szCs w:val="28"/>
        </w:rPr>
        <w:t xml:space="preserve"> (Optional): If multiple actors or roles are involved, you can use </w:t>
      </w:r>
      <w:proofErr w:type="spellStart"/>
      <w:r>
        <w:rPr>
          <w:rFonts w:ascii="Times New Roman" w:eastAsia="Times New Roman" w:hAnsi="Times New Roman" w:cs="Times New Roman"/>
          <w:color w:val="000000"/>
          <w:sz w:val="28"/>
          <w:szCs w:val="28"/>
        </w:rPr>
        <w:t>swimlanes</w:t>
      </w:r>
      <w:proofErr w:type="spellEnd"/>
      <w:r>
        <w:rPr>
          <w:rFonts w:ascii="Times New Roman" w:eastAsia="Times New Roman" w:hAnsi="Times New Roman" w:cs="Times New Roman"/>
          <w:color w:val="000000"/>
          <w:sz w:val="28"/>
          <w:szCs w:val="28"/>
        </w:rPr>
        <w:t xml:space="preserve"> to organize activities by actor. This helps clarify responsibilities and interactions between different actors.</w:t>
      </w:r>
    </w:p>
    <w:p w14:paraId="5B39CD0E" w14:textId="77777777" w:rsidR="00A96066" w:rsidRDefault="00A96066">
      <w:pPr>
        <w:ind w:left="720"/>
        <w:rPr>
          <w:rFonts w:ascii="Times New Roman" w:eastAsia="Times New Roman" w:hAnsi="Times New Roman" w:cs="Times New Roman"/>
          <w:sz w:val="28"/>
          <w:szCs w:val="28"/>
        </w:rPr>
      </w:pPr>
    </w:p>
    <w:p w14:paraId="537C8985" w14:textId="77777777" w:rsidR="00A96066"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Review and Validate: Review the diagram to ensure it accurately represents the </w:t>
      </w:r>
      <w:proofErr w:type="spellStart"/>
      <w:r>
        <w:rPr>
          <w:rFonts w:ascii="Times New Roman" w:eastAsia="Times New Roman" w:hAnsi="Times New Roman" w:cs="Times New Roman"/>
          <w:color w:val="000000"/>
          <w:sz w:val="28"/>
          <w:szCs w:val="28"/>
        </w:rPr>
        <w:t>usecase</w:t>
      </w:r>
      <w:proofErr w:type="spellEnd"/>
      <w:r>
        <w:rPr>
          <w:rFonts w:ascii="Times New Roman" w:eastAsia="Times New Roman" w:hAnsi="Times New Roman" w:cs="Times New Roman"/>
          <w:color w:val="000000"/>
          <w:sz w:val="28"/>
          <w:szCs w:val="28"/>
        </w:rPr>
        <w:t xml:space="preserve">/scenario and all necessary activities. Validate the diagram with stakeholders or subject matter experts to ensure it aligns with their understanding of the </w:t>
      </w:r>
      <w:proofErr w:type="spellStart"/>
      <w:r>
        <w:rPr>
          <w:rFonts w:ascii="Times New Roman" w:eastAsia="Times New Roman" w:hAnsi="Times New Roman" w:cs="Times New Roman"/>
          <w:color w:val="000000"/>
          <w:sz w:val="28"/>
          <w:szCs w:val="28"/>
        </w:rPr>
        <w:t>usecase</w:t>
      </w:r>
      <w:proofErr w:type="spellEnd"/>
      <w:r>
        <w:rPr>
          <w:rFonts w:ascii="Times New Roman" w:eastAsia="Times New Roman" w:hAnsi="Times New Roman" w:cs="Times New Roman"/>
          <w:color w:val="000000"/>
          <w:sz w:val="28"/>
          <w:szCs w:val="28"/>
        </w:rPr>
        <w:t>/scenario.</w:t>
      </w:r>
    </w:p>
    <w:p w14:paraId="6BB4A1AF" w14:textId="77777777" w:rsidR="00A96066" w:rsidRDefault="00A96066">
      <w:pPr>
        <w:ind w:left="720"/>
        <w:rPr>
          <w:rFonts w:ascii="Times New Roman" w:eastAsia="Times New Roman" w:hAnsi="Times New Roman" w:cs="Times New Roman"/>
          <w:sz w:val="28"/>
          <w:szCs w:val="28"/>
        </w:rPr>
      </w:pPr>
    </w:p>
    <w:p w14:paraId="0BABA5C5" w14:textId="77777777" w:rsidR="00A9606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Finalize the Diagram: Once validated, finalize the activity diagram by adding any additional comments necessary for understanding. Ensure that the diagram is clear, concise, and easy to follow.</w:t>
      </w:r>
    </w:p>
    <w:p w14:paraId="53033F52" w14:textId="77777777" w:rsidR="00A96066" w:rsidRDefault="00A96066">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EA114F1" w14:textId="77777777" w:rsidR="00A96066" w:rsidRDefault="00A96066">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44AD2775" w14:textId="77777777" w:rsidR="00A96066"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Document and Share: Document the activity diagram according to your organization's standards and share it with relevant stakeholders. It should serve as a useful reference for understanding and analyzing the </w:t>
      </w:r>
      <w:proofErr w:type="spellStart"/>
      <w:r>
        <w:rPr>
          <w:rFonts w:ascii="Times New Roman" w:eastAsia="Times New Roman" w:hAnsi="Times New Roman" w:cs="Times New Roman"/>
          <w:color w:val="000000"/>
          <w:sz w:val="28"/>
          <w:szCs w:val="28"/>
        </w:rPr>
        <w:t>usecase</w:t>
      </w:r>
      <w:proofErr w:type="spellEnd"/>
      <w:r>
        <w:rPr>
          <w:rFonts w:ascii="Times New Roman" w:eastAsia="Times New Roman" w:hAnsi="Times New Roman" w:cs="Times New Roman"/>
          <w:color w:val="000000"/>
          <w:sz w:val="28"/>
          <w:szCs w:val="28"/>
        </w:rPr>
        <w:t>/scenario.</w:t>
      </w:r>
    </w:p>
    <w:p w14:paraId="41CF9F67" w14:textId="77777777" w:rsidR="00A96066" w:rsidRDefault="00A96066">
      <w:pPr>
        <w:rPr>
          <w:rFonts w:ascii="Times New Roman" w:eastAsia="Times New Roman" w:hAnsi="Times New Roman" w:cs="Times New Roman"/>
          <w:b/>
          <w:sz w:val="28"/>
          <w:szCs w:val="28"/>
        </w:rPr>
      </w:pPr>
    </w:p>
    <w:p w14:paraId="5522FB79" w14:textId="77777777" w:rsidR="00A960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Let’s take an example;</w:t>
      </w:r>
    </w:p>
    <w:p w14:paraId="3A162E9E" w14:textId="77777777" w:rsidR="00A96066"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 Case Name:</w:t>
      </w:r>
      <w:r>
        <w:rPr>
          <w:rFonts w:ascii="Times New Roman" w:eastAsia="Times New Roman" w:hAnsi="Times New Roman" w:cs="Times New Roman"/>
          <w:sz w:val="28"/>
          <w:szCs w:val="28"/>
        </w:rPr>
        <w:t> Create A Document</w:t>
      </w:r>
    </w:p>
    <w:p w14:paraId="00073F31" w14:textId="77777777" w:rsidR="00A96066"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Actors:</w:t>
      </w:r>
      <w:r>
        <w:rPr>
          <w:rFonts w:ascii="Times New Roman" w:eastAsia="Times New Roman" w:hAnsi="Times New Roman" w:cs="Times New Roman"/>
          <w:sz w:val="28"/>
          <w:szCs w:val="28"/>
        </w:rPr>
        <w:t xml:space="preserve"> User</w:t>
      </w:r>
    </w:p>
    <w:p w14:paraId="310FDB79" w14:textId="77777777" w:rsidR="00A96066"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Basic Flow </w:t>
      </w:r>
      <w:proofErr w:type="gramStart"/>
      <w:r>
        <w:rPr>
          <w:rFonts w:ascii="Times New Roman" w:eastAsia="Times New Roman" w:hAnsi="Times New Roman" w:cs="Times New Roman"/>
          <w:b/>
          <w:sz w:val="28"/>
          <w:szCs w:val="28"/>
        </w:rPr>
        <w:t>Of</w:t>
      </w:r>
      <w:proofErr w:type="gramEnd"/>
      <w:r>
        <w:rPr>
          <w:rFonts w:ascii="Times New Roman" w:eastAsia="Times New Roman" w:hAnsi="Times New Roman" w:cs="Times New Roman"/>
          <w:b/>
          <w:sz w:val="28"/>
          <w:szCs w:val="28"/>
        </w:rPr>
        <w:t xml:space="preserve"> Events:</w:t>
      </w:r>
    </w:p>
    <w:p w14:paraId="48636BED"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 the word processing package.</w:t>
      </w:r>
    </w:p>
    <w:p w14:paraId="293048B4"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file.</w:t>
      </w:r>
    </w:p>
    <w:p w14:paraId="3C61E08E"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Save the file under a unique name.</w:t>
      </w:r>
    </w:p>
    <w:p w14:paraId="11F08626"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Type the document.</w:t>
      </w:r>
    </w:p>
    <w:p w14:paraId="53571C1F"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graphics are necessary, open the graphics package</w:t>
      </w:r>
    </w:p>
    <w:p w14:paraId="4FDEB391"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a spreadsheet is necessary, open the spreadsheet package</w:t>
      </w:r>
    </w:p>
    <w:p w14:paraId="2D9BA781"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Save the file.</w:t>
      </w:r>
    </w:p>
    <w:p w14:paraId="4775D3EF" w14:textId="77777777" w:rsidR="00A96066"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Print a hard copy of the document.</w:t>
      </w:r>
    </w:p>
    <w:p w14:paraId="0E504A06" w14:textId="77777777" w:rsidR="00A96066" w:rsidRDefault="00000000">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Exit office suite</w:t>
      </w:r>
    </w:p>
    <w:p w14:paraId="3934859F" w14:textId="77777777" w:rsidR="00A96066"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Alternative Flows: </w:t>
      </w:r>
      <w:r>
        <w:rPr>
          <w:rFonts w:ascii="Times New Roman" w:eastAsia="Times New Roman" w:hAnsi="Times New Roman" w:cs="Times New Roman"/>
          <w:sz w:val="28"/>
          <w:szCs w:val="28"/>
        </w:rPr>
        <w:t>None</w:t>
      </w:r>
    </w:p>
    <w:p w14:paraId="2EF6FC81" w14:textId="6A912109" w:rsidR="00A96066" w:rsidRDefault="006766BC">
      <w:pPr>
        <w:rPr>
          <w:rFonts w:ascii="Times New Roman" w:eastAsia="Times New Roman" w:hAnsi="Times New Roman" w:cs="Times New Roman"/>
          <w:sz w:val="28"/>
          <w:szCs w:val="28"/>
        </w:rPr>
      </w:pPr>
      <w:r>
        <w:rPr>
          <w:noProof/>
        </w:rPr>
        <w:lastRenderedPageBreak/>
        <mc:AlternateContent>
          <mc:Choice Requires="wps">
            <w:drawing>
              <wp:anchor distT="0" distB="0" distL="114300" distR="114300" simplePos="0" relativeHeight="251660288" behindDoc="0" locked="0" layoutInCell="1" allowOverlap="1" wp14:anchorId="1272FD8B" wp14:editId="2E70C3BE">
                <wp:simplePos x="0" y="0"/>
                <wp:positionH relativeFrom="column">
                  <wp:posOffset>1562100</wp:posOffset>
                </wp:positionH>
                <wp:positionV relativeFrom="paragraph">
                  <wp:posOffset>4981574</wp:posOffset>
                </wp:positionV>
                <wp:extent cx="0" cy="352425"/>
                <wp:effectExtent l="57150" t="19050" r="76200" b="85725"/>
                <wp:wrapNone/>
                <wp:docPr id="1742563447" name="Straight Connector 4"/>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8ABE7"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92.25pt" to="123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LmowEAAJEDAAAOAAAAZHJzL2Uyb0RvYy54bWysU8tu2zAQvAfoPxC815LVpggEyzkkaHsI&#10;0qBNP4ChlhZRvrBkLPnvs6RspUgfhyAXgo+d2Z3Z5eZysobtAaP2ruPrVc0ZOOl77XYd/3n/+f0F&#10;ZzEJ1wvjHXT8AJFfbt+dbcbQQuMHb3pARiQutmPo+JBSaKsqygGsiCsfwNGj8mhFoiPuqh7FSOzW&#10;VE1df6pGj31ALyFGur2eH/m28CsFMn1TKkJipuNUWyorlvUhr9V2I9odijBoeSxDvKIKK7SjpAvV&#10;tUiCPaL+g8pqiT56lVbS28orpSUUDaRmXb9Q82MQAYoWMieGxab4drTydn/l7pBsGENsY7jDrGJS&#10;aJkyOnylnhZdVCmbim2HxTaYEpPzpaTbD+fNx+Y8O1rNDJkpYExfwFuWNx032mVBohX7m5jm0FMI&#10;4Z5rKLt0MJCDjfsOiumecjUFXcYDrgyyvaDG9r/Wx7QlMkOUNmYB1f8HHWMzDMrILMBZ+z+zLdEl&#10;o3dpAVrtPP4ta5pOpao5/qR61pplP/j+UDpS7KC+F0OPM5oH6/dzgT//pO0TAAAA//8DAFBLAwQU&#10;AAYACAAAACEAw/XgRuAAAAALAQAADwAAAGRycy9kb3ducmV2LnhtbEyPwU7DMBBE70j8g7VI3KhN&#10;FUqUZlNVlYroCZFyoDc33sZRYzuynTb8PUYc4Dg7o9k35WoyPbuQD52zCI8zAYxs41RnW4SP/fYh&#10;BxaitEr2zhLCFwVYVbc3pSyUu9p3utSxZanEhkIi6BiHgvPQaDIyzNxANnkn542MSfqWKy+vqdz0&#10;fC7EghvZ2fRBy4E2mppzPRqE1513Z/2yrmN+GLdv+133eao3iPd303oJLNIU/8Lwg5/QoUpMRzda&#10;FViPMM8WaUtEeM6zJ2Ap8Xs5IuSZEMCrkv/fUH0DAAD//wMAUEsBAi0AFAAGAAgAAAAhALaDOJL+&#10;AAAA4QEAABMAAAAAAAAAAAAAAAAAAAAAAFtDb250ZW50X1R5cGVzXS54bWxQSwECLQAUAAYACAAA&#10;ACEAOP0h/9YAAACUAQAACwAAAAAAAAAAAAAAAAAvAQAAX3JlbHMvLnJlbHNQSwECLQAUAAYACAAA&#10;ACEAkIcS5qMBAACRAwAADgAAAAAAAAAAAAAAAAAuAgAAZHJzL2Uyb0RvYy54bWxQSwECLQAUAAYA&#10;CAAAACEAw/XgRuAAAAALAQAADwAAAAAAAAAAAAAAAAD9AwAAZHJzL2Rvd25yZXYueG1sUEsFBgAA&#10;AAAEAAQA8wAAAAo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allowOverlap="1" wp14:anchorId="514F0084" wp14:editId="3ADEE5AD">
                <wp:simplePos x="0" y="0"/>
                <wp:positionH relativeFrom="column">
                  <wp:posOffset>1523999</wp:posOffset>
                </wp:positionH>
                <wp:positionV relativeFrom="paragraph">
                  <wp:posOffset>4143375</wp:posOffset>
                </wp:positionV>
                <wp:extent cx="38100" cy="409575"/>
                <wp:effectExtent l="57150" t="19050" r="76200" b="85725"/>
                <wp:wrapNone/>
                <wp:docPr id="548223172" name="Straight Connector 5"/>
                <wp:cNvGraphicFramePr/>
                <a:graphic xmlns:a="http://schemas.openxmlformats.org/drawingml/2006/main">
                  <a:graphicData uri="http://schemas.microsoft.com/office/word/2010/wordprocessingShape">
                    <wps:wsp>
                      <wps:cNvCnPr/>
                      <wps:spPr>
                        <a:xfrm flipH="1">
                          <a:off x="0" y="0"/>
                          <a:ext cx="381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804B4"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326.25pt" to="123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vRqQEAAJUDAAAOAAAAZHJzL2Uyb0RvYy54bWysU8tu2zAQvBfIPxC815Ldpk0EyzkkaHMI&#10;2iBtPoChlhZRvkCylvz3Xa5sJWiTHIJeCD52Zndml+uL0Rq2g5i0dy1fLmrOwEnfabdt+f3PL+/P&#10;OEtZuE4Y76Dle0j8YnPybj2EBla+96aDyJDEpWYILe9zDk1VJdmDFWnhAzh8VD5akfEYt1UXxYDs&#10;1lSruv5UDT52IXoJKeHt1fTIN8SvFMj8XakEmZmWY22Z1kjrQ1mrzVo02yhCr+WhDPGGKqzQDpPO&#10;VFciC/Y76n+orJbRJ6/yQnpbeaW0BNKAapb1X2p+9CIAaUFzUphtSv+PVn7bXbrbiDYMITUp3Mai&#10;YlTRMmV0uMaeki6slI1k2362DcbMJF5+OFvW6K3El4/1+enn0+JqNbEUthBT/gresrJpudGuiBKN&#10;2N2kPIUeQxD3WAft8t5ACTbuDhTTHeZbEZpGBC5NZDuBze1+LQ9pKbJAlDZmBtWvgw6xBQY0NjNw&#10;0v9itjmaMnqXZ6DVzsfnsubxWKqa4o+qJ61F9oPv9tQVsgN7T4Ye5rQM19MzwR9/0+YPAAAA//8D&#10;AFBLAwQUAAYACAAAACEAZBfp2OIAAAALAQAADwAAAGRycy9kb3ducmV2LnhtbEyPwU7DMBBE70j8&#10;g7VI3KjdqE2rkE1VVSqiJ0TKAW5u7MZR43VkO234e8wJjrMzmn1Tbibbs6v2oXOEMJ8JYJoapzpq&#10;ET6O+6c1sBAlKdk70gjfOsCmur8rZaHcjd71tY4tSyUUColgYhwKzkNjtJVh5gZNyTs7b2VM0rdc&#10;eXlL5bbnmRA5t7Kj9MHIQe+Mbi71aBFeD95dzMu2juuvcf92PHSf53qH+PgwbZ+BRT3FvzD84id0&#10;qBLTyY2kAusRsoVIWyJCvsyWwFIiW+TpckJYzVcCeFXy/xuqHwAAAP//AwBQSwECLQAUAAYACAAA&#10;ACEAtoM4kv4AAADhAQAAEwAAAAAAAAAAAAAAAAAAAAAAW0NvbnRlbnRfVHlwZXNdLnhtbFBLAQIt&#10;ABQABgAIAAAAIQA4/SH/1gAAAJQBAAALAAAAAAAAAAAAAAAAAC8BAABfcmVscy8ucmVsc1BLAQIt&#10;ABQABgAIAAAAIQA2OjvRqQEAAJUDAAAOAAAAAAAAAAAAAAAAAC4CAABkcnMvZTJvRG9jLnhtbFBL&#10;AQItABQABgAIAAAAIQBkF+nY4gAAAAsBAAAPAAAAAAAAAAAAAAAAAAMEAABkcnMvZG93bnJldi54&#10;bWxQSwUGAAAAAAQABADzAAAAEgUAAAAA&#10;" strokecolor="black [3200]" strokeweight="2pt">
                <v:shadow on="t" color="black" opacity="24903f" origin=",.5" offset="0,.55556mm"/>
              </v:line>
            </w:pict>
          </mc:Fallback>
        </mc:AlternateContent>
      </w:r>
      <w:r>
        <w:rPr>
          <w:noProof/>
        </w:rPr>
        <w:drawing>
          <wp:inline distT="0" distB="0" distL="0" distR="0" wp14:anchorId="63A33826" wp14:editId="3CD8BF22">
            <wp:extent cx="4105275" cy="7419975"/>
            <wp:effectExtent l="0" t="0" r="9525" b="9525"/>
            <wp:docPr id="177956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65433" name="Picture 1779565433"/>
                    <pic:cNvPicPr/>
                  </pic:nvPicPr>
                  <pic:blipFill rotWithShape="1">
                    <a:blip r:embed="rId8">
                      <a:extLst>
                        <a:ext uri="{28A0092B-C50C-407E-A947-70E740481C1C}">
                          <a14:useLocalDpi xmlns:a14="http://schemas.microsoft.com/office/drawing/2010/main" val="0"/>
                        </a:ext>
                      </a:extLst>
                    </a:blip>
                    <a:srcRect t="9838" r="309"/>
                    <a:stretch/>
                  </pic:blipFill>
                  <pic:spPr bwMode="auto">
                    <a:xfrm>
                      <a:off x="0" y="0"/>
                      <a:ext cx="4105275" cy="7419975"/>
                    </a:xfrm>
                    <a:prstGeom prst="rect">
                      <a:avLst/>
                    </a:prstGeom>
                    <a:ln>
                      <a:noFill/>
                    </a:ln>
                    <a:extLst>
                      <a:ext uri="{53640926-AAD7-44D8-BBD7-CCE9431645EC}">
                        <a14:shadowObscured xmlns:a14="http://schemas.microsoft.com/office/drawing/2010/main"/>
                      </a:ext>
                    </a:extLst>
                  </pic:spPr>
                </pic:pic>
              </a:graphicData>
            </a:graphic>
          </wp:inline>
        </w:drawing>
      </w:r>
    </w:p>
    <w:sectPr w:rsidR="00A9606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0F1"/>
    <w:multiLevelType w:val="multilevel"/>
    <w:tmpl w:val="9E02193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F28AA"/>
    <w:multiLevelType w:val="multilevel"/>
    <w:tmpl w:val="96E0B1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98627CA"/>
    <w:multiLevelType w:val="multilevel"/>
    <w:tmpl w:val="6BC27F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53909947">
    <w:abstractNumId w:val="1"/>
  </w:num>
  <w:num w:numId="2" w16cid:durableId="1561944089">
    <w:abstractNumId w:val="0"/>
  </w:num>
  <w:num w:numId="3" w16cid:durableId="64285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066"/>
    <w:rsid w:val="006766BC"/>
    <w:rsid w:val="00713EAC"/>
    <w:rsid w:val="00A9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E8"/>
  <w15:docId w15:val="{84C14B6C-52F0-408E-B9EF-9B8F556B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kk</cp:lastModifiedBy>
  <cp:revision>3</cp:revision>
  <dcterms:created xsi:type="dcterms:W3CDTF">2024-04-16T21:31:00Z</dcterms:created>
  <dcterms:modified xsi:type="dcterms:W3CDTF">2024-04-16T21:38:00Z</dcterms:modified>
</cp:coreProperties>
</file>