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4E79"/>
          <w:sz w:val="40"/>
        </w:rPr>
        <w:t>SauceDemo — AI-Assisted QA Submission</w:t>
      </w:r>
    </w:p>
    <w:p>
      <w:pPr>
        <w:jc w:val="center"/>
      </w:pPr>
      <w:r>
        <w:rPr>
          <w:rFonts w:ascii="Calibri" w:hAnsi="Calibri" w:eastAsia="Calibri"/>
          <w:b/>
          <w:sz w:val="24"/>
        </w:rPr>
        <w:t>Tasks A–D · Defect Report · Automation · AI QA Strategy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sz w:val="20"/>
        </w:rPr>
        <w:t>App: https://www.saucedemo.com/  |  Account: standard_user / secret_sauce</w:t>
        <w:br/>
        <w:t>Date: 6 October 2026  |  Automation: Playwright (TypeScript)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1. Executive summary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AI accelerated risk discovery and automation drafting for SauceDemo. Ideas were challenged against the live app on standard_user. Five high-impact defects were confirmed; unsupported AI suggestions (real payments, stock, i18n, etc.) were discarded. One maintainable Playwright E2E covers the critical purchase path.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2. Task B — Defect report (top 5)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DEF-01 — Empty cart can complete checkout ($0 order)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Severity / Priority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Critical / P0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Steps to reproduce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1) Login as standard_user. 2) Open empty cart. 3) Click Checkout. 4) Enter any First/Last/Zip. 5) Continue → Finish.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Expected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Checkout blocked when cart is empty; order cannot complete.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Checkout proceeds. Overview: Item total $0 / Tax $0.00 / Total $0.00. Finish shows “Thank you for your order!”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/ user impact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Meaningless successful orders; broken purchase invariant; pollutes metrics.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Classification reasoning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Reproduced on standard_user. Not a persona quirk. Empty-cart Checkout is a rule failure.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1-empty-cart-checkout-enab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DEF-01a — Empty cart with Checkout enabled</w:t>
      </w: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1-empty-order-overview-zero-tot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DEF-01b — Overview totals $0.00</w:t>
      </w: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1-empty-order-thank-yo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DEF-01c — Thank-you after empty order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DEF-02 — Whitespace-only checkout identity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Severity / Priority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Critical / P0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Steps to reproduce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1) Login, add item, Checkout. 2) Enter spaces only in First/Last/Zip. 3) Continue.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Expected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Validation error after trim; spaces-only rejected.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Advances to Overview with no error.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/ user impact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Orders with unusable customer identity; fulfillment would fail in a real system.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Classification reasoning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Truly empty fields are validated (“is required”), so accepting spaces is incomplete validation — not “no validation by design.”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2-whitespace-only-checkout-fiel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DEF-02a — Fields contain only spaces</w:t>
      </w: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2-whitespace-accepted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DEF-02b — Overview reached after whitespace submit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DEF-03 — Postal code accepts invalid format (!!!)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Severity / Priority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High / P1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Steps to reproduce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1) Login, add item, Checkout. 2) Valid names + Zip “!!!”. 3) Continue.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Expected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Format validation rejects non-postal values.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Accepted; Overview reached.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/ user impact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Invalid shipping addresses; support/return cost.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Classification reasoning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Field is labeled Zip/Postal Code and other fields are validated — format check is reasonable.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983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3-invalid-postal-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DEF-03 — Zip value “!!!” accepted on the form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DEF-04 — Browser Back after completion allows re-Finish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Severity / Priority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High / P1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Steps to reproduce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1) Complete checkout to Thank You. 2) Browser Back. 3) Finish still available; click again.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Expected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Overview invalidated; Finish cannot re-submit.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Overview + Finish remain usable (duplicate completion path).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/ user impact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Duplicate submissions; confused order state.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Classification reasoning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Classic history/state bug on standard_user — not an exotic persona issue.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4-back-allows-refinis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DEF-04 — Back returns to Overview with Finish active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DEF-05 — Lazy Load catalog duplicate SKUs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Severity / Priority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High / P1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Steps to reproduce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1) Login. 2) Menu → Dynamic Catalog → Lazy Load. 3) Scroll to load items. 4) Observe Test.allTheThings() T-Shirt (Red) (L).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Expected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Each size/SKU appears once.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Duplicate cards for the same name/size (worsens with further lazy loads).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Business / user impact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Catalog data integrity; user confusion; analytics/automation uniqueness breaks.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Classification reasoning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Main inventory has unique items; bug is specific to Dynamic Catalog Lazy Load. Browse-only (no Add to cart) is a limitation, not this defect.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05-lazy-load-duplicate-sk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sz w:val="18"/>
        </w:rPr>
        <w:t>Fig. DEF-05 — Duplicate Red T-Shirt (L) highlighted</w:t>
      </w:r>
    </w:p>
    <w:p>
      <w:pPr>
        <w:pStyle w:val="Heading2"/>
      </w:pPr>
      <w:r>
        <w:rPr>
          <w:rFonts w:ascii="Calibri" w:hAnsi="Calibri" w:eastAsia="Calibri"/>
          <w:b/>
          <w:sz w:val="26"/>
        </w:rPr>
        <w:t>Not reported as defects (reasoning)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Dynamic Catalog has no Add to cart → feature limitation / separate surface.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Cart qty cannot exceed 1 → demo localStorage ID-array model.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SauceCard #31337 mock payment → intentional demo behavior.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problem_user / visual_user quirks → persona-specific, not primary-account defects.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3. Task A — AI prompt / usage log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Prompt 1 — Risk prioritization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Prompt: Identify highest-risk SauceDemo journeys for standard_user; challenge real-commerce assumptions.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Purpose: Focus session on impact.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Useful AI output: Checkout/cart top; payment likely mocked.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Tested / changed / rejected / validated: Validated checkout/cart risk. Rejected deep payment/fraud focus.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Prompt 2 — Checkout edge cases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Prompt: Generate checkout risks: empty cart, whitespace, postal format, Back after complete, tax math.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Purpose: Convert ideation to experiments.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Useful AI output: Empty cart, whitespace, !!! zip, Back+Finish, tax.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Tested / changed / rejected / validated: Validated DEF-01–04 as bugs; tax 8% confirmed pass.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Prompt 3 — Dynamic Catalog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Prompt: Explore Lazy/Spinner/Slider for data integrity, loading UX, a11y; discard if browse-only.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Purpose: Scout newer surface.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Useful AI output: Duplicates, a11y, missing Add to cart.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Tested / changed / rejected / validated: Validated DEF-05. Treated missing Add to cart as limitation.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Prompt 4 — Auth scoped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Prompt: Login/session risks; ignore SQL injection unless UI justifies it.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Purpose: Cover auth without folklore.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Useful AI output: Required fields, locked_out_user, route guards.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Tested / changed / rejected / validated: Validated guards + locked_out. Rejected SQL deep dive.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Prompt 5 — Discard pass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Prompt: Discard multi-currency, stock, email confirmation, multi-user cart, real cards — based on app reality.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Purpose: Kill unsupported AI ideas.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Useful AI output: Discard list with rationale.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Tested / changed / rejected / validated: All five discarded after live observation.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4. Task C — Automated test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Framework: Playwright (TypeScript). Flow: Login → add Sauce Labs Backpack → cart → checkout info → overview (assert totals) → finish → assert thank-you + cleared cart badge.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Setup &amp; run</w:t>
      </w:r>
    </w:p>
    <w:p>
      <w:pPr>
        <w:spacing w:after="120"/>
      </w:pPr>
      <w:r>
        <w:rPr>
          <w:rFonts w:ascii="Calibri" w:hAnsi="Calibri" w:eastAsia="Calibri"/>
          <w:b w:val="0"/>
          <w:i/>
          <w:sz w:val="22"/>
        </w:rPr>
        <w:t>Repository folder: saucedemo-ai-qa (public GitHub — see README after publish).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npm install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npx playwright install chromium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npm test   # or: npm run test:headed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Credentials: standard_user / secret_sauce (public demo credentials).</w:t>
      </w:r>
    </w:p>
    <w:p>
      <w:pPr>
        <w:pStyle w:val="Heading3"/>
      </w:pPr>
      <w:r>
        <w:rPr>
          <w:rFonts w:ascii="Calibri" w:hAnsi="Calibri" w:eastAsia="Calibri"/>
          <w:b/>
          <w:sz w:val="24"/>
        </w:rPr>
        <w:t>AI assistance vs manual changes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Topic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AI assisted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Playwright+TS choice; happy-path structure; data-test/role locators; price assertions; storage isolation idea.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AI incorrect / brittle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Assumed data-testid (SauceDemo uses data-test) → 60s timeout; early draft used hard waits; nth button locators.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Manual fixes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testIdAttribute: 'data-test'; removed hard waits; product-specific data-test IDs; exact tax/total asserts; clear cookies+storage in beforeEach.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Limitations / risks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Depends on live SauceDemo; single persona; does not encode known demo defects as expected failures; network flakiness possible.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i w:val="0"/>
          <w:sz w:val="22"/>
        </w:rPr>
        <w:t>Test file: tests/checkout-happy-path.spec.ts — verified locally: 1 passed (~3s).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5. Task D — AI-driven QA approach (1 page)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When developers use AI to generate code, tests, and docs, QA shifts from writing every case by hand to risk ownership, oracle definition, and gatekeeping.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Where AI adds value: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Planning: risk heatmaps, journey candidates, ambiguity questions.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Design: boundaries/negatives, state-transition gaps.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Authoring: draft automation, locator suggestions, fixtures.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Execution: flake clustering, failure summarization, log/trace triage.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Reporting: defect drafts, release risk summaries.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Where human review is mandatory: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Acceptance criteria / product oracles (“what is correct?”).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Severity &amp; release-risk decisions.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Security, privacy, payments, compliance-sensitive flows.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Any AI claim not reproduced on a real build.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Final sign-off that a finding is a real defect (not persona/env quirk).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Reviewing AI-generated tests before regression: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Map each test to a risk/requirement; reject orphans.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Assert outcomes (URL, totals, persistence, errors), not only clicks.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Prefer data-test / roles; ban brittle nth/XPath unless justified.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Prove isolation; ban unnecessary hard waits.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Run locally + CI; human marks “promotion approved.”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Defect analysis, coverage, regression optimization: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AI clusters failures; humans confirm root cause.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AI maps changed files → impacted journeys for regression subsets.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AI finds coverage gaps vs critical journeys; humans prioritize.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Optimize: quarantine flakes; keep critical path green.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CI/CD quality gates: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PR: lint + unit + smoke E2E (purchase-class).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Nightly: broader regression; AI summarizes failures with owners.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Release: critical-path pass required; AI drafts risk note from open defects.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AI never auto-closes a failing gate without human override policy.</w:t>
      </w:r>
    </w:p>
    <w:p>
      <w:pPr>
        <w:spacing w:after="40"/>
      </w:pPr>
      <w:r>
        <w:rPr>
          <w:rFonts w:ascii="Calibri" w:hAnsi="Calibri" w:eastAsia="Calibri"/>
          <w:b/>
          <w:i w:val="0"/>
          <w:sz w:val="22"/>
        </w:rPr>
        <w:t>Key risks &amp; mitigations: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Wrong oracle in AI tests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Human AC review; tie tests to requirements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Brittle selectors / env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data-test contract; target-env CI runs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Hallucinated defects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Require live repro + evidence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Security blind spots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Mandatory human/security review on auth/PII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Automation theater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Track escaped defects; keep exploratory charters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Secret leakage in prompts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Redact secrets; use public demo accounts in examples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i w:val="0"/>
          <w:sz w:val="22"/>
        </w:rPr>
        <w:t>Bottom line: AI accelerates ideation and drafting; humans own correctness, risk, and promotion into the regression suite.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6. Tools used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Cursor Agent / Composer — ideation, coding, packaging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Cursor IDE Browser — live exploratory validation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Playwright + Chromium — E2E automation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Node.js / npm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python-docx — Word submission export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0"/>
        </w:rPr>
        <w:t>SauceDemo public web application</w:t>
      </w:r>
    </w:p>
    <w:p>
      <w:pPr>
        <w:pStyle w:val="Heading1"/>
      </w:pPr>
      <w:r>
        <w:rPr>
          <w:rFonts w:ascii="Calibri" w:hAnsi="Calibri" w:eastAsia="Calibri"/>
          <w:b/>
          <w:sz w:val="32"/>
        </w:rPr>
        <w:t>7. Evidence &amp; repo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496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Automated test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tests/checkout-happy-path.spec.ts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Run instructions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README.md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AI usage detail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docs/AI-USAGE.md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Markdown narrative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docs/SUBMISSION.md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Screenshots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evidence/DEF01–DEF05*.png</w:t>
            </w:r>
          </w:p>
        </w:tc>
      </w:tr>
      <w:tr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This Word document</w:t>
            </w:r>
          </w:p>
        </w:tc>
        <w:tc>
          <w:tcPr>
            <w:tcW w:type="dxa" w:w="4968"/>
          </w:tcPr>
          <w:p>
            <w:r>
              <w:rPr>
                <w:rFonts w:ascii="Calibri" w:hAnsi="Calibri" w:eastAsia="Calibri"/>
                <w:b w:val="0"/>
                <w:sz w:val="18"/>
              </w:rPr>
              <w:t>SauceDemo-AI-QA-Submission.docx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