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c84a4d7a2e2d254ed92e43ccf1f91d74da0ab57c8328b1be822d73e5c62ec350</w:t>
      </w:r>
      <w:r>
        <w:br/>
      </w:r>
      <w:r>
        <w:rPr>
          <w:rStyle w:val="VerbatimChar"/>
        </w:rPr>
        <w:t xml:space="preserve">  claim lock      8c820412ba325cd053f0bc9d907d65ef1fd8e1a82aa93e0f947e85957be69796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c84a4d7a2e2d254ed92e43ccf1f91d74da0ab57c8328b1be822d73e5c62ec350</w:t>
      </w:r>
      <w:r>
        <w:br/>
      </w:r>
      <w:r>
        <w:rPr>
          <w:rStyle w:val="VerbatimChar"/>
        </w:rPr>
        <w:t xml:space="preserve">  claim lock digest      8c820412ba325cd053f0bc9d907d65ef1fd8e1a82aa93e0f947e85957be69796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 Pre-existing cell states predict resistance to multiple treatments. 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 Rare cell variability and drug-induced reprogramming as a mode of cancer drug resistance. 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 Variability within rare cell states enables multiple paths toward drug resistance. 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 Diverse clonal fates emerge upon drug treatment of homogeneous cancer cells. 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 Leakage and the reproducibility crisis in machine-learning-based science. 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 Retrospective identification of cell-intrinsic factors that mark pluripotency potential in rare somatic cells [dataset]. Gene Expression Omnibus, GSE227151. 2023. 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 Pre-existing cell states predict resistance to multiple treatments [dataset]. Gene Expression Omnibus, GSE279162. 2024. 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 dylanschaff/Schaff_manuscript: Schaff_manuscript_first_submission [software]. Zenodo. 2024. doi:10.5281/zenodo.13935305 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 Processed barcode data for iPSC Rewind, GSE227151 [data package]. filtered10XCells.txt, stepThreeStarcodeShavedReads_BC_10X.txt and stepThreeStarcodeShavedReads_BC_gDNA.txt for GSE227151. Dropbox. 2024. https://www.dropbox.com/sh/ulu6728tcp49dv2/AAAPwLYQiVLloH_JL38lvTj6a?dl=0 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 Retrospective identification of cell-intrinsic factors that mark pluripotency potential in rare somatic cells. Cell Syst. 2024;15(2):109-133.e10. 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 arjunrajlaboratory/iPSC_Rewind: Final Release [software]. Zenodo. 2024. doi:10.5281/zenodo.7707418 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 CellFate-Rx Gen-1: frozen model and reproducibility artifacts, version 1.0.0 [software]. Zenodo. 2026. doi:10.5281/zenodo.22769563 https://doi.org/10.5281/zenodo.22769563 Accessed 16 Sep 2026.</w:t>
      </w:r>
    </w:p>
    <w:p>
      <w:pPr>
        <w:numPr>
          <w:ilvl w:val="0"/>
          <w:numId w:val="1002"/>
        </w:numPr>
      </w:pPr>
      <w:r>
        <w:t xml:space="preserve">Aviv H. CellFate-Rx: cellular outcomes of perturbations [software repository]. GitHub. 2026. Archived at doi:10.5281/zenodo.22769563 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2026-09-18T21:15:20Z</dcterms:created>
  <dcterms:modified xsi:type="dcterms:W3CDTF">2026-09-18T21:15:20Z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