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1FDA" w14:textId="272D9DF5" w:rsidR="008E1EF1" w:rsidRPr="008E1EF1" w:rsidRDefault="008E1EF1" w:rsidP="008E1EF1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Auflistung der in „Chess Online“ auffindbaren CWEs</w:t>
      </w:r>
    </w:p>
    <w:p w14:paraId="291028DF" w14:textId="6901E892" w:rsidR="008E1EF1" w:rsidRDefault="008E1EF1" w:rsidP="008E1EF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Nachfolgend werden alle entdeckten CWEs im Programm „Chess Online mit einer kurzen Begründung für das Auftreten aufgezählt. Einrückungen stellen eine Eltern-Kind-Beziehung der CWEs dar</w:t>
      </w:r>
      <w:r w:rsidR="00EB1B79">
        <w:rPr>
          <w:rFonts w:ascii="Times New Roman" w:hAnsi="Times New Roman" w:cs="Times New Roman"/>
          <w:bCs/>
          <w:sz w:val="32"/>
          <w:szCs w:val="32"/>
        </w:rPr>
        <w:t xml:space="preserve">, wobei </w:t>
      </w:r>
      <w:r w:rsidR="00EB1B79" w:rsidRPr="00A94257">
        <w:rPr>
          <w:rFonts w:ascii="Times New Roman" w:hAnsi="Times New Roman" w:cs="Times New Roman"/>
          <w:bCs/>
          <w:sz w:val="32"/>
          <w:szCs w:val="32"/>
        </w:rPr>
        <w:t xml:space="preserve">Kind-CWEs nur bei einem Elternteil aufgezählt </w:t>
      </w:r>
      <w:r w:rsidR="00EB1B79">
        <w:rPr>
          <w:rFonts w:ascii="Times New Roman" w:hAnsi="Times New Roman" w:cs="Times New Roman"/>
          <w:bCs/>
          <w:sz w:val="32"/>
          <w:szCs w:val="32"/>
        </w:rPr>
        <w:t>werden</w:t>
      </w:r>
      <w:r>
        <w:rPr>
          <w:rFonts w:ascii="Times New Roman" w:hAnsi="Times New Roman" w:cs="Times New Roman"/>
          <w:bCs/>
          <w:sz w:val="32"/>
          <w:szCs w:val="32"/>
        </w:rPr>
        <w:t xml:space="preserve">. </w:t>
      </w:r>
      <w:r w:rsidR="001D09C2">
        <w:rPr>
          <w:rFonts w:ascii="Times New Roman" w:hAnsi="Times New Roman" w:cs="Times New Roman"/>
          <w:bCs/>
          <w:sz w:val="32"/>
          <w:szCs w:val="32"/>
        </w:rPr>
        <w:t xml:space="preserve">Die Untergliederung entspricht der Aufteilung nach Forschungskonzepten („Research </w:t>
      </w:r>
      <w:proofErr w:type="spellStart"/>
      <w:r w:rsidR="001D09C2">
        <w:rPr>
          <w:rFonts w:ascii="Times New Roman" w:hAnsi="Times New Roman" w:cs="Times New Roman"/>
          <w:bCs/>
          <w:sz w:val="32"/>
          <w:szCs w:val="32"/>
        </w:rPr>
        <w:t>Concepts</w:t>
      </w:r>
      <w:proofErr w:type="spellEnd"/>
      <w:r w:rsidR="001D09C2">
        <w:rPr>
          <w:rFonts w:ascii="Times New Roman" w:hAnsi="Times New Roman" w:cs="Times New Roman"/>
          <w:bCs/>
          <w:sz w:val="32"/>
          <w:szCs w:val="32"/>
        </w:rPr>
        <w:t>“) der MITRE Corporation.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CWEs der Klasse „Pillar“, welche die oberste Gliederungsebene darstellen, sind </w:t>
      </w:r>
      <w:r w:rsidR="0018065A" w:rsidRPr="0018065A">
        <w:rPr>
          <w:rFonts w:ascii="Times New Roman" w:hAnsi="Times New Roman" w:cs="Times New Roman"/>
          <w:b/>
          <w:bCs/>
          <w:sz w:val="32"/>
          <w:szCs w:val="32"/>
        </w:rPr>
        <w:t>fett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geschrieben, während CWEs mit Kind-CWEs </w:t>
      </w:r>
      <w:r w:rsidR="0018065A" w:rsidRPr="0018065A">
        <w:rPr>
          <w:rFonts w:ascii="Times New Roman" w:hAnsi="Times New Roman" w:cs="Times New Roman"/>
          <w:bCs/>
          <w:sz w:val="32"/>
          <w:szCs w:val="32"/>
          <w:u w:val="single"/>
        </w:rPr>
        <w:t>unterstrichen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sind. </w:t>
      </w:r>
      <w:r w:rsidR="0018065A" w:rsidRPr="00E02CBE">
        <w:rPr>
          <w:rFonts w:ascii="Times New Roman" w:hAnsi="Times New Roman" w:cs="Times New Roman"/>
          <w:bCs/>
          <w:color w:val="00B050"/>
          <w:sz w:val="32"/>
          <w:szCs w:val="32"/>
        </w:rPr>
        <w:t>Grüne</w:t>
      </w:r>
      <w:r w:rsidR="0018065A">
        <w:rPr>
          <w:rFonts w:ascii="Times New Roman" w:hAnsi="Times New Roman" w:cs="Times New Roman"/>
          <w:bCs/>
          <w:sz w:val="32"/>
          <w:szCs w:val="32"/>
        </w:rPr>
        <w:t xml:space="preserve"> CWEs wurden in der schwachen Version entdeckt und anschließend in der starken Version behoben.</w:t>
      </w:r>
      <w:r w:rsidR="001D09C2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Alle CWEs mit detaillierten Informationen lassen sich auf </w:t>
      </w:r>
      <w:r w:rsidR="001D09C2">
        <w:rPr>
          <w:rFonts w:ascii="Times New Roman" w:hAnsi="Times New Roman" w:cs="Times New Roman"/>
          <w:bCs/>
          <w:sz w:val="32"/>
          <w:szCs w:val="32"/>
        </w:rPr>
        <w:t xml:space="preserve">der </w:t>
      </w:r>
      <w:r w:rsidR="00B00D58">
        <w:rPr>
          <w:rFonts w:ascii="Times New Roman" w:hAnsi="Times New Roman" w:cs="Times New Roman"/>
          <w:bCs/>
          <w:sz w:val="32"/>
          <w:szCs w:val="32"/>
        </w:rPr>
        <w:t xml:space="preserve">Website </w:t>
      </w:r>
      <w:r>
        <w:rPr>
          <w:rFonts w:ascii="Times New Roman" w:hAnsi="Times New Roman" w:cs="Times New Roman"/>
          <w:bCs/>
          <w:sz w:val="32"/>
          <w:szCs w:val="32"/>
        </w:rPr>
        <w:t xml:space="preserve">der </w:t>
      </w:r>
      <w:r w:rsidR="00B00D58">
        <w:rPr>
          <w:rFonts w:ascii="Times New Roman" w:hAnsi="Times New Roman" w:cs="Times New Roman"/>
          <w:bCs/>
          <w:sz w:val="32"/>
          <w:szCs w:val="32"/>
        </w:rPr>
        <w:t xml:space="preserve">Common </w:t>
      </w:r>
      <w:proofErr w:type="spellStart"/>
      <w:r w:rsidR="00B00D58">
        <w:rPr>
          <w:rFonts w:ascii="Times New Roman" w:hAnsi="Times New Roman" w:cs="Times New Roman"/>
          <w:bCs/>
          <w:sz w:val="32"/>
          <w:szCs w:val="32"/>
        </w:rPr>
        <w:t>Weakness</w:t>
      </w:r>
      <w:proofErr w:type="spellEnd"/>
      <w:r w:rsidR="00B00D58">
        <w:rPr>
          <w:rFonts w:ascii="Times New Roman" w:hAnsi="Times New Roman" w:cs="Times New Roman"/>
          <w:bCs/>
          <w:sz w:val="32"/>
          <w:szCs w:val="32"/>
        </w:rPr>
        <w:t xml:space="preserve"> Enumeration </w:t>
      </w:r>
      <w:r>
        <w:rPr>
          <w:rFonts w:ascii="Times New Roman" w:hAnsi="Times New Roman" w:cs="Times New Roman"/>
          <w:bCs/>
          <w:sz w:val="32"/>
          <w:szCs w:val="32"/>
        </w:rPr>
        <w:t>nachschlagen</w:t>
      </w:r>
      <w:r w:rsidR="00B00D58">
        <w:rPr>
          <w:rFonts w:ascii="Times New Roman" w:hAnsi="Times New Roman" w:cs="Times New Roman"/>
          <w:bCs/>
          <w:sz w:val="32"/>
          <w:szCs w:val="32"/>
        </w:rPr>
        <w:t>.</w:t>
      </w:r>
    </w:p>
    <w:p w14:paraId="01626484" w14:textId="632892A5" w:rsidR="00B00D58" w:rsidRDefault="00B00D58" w:rsidP="008E1EF1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00D58">
        <w:rPr>
          <w:rFonts w:ascii="Times New Roman" w:hAnsi="Times New Roman" w:cs="Times New Roman"/>
          <w:bCs/>
          <w:sz w:val="32"/>
          <w:szCs w:val="32"/>
        </w:rPr>
        <w:t>CWE-Website: (</w:t>
      </w:r>
      <w:hyperlink r:id="rId6" w:history="1">
        <w:r w:rsidRPr="00B00D58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https://cwe.mitre.org/</w:t>
        </w:r>
      </w:hyperlink>
      <w:r w:rsidRPr="00B00D58">
        <w:rPr>
          <w:rFonts w:ascii="Times New Roman" w:hAnsi="Times New Roman" w:cs="Times New Roman"/>
          <w:bCs/>
          <w:sz w:val="32"/>
          <w:szCs w:val="32"/>
        </w:rPr>
        <w:t>) [aufgerufen</w:t>
      </w:r>
      <w:r>
        <w:rPr>
          <w:rFonts w:ascii="Times New Roman" w:hAnsi="Times New Roman" w:cs="Times New Roman"/>
          <w:bCs/>
          <w:sz w:val="32"/>
          <w:szCs w:val="32"/>
        </w:rPr>
        <w:t xml:space="preserve"> am 2.1.2023]</w:t>
      </w:r>
    </w:p>
    <w:p w14:paraId="268EB8E8" w14:textId="6BBB28CA" w:rsidR="00A03257" w:rsidRPr="008110ED" w:rsidRDefault="00A03257" w:rsidP="008E1EF1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proofErr w:type="spellStart"/>
      <w:r w:rsidRPr="008110ED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Gefundene</w:t>
      </w:r>
      <w:proofErr w:type="spellEnd"/>
      <w:r w:rsidRPr="008110ED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CWE: 106</w:t>
      </w:r>
    </w:p>
    <w:p w14:paraId="5DC5E65B" w14:textId="67DC4DE7" w:rsidR="00A03257" w:rsidRPr="008110ED" w:rsidRDefault="00A03257" w:rsidP="008E1EF1">
      <w:pPr>
        <w:jc w:val="both"/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Davon </w:t>
      </w:r>
      <w:proofErr w:type="spellStart"/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behoben</w:t>
      </w:r>
      <w:proofErr w:type="spellEnd"/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: </w:t>
      </w:r>
      <w:r w:rsidR="00EA649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49</w:t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color w:val="00B050"/>
          <w:sz w:val="32"/>
          <w:szCs w:val="32"/>
        </w:rPr>
        <w:sym w:font="Symbol" w:char="F0BB"/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 4</w:t>
      </w:r>
      <w:r w:rsidR="00EA649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6</w:t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,</w:t>
      </w:r>
      <w:r w:rsid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2</w:t>
      </w:r>
      <w:r w:rsidRPr="008110ED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%)</w:t>
      </w:r>
    </w:p>
    <w:p w14:paraId="585553D0" w14:textId="77777777" w:rsidR="00B00D58" w:rsidRPr="008110ED" w:rsidRDefault="00B00D58" w:rsidP="008E1EF1">
      <w:p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1DB3BEB" w14:textId="5D89D900" w:rsidR="00BD3156" w:rsidRPr="0018065A" w:rsidRDefault="00BD3156" w:rsidP="00E02CBE">
      <w:pPr>
        <w:tabs>
          <w:tab w:val="left" w:pos="7963"/>
        </w:tabs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CWE-284: Improper Access Control</w:t>
      </w:r>
    </w:p>
    <w:p w14:paraId="0BB269DA" w14:textId="5FC5D23D" w:rsidR="00FD2E7A" w:rsidRPr="00050563" w:rsidRDefault="00FD2E7A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050563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CWE-287: Improper Authentication</w:t>
      </w:r>
    </w:p>
    <w:p w14:paraId="19C43496" w14:textId="0DEF686A" w:rsidR="00BD3156" w:rsidRPr="00050563" w:rsidRDefault="00BD3156" w:rsidP="00050563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050563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CWE-1390: Weak Authentication</w:t>
      </w:r>
    </w:p>
    <w:p w14:paraId="7595737F" w14:textId="5C1D13D5" w:rsidR="00BD3156" w:rsidRPr="00101512" w:rsidRDefault="00BD3156" w:rsidP="00050563">
      <w:pPr>
        <w:spacing w:line="257" w:lineRule="auto"/>
        <w:ind w:left="1415" w:firstLine="709"/>
        <w:outlineLvl w:val="3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CWE-262: Not Using Password Aging</w:t>
      </w:r>
    </w:p>
    <w:p w14:paraId="102E665D" w14:textId="17EB4D6A" w:rsidR="00BD3156" w:rsidRPr="00A94257" w:rsidRDefault="00BD3156" w:rsidP="00050563">
      <w:pPr>
        <w:spacing w:line="257" w:lineRule="auto"/>
        <w:ind w:left="1415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CWE-290: Authentication Bypass by Spoofing</w:t>
      </w:r>
    </w:p>
    <w:p w14:paraId="3185EE25" w14:textId="60F70FBF" w:rsidR="00BD3156" w:rsidRDefault="00BD3156" w:rsidP="00050563">
      <w:pPr>
        <w:spacing w:line="256" w:lineRule="auto"/>
        <w:ind w:left="1416" w:firstLine="708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CWE-294: Authentication Bypass by Capture-replay</w:t>
      </w:r>
    </w:p>
    <w:p w14:paraId="01240508" w14:textId="5ADBD012" w:rsidR="00C12DFC" w:rsidRPr="00A94257" w:rsidRDefault="00C12DFC" w:rsidP="00050563">
      <w:pPr>
        <w:spacing w:line="256" w:lineRule="auto"/>
        <w:ind w:left="2124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CWE-307: Improper Restriction of Excessive Authentication Attempts</w:t>
      </w:r>
    </w:p>
    <w:p w14:paraId="01927F22" w14:textId="661F1462" w:rsidR="00BD3156" w:rsidRPr="004F4CA0" w:rsidRDefault="00BD3156" w:rsidP="00050563">
      <w:pPr>
        <w:spacing w:line="256" w:lineRule="auto"/>
        <w:ind w:left="1416" w:firstLine="708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F4CA0">
        <w:rPr>
          <w:rFonts w:ascii="Times New Roman" w:hAnsi="Times New Roman" w:cs="Times New Roman"/>
          <w:bCs/>
          <w:sz w:val="32"/>
          <w:szCs w:val="32"/>
          <w:lang w:val="en-US"/>
        </w:rPr>
        <w:t>CWE-308: Use of Single-factor Authentication</w:t>
      </w:r>
    </w:p>
    <w:p w14:paraId="515DD382" w14:textId="661FA31F" w:rsidR="00BD3156" w:rsidRPr="00BD3156" w:rsidRDefault="00BD3156" w:rsidP="00050563">
      <w:pPr>
        <w:spacing w:line="256" w:lineRule="auto"/>
        <w:ind w:left="2124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D3156">
        <w:rPr>
          <w:rFonts w:ascii="Times New Roman" w:hAnsi="Times New Roman" w:cs="Times New Roman"/>
          <w:bCs/>
          <w:sz w:val="32"/>
          <w:szCs w:val="32"/>
          <w:lang w:val="en-US"/>
        </w:rPr>
        <w:t>CWE-309: Use of Password System for Primary Authentication</w:t>
      </w:r>
    </w:p>
    <w:p w14:paraId="784A44B8" w14:textId="42CDD8B0" w:rsidR="00BD3156" w:rsidRPr="00101512" w:rsidRDefault="00BD3156" w:rsidP="00050563">
      <w:pPr>
        <w:spacing w:line="257" w:lineRule="auto"/>
        <w:ind w:left="709" w:firstLine="709"/>
        <w:outlineLvl w:val="3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CWE-522: Insufficiently Protected Credentials</w:t>
      </w:r>
    </w:p>
    <w:p w14:paraId="137F02A5" w14:textId="0C802C12" w:rsidR="00BD3156" w:rsidRDefault="00BD3156" w:rsidP="00050563">
      <w:pPr>
        <w:spacing w:line="257" w:lineRule="auto"/>
        <w:ind w:left="1418" w:firstLine="709"/>
        <w:outlineLvl w:val="4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CWE-256: Plaintext Storage of a Password</w:t>
      </w:r>
    </w:p>
    <w:p w14:paraId="129E5F9F" w14:textId="22938A10" w:rsidR="00BD3156" w:rsidRPr="00A94257" w:rsidRDefault="00BD3156" w:rsidP="00050563">
      <w:pPr>
        <w:spacing w:line="257" w:lineRule="auto"/>
        <w:ind w:left="2127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CWE-257: Storing Passwords in a Recoverable Format</w:t>
      </w:r>
    </w:p>
    <w:p w14:paraId="7B552870" w14:textId="440CA07D" w:rsidR="00FC56CE" w:rsidRPr="00A94257" w:rsidRDefault="00FC56CE" w:rsidP="00050563">
      <w:pPr>
        <w:spacing w:line="257" w:lineRule="auto"/>
        <w:ind w:left="1418" w:firstLine="709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CWE-523: Unprotected Transport of Credentials</w:t>
      </w:r>
    </w:p>
    <w:p w14:paraId="3375B52D" w14:textId="62F50BF9" w:rsidR="00FC56CE" w:rsidRPr="00A94257" w:rsidRDefault="00FC56CE" w:rsidP="00050563">
      <w:pPr>
        <w:spacing w:line="257" w:lineRule="auto"/>
        <w:ind w:left="1418" w:firstLine="709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CWE-549: Missing Password Field Masking</w:t>
      </w:r>
    </w:p>
    <w:p w14:paraId="77105B8F" w14:textId="03B8E8CA" w:rsidR="00FC56CE" w:rsidRPr="00101512" w:rsidRDefault="00FC56CE" w:rsidP="00050563">
      <w:pPr>
        <w:spacing w:line="257" w:lineRule="auto"/>
        <w:ind w:left="709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CWE-1391: Use of Weak Credentials</w:t>
      </w:r>
    </w:p>
    <w:p w14:paraId="31209434" w14:textId="5C3CFF0D" w:rsidR="00FC56CE" w:rsidRPr="00A94257" w:rsidRDefault="00FC56CE" w:rsidP="00050563">
      <w:pPr>
        <w:spacing w:line="257" w:lineRule="auto"/>
        <w:ind w:left="1418" w:firstLine="709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CWE-521: Weak Password Requirements</w:t>
      </w:r>
    </w:p>
    <w:p w14:paraId="612A563E" w14:textId="30C25B3F" w:rsidR="00FC56CE" w:rsidRPr="00101512" w:rsidRDefault="00FC56CE" w:rsidP="00050563">
      <w:pPr>
        <w:spacing w:line="257" w:lineRule="auto"/>
        <w:ind w:left="1418" w:firstLine="709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CWE-798: Use of Hard-coded Credentials</w:t>
      </w:r>
    </w:p>
    <w:p w14:paraId="4DE866F9" w14:textId="66933809" w:rsidR="00C12DFC" w:rsidRPr="00A94257" w:rsidRDefault="00C12DFC" w:rsidP="00050563">
      <w:pPr>
        <w:spacing w:line="257" w:lineRule="auto"/>
        <w:ind w:left="2127" w:firstLine="709"/>
        <w:outlineLvl w:val="5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A94257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CWE-259: Use of Hard-coded Password</w:t>
      </w:r>
    </w:p>
    <w:p w14:paraId="4554C783" w14:textId="5CFEB2F8" w:rsidR="00B73DB9" w:rsidRPr="00101512" w:rsidRDefault="00B73DB9" w:rsidP="00E02CBE">
      <w:pPr>
        <w:spacing w:line="257" w:lineRule="auto"/>
        <w:ind w:left="709" w:firstLine="6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01512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CWE-923: Improper Restriction of Communication Channel to Intended Endpoints</w:t>
      </w:r>
    </w:p>
    <w:p w14:paraId="46A6AEEF" w14:textId="1DA16CB0" w:rsidR="00101512" w:rsidRPr="0018065A" w:rsidRDefault="00B73DB9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CWE-300: Channel Accessible by Non-Endpoint</w:t>
      </w:r>
    </w:p>
    <w:p w14:paraId="205D6F2C" w14:textId="6AA13CCF" w:rsidR="003E2626" w:rsidRPr="0018065A" w:rsidRDefault="003E2626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CWE-664: Improper Control of a Resource Through its Lifetime</w:t>
      </w:r>
    </w:p>
    <w:p w14:paraId="09F8D06D" w14:textId="6F444292" w:rsidR="003E2626" w:rsidRPr="00FF7A06" w:rsidRDefault="003E2626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CWE-1329: Reliance on Component That is Not Updateable</w:t>
      </w:r>
    </w:p>
    <w:p w14:paraId="6DBDFA1C" w14:textId="77777777" w:rsidR="007F2CAC" w:rsidRPr="001B1A14" w:rsidRDefault="003E2626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CWE-1277: Firmware Not Updateable</w:t>
      </w:r>
    </w:p>
    <w:p w14:paraId="00597D3C" w14:textId="22FCD817" w:rsidR="007F2CAC" w:rsidRPr="00FF7A06" w:rsidRDefault="007F2CA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CWE-221: Information Loss or Omission</w:t>
      </w:r>
    </w:p>
    <w:p w14:paraId="66C7B257" w14:textId="23B92CB4" w:rsidR="007F2CAC" w:rsidRPr="00FF7A06" w:rsidRDefault="007F2CAC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CWE-223: Omission of Security-relevant Information</w:t>
      </w:r>
    </w:p>
    <w:p w14:paraId="1611A26D" w14:textId="1C629DD3" w:rsidR="007F2CAC" w:rsidRDefault="007F2CAC" w:rsidP="00E02CBE">
      <w:pPr>
        <w:spacing w:line="256" w:lineRule="auto"/>
        <w:ind w:left="1418" w:firstLine="709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D2E7A">
        <w:rPr>
          <w:rFonts w:ascii="Times New Roman" w:hAnsi="Times New Roman" w:cs="Times New Roman"/>
          <w:bCs/>
          <w:sz w:val="32"/>
          <w:szCs w:val="32"/>
          <w:lang w:val="en-US"/>
        </w:rPr>
        <w:t>CWE-778: Insufficient Logging</w:t>
      </w:r>
    </w:p>
    <w:p w14:paraId="3124CF09" w14:textId="72B6E812" w:rsidR="007F2CAC" w:rsidRPr="00FF7A06" w:rsidRDefault="007F2CA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CWE-400: Uncontrolled Resource Consumption</w:t>
      </w:r>
    </w:p>
    <w:p w14:paraId="19E1AB23" w14:textId="52EA41B7" w:rsidR="007F2CAC" w:rsidRPr="001B1A14" w:rsidRDefault="007F2CAC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CWE-770: Allocation of Resources Without Limits or Throttling</w:t>
      </w:r>
    </w:p>
    <w:p w14:paraId="3A07B4B7" w14:textId="2A1F1F0C" w:rsidR="00303A42" w:rsidRPr="001B1A14" w:rsidRDefault="00303A42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CWE-405: Asymmetric Resource Consumption (Amplification</w:t>
      </w: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)</w:t>
      </w:r>
    </w:p>
    <w:p w14:paraId="07BDC1AD" w14:textId="6452B23A" w:rsidR="00303A42" w:rsidRPr="001B1A14" w:rsidRDefault="00303A42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CWE-1050: Excessive Platform Resource Consumption within a Loop</w:t>
      </w:r>
    </w:p>
    <w:p w14:paraId="538C4791" w14:textId="79402C39" w:rsidR="00303A42" w:rsidRPr="001B1A14" w:rsidRDefault="00303A42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B1A14">
        <w:rPr>
          <w:rFonts w:ascii="Times New Roman" w:hAnsi="Times New Roman" w:cs="Times New Roman"/>
          <w:bCs/>
          <w:sz w:val="32"/>
          <w:szCs w:val="32"/>
          <w:lang w:val="en-US"/>
        </w:rPr>
        <w:t>CWE-1072: Data Resource Access without Use of Connection Pooling</w:t>
      </w:r>
    </w:p>
    <w:p w14:paraId="2DED8197" w14:textId="63D902A0" w:rsidR="00303A42" w:rsidRPr="007F2CAC" w:rsidRDefault="00303A42" w:rsidP="00E02CBE">
      <w:pPr>
        <w:spacing w:line="257" w:lineRule="auto"/>
        <w:ind w:left="1414"/>
        <w:outlineLvl w:val="2"/>
        <w15:collapsed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  <w:tab/>
      </w: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CWE-1084: Invokable Control Element with Excessive File or Data Access Operations</w:t>
      </w:r>
    </w:p>
    <w:p w14:paraId="57EAE73C" w14:textId="4AFE99A3" w:rsidR="007F2CAC" w:rsidRPr="00FF7A06" w:rsidRDefault="00303A42" w:rsidP="00E02CBE">
      <w:pPr>
        <w:spacing w:line="257" w:lineRule="auto"/>
        <w:ind w:left="705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CWE-1176: Inefficient CPU Computation</w:t>
      </w:r>
    </w:p>
    <w:p w14:paraId="1EA21937" w14:textId="41195EE7" w:rsidR="00303A42" w:rsidRPr="00D92DE8" w:rsidRDefault="00303A42" w:rsidP="00E02CBE">
      <w:pPr>
        <w:spacing w:line="257" w:lineRule="auto"/>
        <w:ind w:left="2126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CWE-1046: Creation of Immutable Text Using String Concatenation</w:t>
      </w:r>
    </w:p>
    <w:p w14:paraId="055AAAA6" w14:textId="6A8F4E84" w:rsidR="00303A42" w:rsidRPr="00D92DE8" w:rsidRDefault="00303A42" w:rsidP="00E02CBE">
      <w:pPr>
        <w:spacing w:line="256" w:lineRule="auto"/>
        <w:ind w:left="2126"/>
        <w:outlineLvl w:val="3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CWE-1067: Excessive Execution of Sequential Searches of Data Resource</w:t>
      </w:r>
    </w:p>
    <w:p w14:paraId="16C41E62" w14:textId="08B3FE4A" w:rsidR="00FC0FDB" w:rsidRPr="00D92DE8" w:rsidRDefault="00FC0FDB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92DE8">
        <w:rPr>
          <w:rFonts w:ascii="Times New Roman" w:hAnsi="Times New Roman" w:cs="Times New Roman"/>
          <w:bCs/>
          <w:sz w:val="32"/>
          <w:szCs w:val="32"/>
          <w:lang w:val="en-US"/>
        </w:rPr>
        <w:t>CWE-406: Insufficient Control of Network Message Volume (Network Amplification)</w:t>
      </w:r>
    </w:p>
    <w:p w14:paraId="65D23B8D" w14:textId="0E4D7A74" w:rsidR="00FC0FDB" w:rsidRPr="00892213" w:rsidRDefault="00FC0FDB" w:rsidP="00E02CBE">
      <w:pPr>
        <w:spacing w:line="256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92213">
        <w:rPr>
          <w:rFonts w:ascii="Times New Roman" w:hAnsi="Times New Roman" w:cs="Times New Roman"/>
          <w:bCs/>
          <w:sz w:val="32"/>
          <w:szCs w:val="32"/>
          <w:lang w:val="en-US"/>
        </w:rPr>
        <w:t>CWE-410: Insufficient Resource Pool</w:t>
      </w:r>
    </w:p>
    <w:p w14:paraId="2DF16491" w14:textId="3278C74D" w:rsidR="00FC0FDB" w:rsidRPr="008110ED" w:rsidRDefault="00FC0FDB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CWE-662: Improper Synchronization</w:t>
      </w:r>
    </w:p>
    <w:p w14:paraId="6E5AB765" w14:textId="571EA75D" w:rsidR="00894ACD" w:rsidRPr="008110ED" w:rsidRDefault="00894ACD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CWE-667: Improper Locking</w:t>
      </w:r>
    </w:p>
    <w:p w14:paraId="54348D5B" w14:textId="3A2D165B" w:rsidR="00894ACD" w:rsidRPr="008110ED" w:rsidRDefault="00894ACD" w:rsidP="00E02CBE">
      <w:pPr>
        <w:spacing w:line="257" w:lineRule="auto"/>
        <w:ind w:left="1418" w:firstLine="709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CWE-413: Improper Resource Locking</w:t>
      </w:r>
    </w:p>
    <w:p w14:paraId="3C811A4E" w14:textId="21738E32" w:rsidR="00894ACD" w:rsidRPr="008110ED" w:rsidRDefault="00894ACD" w:rsidP="00E02CBE">
      <w:pPr>
        <w:spacing w:line="257" w:lineRule="auto"/>
        <w:ind w:left="2836" w:firstLine="1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CWE-591: Sensitive Data Storage in Improperly Locked Memory</w:t>
      </w:r>
    </w:p>
    <w:p w14:paraId="4ADA5308" w14:textId="5E705D14" w:rsidR="00EB1B79" w:rsidRPr="008110ED" w:rsidRDefault="00EB1B79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CWE-820: Missing Synchronization</w:t>
      </w:r>
    </w:p>
    <w:p w14:paraId="479F5C61" w14:textId="4A391474" w:rsidR="003C07BC" w:rsidRPr="00FF7A06" w:rsidRDefault="003C07B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CWE-668: Exposure of Resource to Wrong Sphere</w:t>
      </w:r>
    </w:p>
    <w:p w14:paraId="0AD28E12" w14:textId="12D3D556" w:rsidR="003C07BC" w:rsidRPr="00FF7A06" w:rsidRDefault="003C07BC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CWE-200: Exposure of Sensitive Information to an Unauthorized Actor</w:t>
      </w:r>
    </w:p>
    <w:p w14:paraId="5AE32826" w14:textId="35641C8C" w:rsidR="003C07BC" w:rsidRPr="00FF7A06" w:rsidRDefault="003C07BC" w:rsidP="00E02CBE">
      <w:pPr>
        <w:spacing w:line="257" w:lineRule="auto"/>
        <w:ind w:left="2121"/>
        <w:outlineLvl w:val="3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ab/>
        <w:t>CWE-203: Observable Discrepancy</w:t>
      </w:r>
    </w:p>
    <w:p w14:paraId="512A5F6F" w14:textId="07727F09" w:rsidR="003C07BC" w:rsidRPr="009762F5" w:rsidRDefault="003C07BC" w:rsidP="00E02CBE">
      <w:pPr>
        <w:spacing w:line="257" w:lineRule="auto"/>
        <w:ind w:left="2127" w:firstLine="709"/>
        <w:outlineLvl w:val="4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762F5">
        <w:rPr>
          <w:rFonts w:ascii="Times New Roman" w:hAnsi="Times New Roman" w:cs="Times New Roman"/>
          <w:bCs/>
          <w:sz w:val="32"/>
          <w:szCs w:val="32"/>
          <w:lang w:val="en-US"/>
        </w:rPr>
        <w:t>CWE-208: Observable Timing Discrepancy</w:t>
      </w:r>
    </w:p>
    <w:p w14:paraId="4F2C7C11" w14:textId="42D3027F" w:rsidR="003C07BC" w:rsidRPr="00605618" w:rsidRDefault="003C07BC" w:rsidP="00E02CBE">
      <w:pPr>
        <w:spacing w:line="256" w:lineRule="auto"/>
        <w:ind w:left="2126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CWE-359: Exposure of Private Personal Information to an Unauthorized Actor</w:t>
      </w:r>
    </w:p>
    <w:p w14:paraId="34138FEA" w14:textId="2774780E" w:rsidR="003C07BC" w:rsidRPr="00FF7A06" w:rsidRDefault="003C07BC" w:rsidP="00E02CBE">
      <w:pPr>
        <w:spacing w:line="257" w:lineRule="auto"/>
        <w:ind w:left="2126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CWE-538: Insertion of Sensitive Information into Externally-Accessible File or Directory</w:t>
      </w:r>
    </w:p>
    <w:p w14:paraId="009A2DC1" w14:textId="3AFFE394" w:rsidR="00555DA5" w:rsidRPr="00605618" w:rsidRDefault="00555DA5" w:rsidP="00E02CBE">
      <w:pPr>
        <w:spacing w:line="257" w:lineRule="auto"/>
        <w:ind w:left="2836" w:firstLine="1"/>
        <w:outlineLvl w:val="4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CWE-540: Inclusion of Sensitive Information in Source Code</w:t>
      </w:r>
    </w:p>
    <w:p w14:paraId="5C38D756" w14:textId="7269A55F" w:rsidR="001B3D2D" w:rsidRPr="00FF7A06" w:rsidRDefault="001B3D2D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CWE-913: Improper Control of Dynamically-Managed Code Resources</w:t>
      </w:r>
    </w:p>
    <w:p w14:paraId="08796240" w14:textId="4E80300B" w:rsidR="001B3D2D" w:rsidRPr="00605618" w:rsidRDefault="001B3D2D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sz w:val="32"/>
          <w:szCs w:val="32"/>
          <w:lang w:val="en-US"/>
        </w:rPr>
        <w:t>CWE-502: Deserialization of Untrusted Data</w:t>
      </w:r>
    </w:p>
    <w:p w14:paraId="1F45277E" w14:textId="3594A3A3" w:rsidR="007720CD" w:rsidRPr="00FF7A06" w:rsidRDefault="007720CD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CWE-922: Insecure Storage of Sensitive Information</w:t>
      </w:r>
    </w:p>
    <w:p w14:paraId="3FFB76FB" w14:textId="2F54B467" w:rsidR="00605618" w:rsidRPr="00FF7A06" w:rsidRDefault="007720CD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CWE-312: Cleartext Storage of Sensitive Information</w:t>
      </w:r>
    </w:p>
    <w:p w14:paraId="061DB030" w14:textId="55813145" w:rsidR="00BC0984" w:rsidRPr="0018065A" w:rsidRDefault="00BC0984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CWE-691: Insufficient Control Flow Management</w:t>
      </w:r>
    </w:p>
    <w:p w14:paraId="6CBE2FEA" w14:textId="584C1044" w:rsidR="00BC0984" w:rsidRPr="00FF7A06" w:rsidRDefault="00BC0984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CWE-362: Concurrent Execution using Shared Resource with Improper Synchronization ('Race Condition')</w:t>
      </w:r>
    </w:p>
    <w:p w14:paraId="7918D645" w14:textId="0CC42DB5" w:rsidR="00BC0984" w:rsidRPr="00605618" w:rsidRDefault="00BC0984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05618">
        <w:rPr>
          <w:rFonts w:ascii="Times New Roman" w:hAnsi="Times New Roman" w:cs="Times New Roman"/>
          <w:bCs/>
          <w:sz w:val="32"/>
          <w:szCs w:val="32"/>
          <w:lang w:val="en-US"/>
        </w:rPr>
        <w:t>CWE-366: Race Condition within a Thread</w:t>
      </w:r>
    </w:p>
    <w:p w14:paraId="3FC00419" w14:textId="7FF4EAC3" w:rsidR="00BC0984" w:rsidRPr="005E5F38" w:rsidRDefault="00BC098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CWE-431: Missing Handler</w:t>
      </w:r>
    </w:p>
    <w:p w14:paraId="71DF453B" w14:textId="4FB57ECB" w:rsidR="002B4724" w:rsidRPr="005E5F38" w:rsidRDefault="002B4724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CWE-674: Uncontrolled Recursion</w:t>
      </w:r>
    </w:p>
    <w:p w14:paraId="1A063AF5" w14:textId="6B8661C0" w:rsidR="002B4724" w:rsidRPr="00FF7A06" w:rsidRDefault="002B4724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CWE-705: Incorrect Control Flow Scoping</w:t>
      </w:r>
    </w:p>
    <w:p w14:paraId="2A068711" w14:textId="2D4AE9C8" w:rsidR="002B4724" w:rsidRPr="005E5F38" w:rsidRDefault="002B4724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CWE-248: Uncaught Exception</w:t>
      </w:r>
    </w:p>
    <w:p w14:paraId="552E9456" w14:textId="3603D541" w:rsidR="002B4724" w:rsidRPr="005E5F38" w:rsidRDefault="002B472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CWE-799: Improper Control of Interaction Frequency</w:t>
      </w:r>
    </w:p>
    <w:p w14:paraId="4C18E14D" w14:textId="59D78C14" w:rsidR="002B4724" w:rsidRPr="005E5F38" w:rsidRDefault="002B472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sz w:val="32"/>
          <w:szCs w:val="32"/>
          <w:lang w:val="en-US"/>
        </w:rPr>
        <w:t>CWE-834: Excessive Iteration</w:t>
      </w:r>
    </w:p>
    <w:p w14:paraId="7EEEB089" w14:textId="64CDF6AD" w:rsidR="001D2F3D" w:rsidRDefault="002B4724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B4724">
        <w:rPr>
          <w:rFonts w:ascii="Times New Roman" w:hAnsi="Times New Roman" w:cs="Times New Roman"/>
          <w:bCs/>
          <w:sz w:val="32"/>
          <w:szCs w:val="32"/>
          <w:lang w:val="en-US"/>
        </w:rPr>
        <w:t>CWE-94: Improper Control of Generation of Code ('Code Injection')</w:t>
      </w:r>
    </w:p>
    <w:p w14:paraId="12B051EA" w14:textId="631AA79C" w:rsidR="001D2F3D" w:rsidRPr="0018065A" w:rsidRDefault="001D2F3D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CWE-693: Protection Mechanism Failure</w:t>
      </w:r>
    </w:p>
    <w:p w14:paraId="499E3094" w14:textId="10E8575B" w:rsidR="001D2F3D" w:rsidRPr="00FF7A06" w:rsidRDefault="001D2F3D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CWE-311: Missing Encryption of Sensitive Data</w:t>
      </w:r>
    </w:p>
    <w:p w14:paraId="3C6BF282" w14:textId="7E783674" w:rsidR="001D2F3D" w:rsidRPr="005E5F38" w:rsidRDefault="001D2F3D" w:rsidP="00E02CBE">
      <w:pPr>
        <w:spacing w:line="257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5E5F38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CWE-319: Cleartext Transmission of Sensitive Information</w:t>
      </w:r>
    </w:p>
    <w:p w14:paraId="126FBDD6" w14:textId="00A5D54D" w:rsidR="001D2F3D" w:rsidRPr="00FF7A06" w:rsidRDefault="001D2F3D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CWE-330: Use of Insufficiently Random Values</w:t>
      </w:r>
    </w:p>
    <w:p w14:paraId="3BC9E7F3" w14:textId="2DCE16C5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CWE-1241: Use of Predictable Algorithm in Random Number Generator</w:t>
      </w:r>
    </w:p>
    <w:p w14:paraId="564C5563" w14:textId="607302CC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CWE-331: Insufficient Entropy</w:t>
      </w:r>
    </w:p>
    <w:p w14:paraId="373F3DA0" w14:textId="3A90A5CE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CWE-334: Small Space of Random Values</w:t>
      </w:r>
    </w:p>
    <w:p w14:paraId="5A35A88D" w14:textId="66D300DE" w:rsidR="001D2F3D" w:rsidRPr="00BF5332" w:rsidRDefault="001D2F3D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CWE-338: Use of Cryptographically Weak Pseudo-Random Number Generator (PRNG)</w:t>
      </w:r>
    </w:p>
    <w:p w14:paraId="47D54513" w14:textId="1B65DB13" w:rsidR="004C4EB8" w:rsidRPr="00FF7A06" w:rsidRDefault="004C4EB8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FF7A06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CWE-345: Insufficient Verification of Data Authenticity</w:t>
      </w:r>
    </w:p>
    <w:p w14:paraId="45D3B14E" w14:textId="555EC190" w:rsidR="001D2F3D" w:rsidRPr="00BF5332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sz w:val="32"/>
          <w:szCs w:val="32"/>
          <w:lang w:val="en-US"/>
        </w:rPr>
        <w:t>CWE-1293: Missing Source Correlation of Multiple Independent Data</w:t>
      </w:r>
    </w:p>
    <w:p w14:paraId="1E231229" w14:textId="196804AE" w:rsidR="004C4EB8" w:rsidRPr="00BF5332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 xml:space="preserve">CWE-353: Missing Support for Integrity Check </w:t>
      </w:r>
    </w:p>
    <w:p w14:paraId="0ACE56E4" w14:textId="46FAEF60" w:rsidR="004C4EB8" w:rsidRPr="00BF5332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CWE-354: Improper Validation of Integrity Check Value</w:t>
      </w:r>
    </w:p>
    <w:p w14:paraId="23BE1735" w14:textId="7F1C2F2B" w:rsidR="004C4EB8" w:rsidRDefault="004C4EB8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lastRenderedPageBreak/>
        <w:t>CWE-924: Improper Enforcement of Message Integrity During Transmission in a Communication Channel</w:t>
      </w:r>
    </w:p>
    <w:p w14:paraId="4B8C4ED7" w14:textId="4A50DE1D" w:rsidR="004C4EB8" w:rsidRPr="00BF5332" w:rsidRDefault="004C4EB8" w:rsidP="00E02CBE">
      <w:pPr>
        <w:spacing w:line="256" w:lineRule="auto"/>
        <w:ind w:left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CWE-358: Improperly Implemented Security Check for Standard</w:t>
      </w:r>
    </w:p>
    <w:p w14:paraId="50A93519" w14:textId="2D9227E4" w:rsidR="007C31CC" w:rsidRPr="00FF7A06" w:rsidRDefault="004C4EB8" w:rsidP="00E02CBE">
      <w:pPr>
        <w:spacing w:line="256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F5332">
        <w:rPr>
          <w:rFonts w:ascii="Times New Roman" w:hAnsi="Times New Roman" w:cs="Times New Roman"/>
          <w:bCs/>
          <w:sz w:val="32"/>
          <w:szCs w:val="32"/>
          <w:lang w:val="en-US"/>
        </w:rPr>
        <w:t>CWE-654: Reliance on a Single Factor in a Security Decision</w:t>
      </w:r>
    </w:p>
    <w:p w14:paraId="333E2454" w14:textId="0BA8A95E" w:rsidR="007C31CC" w:rsidRPr="0018065A" w:rsidRDefault="007C31CC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CWE-707: Improper Neutralization</w:t>
      </w:r>
    </w:p>
    <w:p w14:paraId="320B0CAF" w14:textId="607630F2" w:rsidR="007C31CC" w:rsidRPr="0018065A" w:rsidRDefault="007C31CC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CWE-138: Improper Neutralization of Special Elements</w:t>
      </w:r>
    </w:p>
    <w:p w14:paraId="31409DCA" w14:textId="68F1121E" w:rsidR="007C31CC" w:rsidRPr="00DF74F2" w:rsidRDefault="007C31CC" w:rsidP="00E02CBE">
      <w:pPr>
        <w:spacing w:line="256" w:lineRule="auto"/>
        <w:ind w:left="709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CWE-149: Improper Neutralization of Quoting Syntax</w:t>
      </w:r>
    </w:p>
    <w:p w14:paraId="0C27E9DC" w14:textId="4FD2E6E7" w:rsidR="007C31CC" w:rsidRPr="00DF74F2" w:rsidRDefault="007C31CC" w:rsidP="00A03257">
      <w:pPr>
        <w:spacing w:line="256" w:lineRule="auto"/>
        <w:ind w:left="1418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CWE-151: Improper Neutralization of Comment Delimiters</w:t>
      </w:r>
    </w:p>
    <w:p w14:paraId="4C4810F3" w14:textId="1C00CD3F" w:rsidR="007C31CC" w:rsidRPr="0018065A" w:rsidRDefault="007C31CC" w:rsidP="00E02CBE">
      <w:pPr>
        <w:spacing w:line="257" w:lineRule="auto"/>
        <w:ind w:left="1418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CWE-159: Improper Handling of Invalid Use of Special Elements</w:t>
      </w:r>
    </w:p>
    <w:p w14:paraId="65CEAB99" w14:textId="64EB2B1D" w:rsidR="007C31CC" w:rsidRPr="00DF74F2" w:rsidRDefault="007C31CC" w:rsidP="00E02CBE">
      <w:pPr>
        <w:spacing w:line="257" w:lineRule="auto"/>
        <w:ind w:left="2127" w:firstLine="2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CWE-167: Improper Handling of Additional Special Element</w:t>
      </w:r>
    </w:p>
    <w:p w14:paraId="2CE1DCC4" w14:textId="70A68D2F" w:rsidR="007C31CC" w:rsidRPr="00DF74F2" w:rsidRDefault="007C31CC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CWE-162: Improper Neutralization of Trailing Special Elements</w:t>
      </w:r>
    </w:p>
    <w:p w14:paraId="7CB7A3F7" w14:textId="48C53018" w:rsidR="007C31CC" w:rsidRPr="00DF74F2" w:rsidRDefault="007C31CC" w:rsidP="00E02CBE">
      <w:pPr>
        <w:spacing w:line="256" w:lineRule="auto"/>
        <w:ind w:left="705" w:firstLine="709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CWE-790: Improper Filtering of Special Elements</w:t>
      </w:r>
    </w:p>
    <w:p w14:paraId="7353130B" w14:textId="32AAB109" w:rsidR="00BE7C9F" w:rsidRPr="0018065A" w:rsidRDefault="00BE7C9F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CWE-20: Improper Input Validation</w:t>
      </w:r>
    </w:p>
    <w:p w14:paraId="78B2C891" w14:textId="15AE3BF8" w:rsidR="00BE7C9F" w:rsidRPr="00DF74F2" w:rsidRDefault="00BE7C9F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CWE-1286: Improper Validation of Syntactic Correctness of Input</w:t>
      </w:r>
    </w:p>
    <w:p w14:paraId="583F5ACE" w14:textId="3B259D94" w:rsidR="00BE7C9F" w:rsidRPr="0018065A" w:rsidRDefault="00BE7C9F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CWE-74: Improper Neutralization of Special Elements in Output Used by a Downstream Component ('Injection')</w:t>
      </w:r>
    </w:p>
    <w:p w14:paraId="773DAF80" w14:textId="1BF1C70D" w:rsidR="00C10F9F" w:rsidRPr="00DF74F2" w:rsidRDefault="00C10F9F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CWE-75: Failure to Sanitize Special Elements into a Different Plane (Special Element Injection)</w:t>
      </w:r>
    </w:p>
    <w:p w14:paraId="30222E21" w14:textId="256E032F" w:rsidR="00C10F9F" w:rsidRPr="00DF74F2" w:rsidRDefault="00C10F9F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CWE-77: Improper Neutralization of Special Elements used in a Command ('Command Injection')</w:t>
      </w:r>
    </w:p>
    <w:p w14:paraId="087CE42A" w14:textId="0A3DB356" w:rsidR="00C10F9F" w:rsidRPr="0018065A" w:rsidRDefault="00C10F9F" w:rsidP="00E02CBE">
      <w:pPr>
        <w:spacing w:line="257" w:lineRule="auto"/>
        <w:ind w:left="1412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CWE-943: Improper Neutralization of Special Elements in Data Query Logic</w:t>
      </w:r>
    </w:p>
    <w:p w14:paraId="18E38ECA" w14:textId="4C7D3279" w:rsidR="00C10F9F" w:rsidRPr="0018065A" w:rsidRDefault="00C10F9F" w:rsidP="00E02CBE">
      <w:pPr>
        <w:spacing w:line="257" w:lineRule="auto"/>
        <w:ind w:left="2125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CWE-89: Improper Neutralization of Special Elements used in an SQL Command ('SQL Injection')</w:t>
      </w:r>
    </w:p>
    <w:p w14:paraId="570360A1" w14:textId="274F42EA" w:rsidR="00C10F9F" w:rsidRPr="0018065A" w:rsidRDefault="00C10F9F" w:rsidP="00E02CBE">
      <w:pPr>
        <w:spacing w:line="257" w:lineRule="auto"/>
        <w:outlineLvl w:val="0"/>
        <w15:collapsed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CWE-710: Improper Adherence to Coding Standards</w:t>
      </w:r>
    </w:p>
    <w:p w14:paraId="26C6C23B" w14:textId="10B978D9" w:rsidR="00C10F9F" w:rsidRPr="00DF74F2" w:rsidRDefault="00C10F9F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F74F2">
        <w:rPr>
          <w:rFonts w:ascii="Times New Roman" w:hAnsi="Times New Roman" w:cs="Times New Roman"/>
          <w:bCs/>
          <w:sz w:val="32"/>
          <w:szCs w:val="32"/>
          <w:lang w:val="en-US"/>
        </w:rPr>
        <w:t>CWE-1041: Use of Redundant Code</w:t>
      </w:r>
    </w:p>
    <w:p w14:paraId="4EDA32A8" w14:textId="7188ACC8" w:rsidR="00C10F9F" w:rsidRPr="0018065A" w:rsidRDefault="00C10F9F" w:rsidP="00E02CBE">
      <w:pPr>
        <w:spacing w:line="257" w:lineRule="auto"/>
        <w:ind w:left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CWE-1059: Insufficient Technical Documentation</w:t>
      </w:r>
    </w:p>
    <w:p w14:paraId="246584F1" w14:textId="2C4B4A5B" w:rsidR="00C10F9F" w:rsidRPr="00D165F6" w:rsidRDefault="00C10F9F" w:rsidP="00E02CBE">
      <w:pPr>
        <w:spacing w:line="256" w:lineRule="auto"/>
        <w:ind w:left="1418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sz w:val="32"/>
          <w:szCs w:val="32"/>
          <w:lang w:val="en-US"/>
        </w:rPr>
        <w:t>CWE-1118: Insufficient Documentation of Error Handling Techniques</w:t>
      </w:r>
    </w:p>
    <w:p w14:paraId="208840F4" w14:textId="1443B5F9" w:rsidR="00ED187A" w:rsidRPr="0018065A" w:rsidRDefault="00ED187A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CWE-1076: Insufficient Adherence to Expected Conventions</w:t>
      </w:r>
    </w:p>
    <w:p w14:paraId="4118C2E5" w14:textId="5C6F15C6" w:rsidR="00ED187A" w:rsidRPr="0018065A" w:rsidRDefault="00ED187A" w:rsidP="00E02CBE">
      <w:pPr>
        <w:spacing w:line="257" w:lineRule="auto"/>
        <w:ind w:left="1418"/>
        <w:outlineLvl w:val="2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color w:val="00B050"/>
          <w:sz w:val="32"/>
          <w:szCs w:val="32"/>
          <w:u w:val="single"/>
          <w:lang w:val="en-US"/>
        </w:rPr>
        <w:t>CWE-1078: Inappropriate Source Code Style or Formatting</w:t>
      </w:r>
    </w:p>
    <w:p w14:paraId="28CB5312" w14:textId="4170551D" w:rsidR="00ED187A" w:rsidRPr="00D165F6" w:rsidRDefault="00ED187A" w:rsidP="00E02CBE">
      <w:pPr>
        <w:spacing w:line="257" w:lineRule="auto"/>
        <w:ind w:left="2127"/>
        <w:outlineLvl w:val="3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CWE-1099: Inconsistent Naming Conventions for Identifiers</w:t>
      </w:r>
    </w:p>
    <w:p w14:paraId="01027322" w14:textId="42D8DA83" w:rsidR="00ED187A" w:rsidRPr="0018065A" w:rsidRDefault="00ED187A" w:rsidP="00E02CBE">
      <w:pPr>
        <w:spacing w:line="257" w:lineRule="auto"/>
        <w:ind w:firstLine="709"/>
        <w:outlineLvl w:val="1"/>
        <w15:collapsed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18065A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CWE-1120: Excessive Code Complexity</w:t>
      </w:r>
    </w:p>
    <w:p w14:paraId="085265C7" w14:textId="71105BAA" w:rsidR="00ED187A" w:rsidRPr="00D165F6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sz w:val="32"/>
          <w:szCs w:val="32"/>
          <w:lang w:val="en-US"/>
        </w:rPr>
        <w:t>CWE-1047: Modules with Circular Dependencies</w:t>
      </w:r>
    </w:p>
    <w:p w14:paraId="132E4F34" w14:textId="51462F58" w:rsidR="00ED187A" w:rsidRPr="00D165F6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D165F6">
        <w:rPr>
          <w:rFonts w:ascii="Times New Roman" w:hAnsi="Times New Roman" w:cs="Times New Roman"/>
          <w:bCs/>
          <w:sz w:val="32"/>
          <w:szCs w:val="32"/>
          <w:lang w:val="en-US"/>
        </w:rPr>
        <w:t>CWE-1060: Excessive Number of Inefficient Server-Side Data Accesses</w:t>
      </w:r>
    </w:p>
    <w:p w14:paraId="0C931D7C" w14:textId="25AE2597" w:rsidR="00ED187A" w:rsidRPr="00275071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75071">
        <w:rPr>
          <w:rFonts w:ascii="Times New Roman" w:hAnsi="Times New Roman" w:cs="Times New Roman"/>
          <w:bCs/>
          <w:sz w:val="32"/>
          <w:szCs w:val="32"/>
          <w:lang w:val="en-US"/>
        </w:rPr>
        <w:t>CWE-1064: Invokable Control Element with Signature Containing an Excessive Number of Parameters</w:t>
      </w:r>
    </w:p>
    <w:p w14:paraId="24E4E7CD" w14:textId="792D94BC" w:rsidR="00ED187A" w:rsidRPr="008110ED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</w:pPr>
      <w:r w:rsidRPr="008110ED">
        <w:rPr>
          <w:rFonts w:ascii="Times New Roman" w:hAnsi="Times New Roman" w:cs="Times New Roman"/>
          <w:bCs/>
          <w:color w:val="00B050"/>
          <w:sz w:val="32"/>
          <w:szCs w:val="32"/>
          <w:lang w:val="en-US"/>
        </w:rPr>
        <w:t>CWE-1080: Source Code File with Excessive Number of Lines of Code</w:t>
      </w:r>
    </w:p>
    <w:p w14:paraId="1CE44B37" w14:textId="49DF1A7A" w:rsidR="000C39D0" w:rsidRPr="00275071" w:rsidRDefault="00ED187A" w:rsidP="00E02CBE">
      <w:pPr>
        <w:spacing w:line="256" w:lineRule="auto"/>
        <w:ind w:left="1414"/>
        <w:outlineLvl w:val="2"/>
        <w15:collapsed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75071">
        <w:rPr>
          <w:rFonts w:ascii="Times New Roman" w:hAnsi="Times New Roman" w:cs="Times New Roman"/>
          <w:bCs/>
          <w:sz w:val="32"/>
          <w:szCs w:val="32"/>
          <w:lang w:val="en-US"/>
        </w:rPr>
        <w:t>CWE-1124: Excessively Deep Nesting</w:t>
      </w:r>
    </w:p>
    <w:p w14:paraId="0C95672E" w14:textId="0F07A878" w:rsidR="000C39D0" w:rsidRPr="00C10F9F" w:rsidRDefault="000C39D0" w:rsidP="000C39D0">
      <w:pPr>
        <w:spacing w:line="256" w:lineRule="auto"/>
        <w:ind w:left="1412"/>
        <w:jc w:val="both"/>
        <w:rPr>
          <w:rFonts w:ascii="Times New Roman" w:hAnsi="Times New Roman" w:cs="Times New Roman"/>
          <w:bCs/>
          <w:color w:val="FF0000"/>
          <w:sz w:val="32"/>
          <w:szCs w:val="32"/>
          <w:lang w:val="en-US"/>
        </w:rPr>
      </w:pPr>
    </w:p>
    <w:sectPr w:rsidR="000C39D0" w:rsidRPr="00C10F9F" w:rsidSect="00083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3FB6"/>
    <w:multiLevelType w:val="multilevel"/>
    <w:tmpl w:val="BB1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120A1"/>
    <w:multiLevelType w:val="hybridMultilevel"/>
    <w:tmpl w:val="CDDAAC74"/>
    <w:lvl w:ilvl="0" w:tplc="94EA6F2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2994871">
    <w:abstractNumId w:val="1"/>
  </w:num>
  <w:num w:numId="2" w16cid:durableId="46670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F1"/>
    <w:rsid w:val="00050563"/>
    <w:rsid w:val="000572D1"/>
    <w:rsid w:val="00083768"/>
    <w:rsid w:val="000C39D0"/>
    <w:rsid w:val="00101512"/>
    <w:rsid w:val="0018065A"/>
    <w:rsid w:val="001B1A14"/>
    <w:rsid w:val="001B3D2D"/>
    <w:rsid w:val="001D09C2"/>
    <w:rsid w:val="001D2F3D"/>
    <w:rsid w:val="00207FEA"/>
    <w:rsid w:val="002324EB"/>
    <w:rsid w:val="00275071"/>
    <w:rsid w:val="002B4724"/>
    <w:rsid w:val="002E410F"/>
    <w:rsid w:val="00303A42"/>
    <w:rsid w:val="003C07BC"/>
    <w:rsid w:val="003D7A31"/>
    <w:rsid w:val="003E2626"/>
    <w:rsid w:val="004A7416"/>
    <w:rsid w:val="004C4EB8"/>
    <w:rsid w:val="004F4CA0"/>
    <w:rsid w:val="00555DA5"/>
    <w:rsid w:val="005E5F38"/>
    <w:rsid w:val="005F3074"/>
    <w:rsid w:val="0060068F"/>
    <w:rsid w:val="00605618"/>
    <w:rsid w:val="0064715A"/>
    <w:rsid w:val="007720CD"/>
    <w:rsid w:val="007C31CC"/>
    <w:rsid w:val="007F2CAC"/>
    <w:rsid w:val="008110ED"/>
    <w:rsid w:val="00892213"/>
    <w:rsid w:val="00894ACD"/>
    <w:rsid w:val="008E1EF1"/>
    <w:rsid w:val="00936929"/>
    <w:rsid w:val="009762F5"/>
    <w:rsid w:val="00A03257"/>
    <w:rsid w:val="00A94257"/>
    <w:rsid w:val="00B00D58"/>
    <w:rsid w:val="00B73DB9"/>
    <w:rsid w:val="00B82450"/>
    <w:rsid w:val="00BC0984"/>
    <w:rsid w:val="00BD3156"/>
    <w:rsid w:val="00BE7C9F"/>
    <w:rsid w:val="00BF5332"/>
    <w:rsid w:val="00C10F9F"/>
    <w:rsid w:val="00C12DFC"/>
    <w:rsid w:val="00CE1724"/>
    <w:rsid w:val="00D165F6"/>
    <w:rsid w:val="00D92DE8"/>
    <w:rsid w:val="00DF74F2"/>
    <w:rsid w:val="00E02CBE"/>
    <w:rsid w:val="00E85D3F"/>
    <w:rsid w:val="00EA649D"/>
    <w:rsid w:val="00EB1B79"/>
    <w:rsid w:val="00ED187A"/>
    <w:rsid w:val="00F15F0E"/>
    <w:rsid w:val="00FC0FDB"/>
    <w:rsid w:val="00FC56CE"/>
    <w:rsid w:val="00FD2E7A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867D"/>
  <w15:chartTrackingRefBased/>
  <w15:docId w15:val="{BC66F8F1-C001-4B89-89F0-A823B298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1EF1"/>
  </w:style>
  <w:style w:type="paragraph" w:styleId="berschrift2">
    <w:name w:val="heading 2"/>
    <w:basedOn w:val="Standard"/>
    <w:link w:val="berschrift2Zchn"/>
    <w:uiPriority w:val="9"/>
    <w:qFormat/>
    <w:rsid w:val="004F4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1E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00D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0D58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4CA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we.mitr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45A0A-DC93-48F3-B59C-1BE1CB69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S.</dc:creator>
  <cp:keywords/>
  <dc:description/>
  <cp:lastModifiedBy>Sandro S.</cp:lastModifiedBy>
  <cp:revision>43</cp:revision>
  <cp:lastPrinted>2023-01-05T16:33:00Z</cp:lastPrinted>
  <dcterms:created xsi:type="dcterms:W3CDTF">2023-01-02T14:08:00Z</dcterms:created>
  <dcterms:modified xsi:type="dcterms:W3CDTF">2023-01-15T12:24:00Z</dcterms:modified>
</cp:coreProperties>
</file>