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The Flutter Authors.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 of this source code is governed by a BSD-style license that can be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 in the LICENSE file.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FLUTTER_SHELL_PLATFORM_COMMON_CLIENT_WRAPPER_INCLUDE_FLUTTER_STANDARD_MESSAGE_CODEC_H_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FLUTTER_SHELL_PLATFORM_COMMON_CLIENT_WRAPPER_INCLUDE_FLUTTER_STANDARD_MESSAGE_CODEC_H_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&lt;memory&gt;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"encodable_value.h"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"message_codec.h"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"standard_codec_serializer.h"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flutter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binary message encoding/decoding mechanism for communications to/from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Flutter engine via message channels.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StandardMessageCodec : public MessageCodec&lt;EncodableValue&gt;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Returns an instance of the codec, optionally using a custom serializer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add support for more types.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If provided, |serializer| must be long-lived. If no serializer is provided,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default will be used.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 instance returned for a given |serializer| will be shared, and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any instance returned from this will be long-lived, and can be safely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passed to, e.g., channel constructors.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const StandardMessageCodec&amp; GetInstance(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StandardCodecSerializer* serializer = nullptr);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~StandardMessageCodec();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Prevent copying.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StandardMessageCodec(StandardMessageCodec const&amp;) = delete;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StandardMessageCodec&amp; operator=(StandardMessageCodec const&amp;) = delete;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protected: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|flutter::MessageCodec|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std::unique_ptr&lt;EncodableValue&gt; DecodeMessageInternal(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uint8_t* binary_message,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size_t message_size) const override;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|flutter::MessageCodec|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std::unique_ptr&lt;std::vector&lt;uint8_t&gt;&gt; EncodeMessageInternal(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const EncodableValue&amp; message) const override;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Instances should be obtained via GetInstance.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explicit StandardMessageCodec(const StandardCodecSerializer* serializer);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StandardCodecSerializer* serializer_;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// namespace flutter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FLUTTER_SHELL_PLATFORM_COMMON_CLIENT_WRAPPER_INCLUDE_FLUTTER_STANDARD_MESSAGE_CODEC_H_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