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F506BF">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40510F">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8E0539" w:rsidRDefault="008E0539" w:rsidP="00691858">
      <w:pPr>
        <w:pStyle w:val="Subttulo"/>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F506BF"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F506BF"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F506BF"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342755" w:rsidRDefault="00342755" w:rsidP="0060425C">
      <w:pPr>
        <w:jc w:val="both"/>
      </w:pPr>
      <w:r>
        <w:t xml:space="preserve">Véase también en el archivo de planeación </w:t>
      </w:r>
      <w:hyperlink r:id="rId12" w:history="1">
        <w:r w:rsidRPr="00342755">
          <w:rPr>
            <w:rStyle w:val="Hipervnculo"/>
          </w:rPr>
          <w:t>“Planificación.mpp”.</w:t>
        </w:r>
      </w:hyperlink>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lastRenderedPageBreak/>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353214" w:rsidRDefault="00353214">
      <w:r>
        <w:rPr>
          <w:noProof/>
          <w:lang w:eastAsia="es-MX"/>
        </w:rPr>
        <w:lastRenderedPageBreak/>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5B1D0D" w:rsidRDefault="005B1D0D" w:rsidP="00342755">
      <w:pPr>
        <w:pStyle w:val="Ttulo1"/>
      </w:pPr>
      <w:r>
        <w:lastRenderedPageBreak/>
        <w:t>Diagrama de flujo</w:t>
      </w:r>
    </w:p>
    <w:p w:rsidR="005B1D0D" w:rsidRPr="005B1D0D" w:rsidRDefault="005B1D0D" w:rsidP="005B1D0D">
      <w:r>
        <w:t xml:space="preserve">Se encuentra en el documento de </w:t>
      </w:r>
      <w:hyperlink r:id="rId28" w:history="1">
        <w:r w:rsidRPr="005B1D0D">
          <w:rPr>
            <w:rStyle w:val="Hipervnculo"/>
          </w:rPr>
          <w:t>Diagrama de Flujo.</w:t>
        </w:r>
      </w:hyperlink>
    </w:p>
    <w:p w:rsidR="00342755" w:rsidRPr="00342755" w:rsidRDefault="00342755" w:rsidP="00342755">
      <w:pPr>
        <w:pStyle w:val="Ttulo1"/>
      </w:pPr>
      <w:r w:rsidRPr="00342755">
        <w:t>Planificación y Requerimientos:</w:t>
      </w:r>
    </w:p>
    <w:p w:rsidR="00342755" w:rsidRDefault="00342755" w:rsidP="00342755"/>
    <w:p w:rsidR="00342755" w:rsidRDefault="00342755" w:rsidP="00342755">
      <w:r>
        <w:t>Los detalles a fondo del proyecto se encuentran en el documento “</w:t>
      </w:r>
      <w:hyperlink r:id="rId29" w:history="1">
        <w:r w:rsidRPr="00342755">
          <w:rPr>
            <w:rStyle w:val="Hipervnculo"/>
          </w:rPr>
          <w:t>System Requeriments Specification.docx”</w:t>
        </w:r>
      </w:hyperlink>
      <w:r>
        <w:t>.</w:t>
      </w:r>
    </w:p>
    <w:p w:rsidR="008E0539" w:rsidRPr="00342755" w:rsidRDefault="008E0539" w:rsidP="00342755"/>
    <w:p w:rsidR="00691858" w:rsidRDefault="00E04F19" w:rsidP="00342755">
      <w:pPr>
        <w:pStyle w:val="Ttulo2"/>
      </w:pPr>
      <w:r>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Jimena Reyes Silva</w:t>
            </w:r>
          </w:p>
        </w:tc>
        <w:tc>
          <w:tcPr>
            <w:tcW w:w="1340"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Licenciada en psicología.</w:t>
            </w:r>
          </w:p>
        </w:tc>
        <w:tc>
          <w:tcPr>
            <w:tcW w:w="4253" w:type="dxa"/>
          </w:tcPr>
          <w:p w:rsidR="001B421A" w:rsidRDefault="001B421A" w:rsidP="001B421A">
            <w:pPr>
              <w:cnfStyle w:val="000000000000" w:firstRow="0" w:lastRow="0" w:firstColumn="0" w:lastColumn="0" w:oddVBand="0" w:evenVBand="0" w:oddHBand="0" w:evenHBand="0" w:firstRowFirstColumn="0" w:firstRowLastColumn="0" w:lastRowFirstColumn="0" w:lastRowLastColumn="0"/>
            </w:pPr>
            <w:r>
              <w:t>Los niños deben de entender que lo que sufrieron no fue su culpa.</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Cada niño se resguarda en un familiar cercano que lo apoya y en caso de una violación o agresión se aleja de él.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Es necesario tener nombres o apodos como adjetivos para ver el estado de ánimo del niño y, al mismo tiempo, si existe una mejoría o no.</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Deben de revivir una situación semejante a la suya pero superarlo con herramientas o amuletos para aplicarlos a la vida real.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49318C" w:rsidRDefault="001B421A" w:rsidP="001B421A">
            <w:pPr>
              <w:cnfStyle w:val="000000000000" w:firstRow="0" w:lastRow="0" w:firstColumn="0" w:lastColumn="0" w:oddVBand="0" w:evenVBand="0" w:oddHBand="0" w:evenHBand="0" w:firstRowFirstColumn="0" w:firstRowLastColumn="0" w:lastRowFirstColumn="0" w:lastRowLastColumn="0"/>
            </w:pPr>
            <w:r>
              <w:t>No debe de existir interacción directa con el niño dentro del juego todo se debe de hacer por medio de un ícono que lo identifique (personaje).</w:t>
            </w:r>
          </w:p>
        </w:tc>
      </w:tr>
      <w:tr w:rsidR="001B421A" w:rsidTr="00493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5" w:type="dxa"/>
          </w:tcPr>
          <w:p w:rsidR="001B421A" w:rsidRDefault="001B421A" w:rsidP="001B421A">
            <w:pPr>
              <w:jc w:val="center"/>
            </w:pPr>
            <w:r>
              <w:t>09/10/2014</w:t>
            </w:r>
          </w:p>
        </w:tc>
        <w:tc>
          <w:tcPr>
            <w:tcW w:w="1565"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1B421A" w:rsidRDefault="001B421A" w:rsidP="001B421A">
            <w:pPr>
              <w:jc w:val="both"/>
              <w:cnfStyle w:val="000000100000" w:firstRow="0" w:lastRow="0" w:firstColumn="0" w:lastColumn="0" w:oddVBand="0" w:evenVBand="0" w:oddHBand="1" w:evenHBand="0" w:firstRowFirstColumn="0" w:firstRowLastColumn="0" w:lastRowFirstColumn="0" w:lastRowLastColumn="0"/>
            </w:pPr>
            <w:r>
              <w:t>Los principales casos que llegan a un psicólogo son de bulling por diferentes índoles como peso, estatura, color de piel, inteligencia, dedicación al estudio, desarrollo físico, etcétera; también se dan los casos de violencia intrafamiliar tanto física como psicológica.</w:t>
            </w:r>
          </w:p>
        </w:tc>
      </w:tr>
    </w:tbl>
    <w:p w:rsidR="00C8380B" w:rsidRDefault="00C8380B" w:rsidP="00C8380B">
      <w:pPr>
        <w:pStyle w:val="Ttulo2"/>
      </w:pPr>
      <w:r>
        <w:lastRenderedPageBreak/>
        <w:t>Control de Actividades:</w:t>
      </w:r>
    </w:p>
    <w:tbl>
      <w:tblPr>
        <w:tblStyle w:val="Tabladecuadrcula5oscura-nfasis5"/>
        <w:tblW w:w="8505" w:type="dxa"/>
        <w:tblLook w:val="04A0" w:firstRow="1" w:lastRow="0" w:firstColumn="1" w:lastColumn="0" w:noHBand="0" w:noVBand="1"/>
      </w:tblPr>
      <w:tblGrid>
        <w:gridCol w:w="3119"/>
        <w:gridCol w:w="992"/>
        <w:gridCol w:w="1418"/>
        <w:gridCol w:w="1559"/>
        <w:gridCol w:w="1417"/>
      </w:tblGrid>
      <w:tr w:rsidR="00C8380B" w:rsidRPr="00DA0B00" w:rsidTr="000B5D5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vMerge w:val="restart"/>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Actividad</w:t>
            </w:r>
          </w:p>
        </w:tc>
        <w:tc>
          <w:tcPr>
            <w:tcW w:w="5386" w:type="dxa"/>
            <w:gridSpan w:val="4"/>
            <w:hideMark/>
          </w:tcPr>
          <w:p w:rsidR="00C8380B" w:rsidRPr="00DA0B00" w:rsidRDefault="00C8380B" w:rsidP="000B5D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¿Quién lo hizo?</w:t>
            </w: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119" w:type="dxa"/>
            <w:vMerge/>
            <w:hideMark/>
          </w:tcPr>
          <w:p w:rsidR="00C8380B" w:rsidRPr="00DA0B00" w:rsidRDefault="00C8380B" w:rsidP="000B5D59">
            <w:pPr>
              <w:jc w:val="center"/>
              <w:rPr>
                <w:rFonts w:ascii="Calibri" w:eastAsia="Times New Roman" w:hAnsi="Calibri" w:cs="Times New Roman"/>
                <w:color w:val="000000"/>
                <w:lang w:eastAsia="es-MX"/>
              </w:rPr>
            </w:pPr>
          </w:p>
        </w:tc>
        <w:tc>
          <w:tcPr>
            <w:tcW w:w="992"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René Hagi Botello Casas</w:t>
            </w:r>
          </w:p>
        </w:tc>
        <w:tc>
          <w:tcPr>
            <w:tcW w:w="1418"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Luis Alberto Pérez Contreras</w:t>
            </w:r>
          </w:p>
        </w:tc>
        <w:tc>
          <w:tcPr>
            <w:tcW w:w="1559"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Jennifer Esmeralda Covarrubias Macias</w:t>
            </w:r>
          </w:p>
        </w:tc>
        <w:tc>
          <w:tcPr>
            <w:tcW w:w="1417" w:type="dxa"/>
            <w:hideMark/>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Georgina Elena  Franco Carrillo</w:t>
            </w:r>
          </w:p>
        </w:tc>
      </w:tr>
      <w:tr w:rsidR="00C8380B" w:rsidRPr="00DA0B00" w:rsidTr="000B5D59">
        <w:trPr>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Archivo Principal “Reliability Videogame”</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Mapa Conceptual</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contexto</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Operacional</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Casos de Uso</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System Requeriments Specification</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Flujo</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Archivo de Planificación</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C8380B" w:rsidRPr="00DA0B00" w:rsidTr="000B5D59">
        <w:trPr>
          <w:trHeight w:val="3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Concept Arts</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r>
      <w:tr w:rsidR="00C8380B" w:rsidRPr="00DA0B00" w:rsidTr="000B5D5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Game Design</w:t>
            </w:r>
          </w:p>
        </w:tc>
        <w:tc>
          <w:tcPr>
            <w:tcW w:w="992"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7" w:type="dxa"/>
          </w:tcPr>
          <w:p w:rsidR="00C8380B" w:rsidRPr="00DA0B00" w:rsidRDefault="00C8380B"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r>
      <w:tr w:rsidR="00C8380B" w:rsidRPr="00DA0B00" w:rsidTr="000B5D59">
        <w:trPr>
          <w:trHeight w:val="600"/>
        </w:trPr>
        <w:tc>
          <w:tcPr>
            <w:cnfStyle w:val="001000000000" w:firstRow="0" w:lastRow="0" w:firstColumn="1" w:lastColumn="0" w:oddVBand="0" w:evenVBand="0" w:oddHBand="0" w:evenHBand="0" w:firstRowFirstColumn="0" w:firstRowLastColumn="0" w:lastRowFirstColumn="0" w:lastRowLastColumn="0"/>
            <w:tcW w:w="3119" w:type="dxa"/>
            <w:hideMark/>
          </w:tcPr>
          <w:p w:rsidR="00C8380B" w:rsidRPr="00DA0B00" w:rsidRDefault="00C8380B" w:rsidP="000B5D59">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Checklist</w:t>
            </w:r>
          </w:p>
        </w:tc>
        <w:tc>
          <w:tcPr>
            <w:tcW w:w="992"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C8380B" w:rsidRPr="00DA0B00" w:rsidRDefault="00C8380B" w:rsidP="000B5D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F506BF" w:rsidRPr="00DA0B00" w:rsidTr="000B5D5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119" w:type="dxa"/>
          </w:tcPr>
          <w:p w:rsidR="00F506BF" w:rsidRPr="00DA0B00" w:rsidRDefault="00F506BF" w:rsidP="000B5D59">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Reglas de Codificación</w:t>
            </w:r>
          </w:p>
        </w:tc>
        <w:tc>
          <w:tcPr>
            <w:tcW w:w="992"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lang w:eastAsia="es-MX"/>
              </w:rPr>
            </w:pPr>
            <w:r>
              <w:rPr>
                <w:rFonts w:ascii="Calibri" w:eastAsia="Times New Roman" w:hAnsi="Calibri" w:cs="Times New Roman"/>
                <w:color w:val="000000"/>
                <w:sz w:val="28"/>
                <w:lang w:eastAsia="es-MX"/>
              </w:rPr>
              <w:t>X</w:t>
            </w:r>
          </w:p>
        </w:tc>
        <w:tc>
          <w:tcPr>
            <w:tcW w:w="1418"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lang w:eastAsia="es-MX"/>
              </w:rPr>
            </w:pPr>
            <w:r>
              <w:rPr>
                <w:rFonts w:ascii="Calibri" w:eastAsia="Times New Roman" w:hAnsi="Calibri" w:cs="Times New Roman"/>
                <w:color w:val="000000"/>
                <w:sz w:val="28"/>
                <w:lang w:eastAsia="es-MX"/>
              </w:rPr>
              <w:t>X</w:t>
            </w:r>
            <w:bookmarkStart w:id="0" w:name="_GoBack"/>
            <w:bookmarkEnd w:id="0"/>
          </w:p>
        </w:tc>
        <w:tc>
          <w:tcPr>
            <w:tcW w:w="1559"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F506BF" w:rsidRPr="00DA0B00" w:rsidRDefault="00F506BF" w:rsidP="000B5D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bl>
    <w:p w:rsidR="00C8380B" w:rsidRDefault="00C8380B" w:rsidP="00C8380B"/>
    <w:p w:rsidR="00C8380B" w:rsidRDefault="00C8380B" w:rsidP="00C8380B">
      <w:r>
        <w:br w:type="page"/>
      </w:r>
    </w:p>
    <w:p w:rsidR="008E0539" w:rsidRDefault="00C8380B" w:rsidP="00C8380B">
      <w:pPr>
        <w:pStyle w:val="Ttulo1"/>
      </w:pPr>
      <w:r>
        <w:lastRenderedPageBreak/>
        <w:t>Codificación:</w:t>
      </w:r>
    </w:p>
    <w:p w:rsidR="00C8380B" w:rsidRDefault="00C8380B" w:rsidP="00E04F19"/>
    <w:p w:rsidR="0040510F" w:rsidRDefault="0040510F" w:rsidP="00E04F19">
      <w:r>
        <w:t>Terminación de codificación aproximada el 24 de Noviembre del 2014.</w:t>
      </w:r>
    </w:p>
    <w:p w:rsidR="00C8380B" w:rsidRDefault="00C8380B" w:rsidP="00C8380B">
      <w:pPr>
        <w:pStyle w:val="Ttulo2"/>
      </w:pPr>
      <w:r>
        <w:t>Reglas:</w:t>
      </w:r>
    </w:p>
    <w:p w:rsidR="00C8380B" w:rsidRDefault="00C8380B" w:rsidP="002677B0">
      <w:pPr>
        <w:pStyle w:val="Prrafodelista"/>
        <w:numPr>
          <w:ilvl w:val="0"/>
          <w:numId w:val="5"/>
        </w:numPr>
        <w:jc w:val="both"/>
      </w:pPr>
      <w:r>
        <w:t>Por cada bloque completo de código que realice procesos muy específicos se documenta al inicio y se especifica su término si no es claro.</w:t>
      </w:r>
    </w:p>
    <w:p w:rsidR="00C8380B" w:rsidRDefault="00C8380B" w:rsidP="002677B0">
      <w:pPr>
        <w:pStyle w:val="Prrafodelista"/>
        <w:numPr>
          <w:ilvl w:val="0"/>
          <w:numId w:val="5"/>
        </w:numPr>
        <w:jc w:val="both"/>
      </w:pPr>
      <w:r>
        <w:t>Cada método se debe de documentar por completo, el diseño interno sólo en caso de realizarse una acción complicada y difícil de seguir.</w:t>
      </w:r>
    </w:p>
    <w:p w:rsidR="00C8380B" w:rsidRDefault="00C8380B" w:rsidP="002677B0">
      <w:pPr>
        <w:pStyle w:val="Prrafodelista"/>
        <w:numPr>
          <w:ilvl w:val="0"/>
          <w:numId w:val="5"/>
        </w:numPr>
        <w:jc w:val="both"/>
      </w:pPr>
      <w:r>
        <w:t>Las variables deben de contar con un nombre característico de su uso para evitar malos entendidos y documentación de estas.</w:t>
      </w:r>
    </w:p>
    <w:p w:rsidR="00C8380B" w:rsidRDefault="00C8380B" w:rsidP="002677B0">
      <w:pPr>
        <w:pStyle w:val="Prrafodelista"/>
        <w:numPr>
          <w:ilvl w:val="0"/>
          <w:numId w:val="5"/>
        </w:numPr>
        <w:jc w:val="both"/>
      </w:pPr>
      <w:r>
        <w:t>El código autogenerado como las librerías, el generar la estructura de una clase y los 2 métodos principales de Start() y Update() no se tomarán en cuenta para el conteo.</w:t>
      </w:r>
    </w:p>
    <w:p w:rsidR="00C8380B" w:rsidRDefault="00C8380B" w:rsidP="002677B0">
      <w:pPr>
        <w:pStyle w:val="Prrafodelista"/>
        <w:numPr>
          <w:ilvl w:val="0"/>
          <w:numId w:val="5"/>
        </w:numPr>
        <w:jc w:val="both"/>
      </w:pPr>
      <w:r>
        <w:t>El inicio y cierre de llaves se cuenta como línea de código puesto que sirve para la organización del documento.</w:t>
      </w:r>
    </w:p>
    <w:p w:rsidR="00C8380B" w:rsidRDefault="00C8380B" w:rsidP="002677B0">
      <w:pPr>
        <w:pStyle w:val="Prrafodelista"/>
        <w:numPr>
          <w:ilvl w:val="0"/>
          <w:numId w:val="5"/>
        </w:numPr>
        <w:jc w:val="both"/>
      </w:pPr>
      <w:r>
        <w:t>Todas las líneas deben de contar con sangría y, dependiendo de su anidamiento, se contará con más.</w:t>
      </w:r>
    </w:p>
    <w:p w:rsidR="00C8380B" w:rsidRDefault="00C8380B" w:rsidP="002677B0">
      <w:pPr>
        <w:pStyle w:val="Prrafodelista"/>
        <w:numPr>
          <w:ilvl w:val="0"/>
          <w:numId w:val="5"/>
        </w:numPr>
        <w:jc w:val="both"/>
      </w:pPr>
      <w:r>
        <w:t>Se debe de ver muy marcado la parte de declaración de librerías, de variables y de métodos.</w:t>
      </w:r>
    </w:p>
    <w:p w:rsidR="00C8380B" w:rsidRDefault="00C8380B" w:rsidP="002677B0">
      <w:pPr>
        <w:pStyle w:val="Prrafodelista"/>
        <w:numPr>
          <w:ilvl w:val="0"/>
          <w:numId w:val="5"/>
        </w:numPr>
        <w:jc w:val="both"/>
      </w:pPr>
      <w:r>
        <w:t xml:space="preserve">Los símbolos para la documentación será // y, en caso de existir </w:t>
      </w:r>
      <w:r w:rsidR="006E589E">
        <w:t>documentación de un código será por medio de /**/ pero no se llevará en el conteo.</w:t>
      </w:r>
    </w:p>
    <w:p w:rsidR="002677B0" w:rsidRDefault="002677B0" w:rsidP="002677B0">
      <w:pPr>
        <w:pStyle w:val="Prrafodelista"/>
        <w:numPr>
          <w:ilvl w:val="0"/>
          <w:numId w:val="5"/>
        </w:numPr>
        <w:jc w:val="both"/>
      </w:pPr>
      <w:r>
        <w:t>Las líneas en blanco no entran en el conteo del código pero es necesario entre cada bloque de código para organización.</w:t>
      </w:r>
    </w:p>
    <w:p w:rsidR="00903D71" w:rsidRDefault="00903D71" w:rsidP="002677B0">
      <w:pPr>
        <w:pStyle w:val="Prrafodelista"/>
        <w:numPr>
          <w:ilvl w:val="0"/>
          <w:numId w:val="5"/>
        </w:numPr>
        <w:jc w:val="both"/>
      </w:pPr>
      <w:r>
        <w:t>Cada documento debe de contar con el objetivo que cumple dicha clase y su autor. El control de versiones se verá reflejado en GitHub de manera puntual.</w:t>
      </w:r>
    </w:p>
    <w:p w:rsidR="00C8380B" w:rsidRDefault="00C8380B" w:rsidP="00E04F19"/>
    <w:sectPr w:rsidR="00C8380B"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F8882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2D4C2C"/>
    <w:multiLevelType w:val="hybridMultilevel"/>
    <w:tmpl w:val="F686FE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16FAD"/>
    <w:rsid w:val="000248B8"/>
    <w:rsid w:val="00036716"/>
    <w:rsid w:val="000E4777"/>
    <w:rsid w:val="000F66ED"/>
    <w:rsid w:val="00147ADF"/>
    <w:rsid w:val="00183DFA"/>
    <w:rsid w:val="001B421A"/>
    <w:rsid w:val="0026605E"/>
    <w:rsid w:val="002677B0"/>
    <w:rsid w:val="002E6A04"/>
    <w:rsid w:val="00342755"/>
    <w:rsid w:val="00353214"/>
    <w:rsid w:val="003906B5"/>
    <w:rsid w:val="0040510F"/>
    <w:rsid w:val="0041023E"/>
    <w:rsid w:val="00441A14"/>
    <w:rsid w:val="0049318C"/>
    <w:rsid w:val="004D0748"/>
    <w:rsid w:val="005B1D0D"/>
    <w:rsid w:val="0060425C"/>
    <w:rsid w:val="00655DF6"/>
    <w:rsid w:val="00691858"/>
    <w:rsid w:val="006C1D02"/>
    <w:rsid w:val="006E0A1E"/>
    <w:rsid w:val="006E589E"/>
    <w:rsid w:val="00764C0B"/>
    <w:rsid w:val="00793D9F"/>
    <w:rsid w:val="008E0539"/>
    <w:rsid w:val="00903D71"/>
    <w:rsid w:val="009848D9"/>
    <w:rsid w:val="00995A44"/>
    <w:rsid w:val="009D42CF"/>
    <w:rsid w:val="00A96AD6"/>
    <w:rsid w:val="00AC5A16"/>
    <w:rsid w:val="00B2521D"/>
    <w:rsid w:val="00B601AD"/>
    <w:rsid w:val="00B8279E"/>
    <w:rsid w:val="00BA5AC0"/>
    <w:rsid w:val="00C17945"/>
    <w:rsid w:val="00C8380B"/>
    <w:rsid w:val="00C91477"/>
    <w:rsid w:val="00D14A83"/>
    <w:rsid w:val="00D31BFB"/>
    <w:rsid w:val="00DA0B00"/>
    <w:rsid w:val="00DA3D83"/>
    <w:rsid w:val="00E04F19"/>
    <w:rsid w:val="00E728CE"/>
    <w:rsid w:val="00F3388D"/>
    <w:rsid w:val="00F506BF"/>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5">
    <w:name w:val="Grid Table 5 Dark Accent 5"/>
    <w:basedOn w:val="Tablanormal"/>
    <w:uiPriority w:val="50"/>
    <w:rsid w:val="00DA0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 w:id="18242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yperlink" Target="Planificaci&#243;n.mpp" TargetMode="External"/><Relationship Id="rId17" Type="http://schemas.microsoft.com/office/2007/relationships/diagramDrawing" Target="diagrams/drawing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System%20Requeriments%20Specif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hyperlink" Target="Diagrama%20De%20Flujo.vsdx" TargetMode="External"/><Relationship Id="rId10" Type="http://schemas.openxmlformats.org/officeDocument/2006/relationships/hyperlink" Target="mailto:jimena.reyes88@gmail.com" TargetMode="Externa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02B16183-6893-437C-95C5-C4E4B9D605C5}" srcId="{6C2EA51E-6FD8-47D6-BAA2-5AF578952624}" destId="{BC4E2FCB-86C3-4A84-A95C-1C40A9CF53DB}" srcOrd="2" destOrd="0" parTransId="{4254C024-C266-4F09-8FB5-E4131E1FE5AD}" sibTransId="{E0BC5EF8-0856-4FBA-BCDC-5A713D198369}"/>
    <dgm:cxn modelId="{DFA4AB27-8589-4E6F-AD6E-E1D0D8A237CB}" type="presOf" srcId="{6C2EA51E-6FD8-47D6-BAA2-5AF578952624}" destId="{74F71F83-D735-4160-81F1-C46FC1D354AE}" srcOrd="0" destOrd="0" presId="urn:microsoft.com/office/officeart/2005/8/layout/cycle2"/>
    <dgm:cxn modelId="{FA0BC514-65EA-4F42-AA82-D2E9B81635B9}" type="presOf" srcId="{2FBB8774-A088-4AC7-B5ED-25E5B7F66DCB}" destId="{80C2FF66-691A-4040-9CE0-BE3CF0C7AF75}"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1309FE99-EBDC-411D-91CC-2F398D280A9E}" srcId="{6C2EA51E-6FD8-47D6-BAA2-5AF578952624}" destId="{C6F5C776-74CD-4AEE-82FD-413129ADAC03}" srcOrd="4" destOrd="0" parTransId="{3AD725F6-2C38-4695-A5AC-DDFC80F71CD1}" sibTransId="{AEA7B95E-8F91-4530-96B3-1EBB86BE5407}"/>
    <dgm:cxn modelId="{CDA6DA0D-FD57-4788-A070-42347D1A18B3}" type="presOf" srcId="{AEA7B95E-8F91-4530-96B3-1EBB86BE5407}" destId="{FCDBDF35-9F01-4950-8BF5-4A9423FA2592}"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918D3AB2-7BE5-418F-95C4-DC1AD8657FDB}" type="presOf" srcId="{B92667B3-39AF-426A-85E6-B7A029C67ED0}" destId="{8F0BBC96-005A-490D-B2F2-2A5845A1F335}" srcOrd="0" destOrd="0" presId="urn:microsoft.com/office/officeart/2005/8/layout/cycle2"/>
    <dgm:cxn modelId="{BC645A9C-57A9-4C21-8A7C-9B78D54B6230}" srcId="{6C2EA51E-6FD8-47D6-BAA2-5AF578952624}" destId="{696D8269-0087-4C95-8CBA-C4A87554194B}" srcOrd="0" destOrd="0" parTransId="{ED1EE2F0-D45D-443D-8168-38798C656D3C}" sibTransId="{2FBB8774-A088-4AC7-B5ED-25E5B7F66DCB}"/>
    <dgm:cxn modelId="{52C5605C-EDBC-4FDF-9F41-59194C8B869C}" srcId="{6C2EA51E-6FD8-47D6-BAA2-5AF578952624}" destId="{F975DD2E-953F-47C7-83D5-81BF4918E5CB}" srcOrd="3" destOrd="0" parTransId="{9155D06A-2B16-4930-A4BD-0DC46A9C4395}" sibTransId="{B92667B3-39AF-426A-85E6-B7A029C67ED0}"/>
    <dgm:cxn modelId="{0BEF9359-E6D0-4F78-8FCB-AC1872C05B88}" type="presOf" srcId="{2FBB8774-A088-4AC7-B5ED-25E5B7F66DCB}" destId="{38F4267A-0BF8-44D0-B37A-0BF7A916A9C1}" srcOrd="1" destOrd="0" presId="urn:microsoft.com/office/officeart/2005/8/layout/cycle2"/>
    <dgm:cxn modelId="{C70ACDB7-8724-4DD6-83F1-7F0730B21EDA}" type="presOf" srcId="{B92667B3-39AF-426A-85E6-B7A029C67ED0}" destId="{7F01C5A1-CA27-4C35-83B6-8341F843F7B6}" srcOrd="1"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FB82B8CA-EACB-4E4E-A341-6CAD9DDEB73B}" type="presOf" srcId="{E0BC5EF8-0856-4FBA-BCDC-5A713D198369}" destId="{D997BC86-DD4F-4C56-8937-36BBF57B261B}" srcOrd="1"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85C64622-1607-4CCA-9FBD-9A5D82D653EB}" type="presOf" srcId="{AEA7B95E-8F91-4530-96B3-1EBB86BE5407}" destId="{F106F6DD-08F3-439C-830C-F0F63C21E9C1}" srcOrd="1"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1277</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Rene Hagi Botello Casas</cp:lastModifiedBy>
  <cp:revision>33</cp:revision>
  <dcterms:created xsi:type="dcterms:W3CDTF">2014-09-15T18:14:00Z</dcterms:created>
  <dcterms:modified xsi:type="dcterms:W3CDTF">2014-10-31T23:27:00Z</dcterms:modified>
</cp:coreProperties>
</file>