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454B" w14:textId="507A55A7" w:rsidR="00B34EF4" w:rsidRPr="00024776" w:rsidRDefault="00B34EF4" w:rsidP="00B34EF4">
      <w:pPr>
        <w:rPr>
          <w:rFonts w:ascii="Bookman Old Style" w:eastAsia="Adobe Myungjo Std M" w:hAnsi="Bookman Old Style"/>
          <w:b/>
          <w:sz w:val="28"/>
        </w:rPr>
      </w:pPr>
      <w:r w:rsidRPr="00024776">
        <w:rPr>
          <w:rFonts w:ascii="Bookman Old Style" w:eastAsia="Adobe Myungjo Std M" w:hAnsi="Bookman Old Style"/>
          <w:b/>
          <w:noProof/>
          <w:sz w:val="28"/>
        </w:rPr>
        <mc:AlternateContent>
          <mc:Choice Requires="wps">
            <w:drawing>
              <wp:anchor distT="0" distB="0" distL="114300" distR="114300" simplePos="0" relativeHeight="251659264" behindDoc="0" locked="0" layoutInCell="1" allowOverlap="1" wp14:anchorId="0F8F0338" wp14:editId="7C7B34BC">
                <wp:simplePos x="0" y="0"/>
                <wp:positionH relativeFrom="margin">
                  <wp:align>left</wp:align>
                </wp:positionH>
                <wp:positionV relativeFrom="paragraph">
                  <wp:posOffset>483673</wp:posOffset>
                </wp:positionV>
                <wp:extent cx="5941155" cy="0"/>
                <wp:effectExtent l="0" t="19050" r="21590" b="19050"/>
                <wp:wrapNone/>
                <wp:docPr id="1" name="Straight Connector 1"/>
                <wp:cNvGraphicFramePr/>
                <a:graphic xmlns:a="http://schemas.openxmlformats.org/drawingml/2006/main">
                  <a:graphicData uri="http://schemas.microsoft.com/office/word/2010/wordprocessingShape">
                    <wps:wsp>
                      <wps:cNvCnPr/>
                      <wps:spPr>
                        <a:xfrm flipV="1">
                          <a:off x="0" y="0"/>
                          <a:ext cx="5941155" cy="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CD7B96" id="Straight Connector 1" o:spid="_x0000_s1026" style="position:absolute;left:0;text-align:left;flip:y;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38.1pt" to="467.8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" strokecolor="#0d0d0d [3069]" strokeweight="3pt">
                <v:stroke joinstyle="miter"/>
                <w10:wrap anchorx="margin"/>
              </v:line>
            </w:pict>
          </mc:Fallback>
        </mc:AlternateContent>
      </w:r>
      <w:r w:rsidR="0040790A" w:rsidRPr="00024776">
        <w:rPr>
          <w:rFonts w:ascii="Bookman Old Style" w:eastAsia="Adobe Myungjo Std M" w:hAnsi="Bookman Old Style"/>
          <w:b/>
          <w:sz w:val="28"/>
        </w:rPr>
        <w:t>Identifying club convergence of r</w:t>
      </w:r>
      <w:r w:rsidRPr="00024776">
        <w:rPr>
          <w:rFonts w:ascii="Bookman Old Style" w:eastAsia="Adobe Myungjo Std M" w:hAnsi="Bookman Old Style"/>
          <w:b/>
          <w:sz w:val="28"/>
        </w:rPr>
        <w:t>egional</w:t>
      </w:r>
      <w:r w:rsidR="00687DA4" w:rsidRPr="00024776">
        <w:rPr>
          <w:rFonts w:ascii="Bookman Old Style" w:eastAsia="Adobe Myungjo Std M" w:hAnsi="Bookman Old Style"/>
          <w:b/>
          <w:sz w:val="28"/>
        </w:rPr>
        <w:t xml:space="preserve"> </w:t>
      </w:r>
      <w:r w:rsidR="0040790A" w:rsidRPr="00024776">
        <w:rPr>
          <w:rFonts w:ascii="Bookman Old Style" w:eastAsia="Adobe Myungjo Std M" w:hAnsi="Bookman Old Style"/>
          <w:b/>
          <w:sz w:val="28"/>
        </w:rPr>
        <w:t>w</w:t>
      </w:r>
      <w:r w:rsidR="00687DA4" w:rsidRPr="00024776">
        <w:rPr>
          <w:rFonts w:ascii="Bookman Old Style" w:eastAsia="Adobe Myungjo Std M" w:hAnsi="Bookman Old Style"/>
          <w:b/>
          <w:sz w:val="28"/>
        </w:rPr>
        <w:t>age</w:t>
      </w:r>
      <w:r w:rsidRPr="00024776">
        <w:rPr>
          <w:rFonts w:ascii="Bookman Old Style" w:eastAsia="Adobe Myungjo Std M" w:hAnsi="Bookman Old Style"/>
          <w:b/>
          <w:sz w:val="28"/>
        </w:rPr>
        <w:t xml:space="preserve"> </w:t>
      </w:r>
      <w:r w:rsidR="0040790A" w:rsidRPr="00024776">
        <w:rPr>
          <w:rFonts w:ascii="Bookman Old Style" w:eastAsia="Adobe Myungjo Std M" w:hAnsi="Bookman Old Style"/>
          <w:b/>
          <w:sz w:val="28"/>
        </w:rPr>
        <w:t>in Indonesia and</w:t>
      </w:r>
      <w:r w:rsidR="008712D7" w:rsidRPr="00024776">
        <w:rPr>
          <w:rFonts w:ascii="Bookman Old Style" w:eastAsia="Adobe Myungjo Std M" w:hAnsi="Bookman Old Style"/>
          <w:b/>
          <w:sz w:val="28"/>
        </w:rPr>
        <w:t xml:space="preserve"> their</w:t>
      </w:r>
      <w:r w:rsidR="0040790A" w:rsidRPr="00024776">
        <w:rPr>
          <w:rFonts w:ascii="Bookman Old Style" w:eastAsia="Adobe Myungjo Std M" w:hAnsi="Bookman Old Style"/>
          <w:b/>
          <w:sz w:val="28"/>
        </w:rPr>
        <w:t xml:space="preserve"> influencing factors</w:t>
      </w:r>
    </w:p>
    <w:p w14:paraId="69694A53" w14:textId="6F08BE46" w:rsidR="00B34EF4" w:rsidRPr="00024776" w:rsidRDefault="00EB6E93" w:rsidP="00B34EF4">
      <w:pPr>
        <w:rPr>
          <w:rFonts w:ascii="Bookman Old Style" w:eastAsia="Adobe Myungjo Std M" w:hAnsi="Bookman Old Style"/>
          <w:b/>
          <w:sz w:val="24"/>
        </w:rPr>
      </w:pPr>
      <w:r w:rsidRPr="00024776">
        <w:rPr>
          <w:rFonts w:ascii="Bookman Old Style" w:eastAsia="Adobe Myungjo Std M" w:hAnsi="Bookman Old Style"/>
          <w:sz w:val="20"/>
        </w:rPr>
        <w:t xml:space="preserve">Muhamad </w:t>
      </w:r>
      <w:proofErr w:type="spellStart"/>
      <w:r w:rsidRPr="00024776">
        <w:rPr>
          <w:rFonts w:ascii="Bookman Old Style" w:eastAsia="Adobe Myungjo Std M" w:hAnsi="Bookman Old Style"/>
          <w:sz w:val="20"/>
        </w:rPr>
        <w:t>Rifki</w:t>
      </w:r>
      <w:proofErr w:type="spellEnd"/>
      <w:r w:rsidRPr="00024776">
        <w:rPr>
          <w:rFonts w:ascii="Bookman Old Style" w:eastAsia="Adobe Myungjo Std M" w:hAnsi="Bookman Old Style"/>
          <w:sz w:val="20"/>
        </w:rPr>
        <w:t xml:space="preserve"> Maulana*, </w:t>
      </w:r>
      <w:r w:rsidR="00B34EF4" w:rsidRPr="00024776">
        <w:rPr>
          <w:rFonts w:ascii="Bookman Old Style" w:eastAsia="Adobe Myungjo Std M" w:hAnsi="Bookman Old Style"/>
          <w:sz w:val="20"/>
        </w:rPr>
        <w:t>Harry Aginta*</w:t>
      </w:r>
      <w:r w:rsidRPr="00024776">
        <w:rPr>
          <w:rFonts w:ascii="Bookman Old Style" w:eastAsia="Adobe Myungjo Std M" w:hAnsi="Bookman Old Style"/>
          <w:sz w:val="20"/>
        </w:rPr>
        <w:t>*</w:t>
      </w:r>
    </w:p>
    <w:p w14:paraId="4EE98304" w14:textId="6929A91A" w:rsidR="00EB6E93" w:rsidRPr="00024776" w:rsidRDefault="00B34EF4" w:rsidP="00EB6E93">
      <w:pPr>
        <w:spacing w:after="0" w:line="240" w:lineRule="auto"/>
        <w:rPr>
          <w:rFonts w:ascii="Bookman Old Style" w:eastAsia="Adobe Myungjo Std M" w:hAnsi="Bookman Old Style"/>
          <w:i/>
          <w:sz w:val="16"/>
          <w:szCs w:val="18"/>
        </w:rPr>
      </w:pPr>
      <w:r w:rsidRPr="00024776">
        <w:rPr>
          <w:rFonts w:ascii="Bookman Old Style" w:eastAsia="Adobe Myungjo Std M" w:hAnsi="Bookman Old Style"/>
          <w:i/>
          <w:sz w:val="16"/>
          <w:szCs w:val="18"/>
        </w:rPr>
        <w:t xml:space="preserve">*    </w:t>
      </w:r>
      <w:r w:rsidR="00EB6E93" w:rsidRPr="00024776">
        <w:rPr>
          <w:rFonts w:ascii="Bookman Old Style" w:eastAsia="Adobe Myungjo Std M" w:hAnsi="Bookman Old Style"/>
          <w:i/>
          <w:sz w:val="16"/>
          <w:szCs w:val="18"/>
        </w:rPr>
        <w:t xml:space="preserve">Junior Economist </w:t>
      </w:r>
      <w:r w:rsidR="000A3382" w:rsidRPr="00024776">
        <w:rPr>
          <w:rFonts w:ascii="Bookman Old Style" w:eastAsia="Adobe Myungjo Std M" w:hAnsi="Bookman Old Style"/>
          <w:i/>
          <w:sz w:val="16"/>
          <w:szCs w:val="18"/>
        </w:rPr>
        <w:t>of</w:t>
      </w:r>
      <w:r w:rsidR="00EB6E93" w:rsidRPr="00024776">
        <w:rPr>
          <w:rFonts w:ascii="Bookman Old Style" w:eastAsia="Adobe Myungjo Std M" w:hAnsi="Bookman Old Style"/>
          <w:i/>
          <w:sz w:val="16"/>
          <w:szCs w:val="18"/>
        </w:rPr>
        <w:t xml:space="preserve"> Bank of Indonesia East Kalimantan Representative Office</w:t>
      </w:r>
    </w:p>
    <w:p w14:paraId="07554A91" w14:textId="11DD6CE8" w:rsidR="00B34EF4" w:rsidRPr="00024776" w:rsidRDefault="00EB6E93" w:rsidP="00B34EF4">
      <w:pPr>
        <w:spacing w:after="0" w:line="240" w:lineRule="auto"/>
        <w:rPr>
          <w:rFonts w:ascii="Bookman Old Style" w:eastAsia="Adobe Myungjo Std M" w:hAnsi="Bookman Old Style"/>
          <w:i/>
          <w:sz w:val="16"/>
          <w:szCs w:val="18"/>
        </w:rPr>
      </w:pPr>
      <w:r w:rsidRPr="00024776">
        <w:rPr>
          <w:rFonts w:ascii="Bookman Old Style" w:eastAsia="Adobe Myungjo Std M" w:hAnsi="Bookman Old Style"/>
          <w:i/>
          <w:sz w:val="16"/>
          <w:szCs w:val="18"/>
        </w:rPr>
        <w:t>*</w:t>
      </w:r>
      <w:proofErr w:type="gramStart"/>
      <w:r w:rsidRPr="00024776">
        <w:rPr>
          <w:rFonts w:ascii="Bookman Old Style" w:eastAsia="Adobe Myungjo Std M" w:hAnsi="Bookman Old Style"/>
          <w:i/>
          <w:sz w:val="16"/>
          <w:szCs w:val="18"/>
        </w:rPr>
        <w:t xml:space="preserve">*  </w:t>
      </w:r>
      <w:r w:rsidR="00B34EF4" w:rsidRPr="00024776">
        <w:rPr>
          <w:rFonts w:ascii="Bookman Old Style" w:eastAsia="Adobe Myungjo Std M" w:hAnsi="Bookman Old Style"/>
          <w:i/>
          <w:sz w:val="16"/>
          <w:szCs w:val="18"/>
        </w:rPr>
        <w:t>Senior</w:t>
      </w:r>
      <w:proofErr w:type="gramEnd"/>
      <w:r w:rsidR="00B34EF4" w:rsidRPr="00024776">
        <w:rPr>
          <w:rFonts w:ascii="Bookman Old Style" w:eastAsia="Adobe Myungjo Std M" w:hAnsi="Bookman Old Style"/>
          <w:i/>
          <w:sz w:val="16"/>
          <w:szCs w:val="18"/>
        </w:rPr>
        <w:t xml:space="preserve"> Economist </w:t>
      </w:r>
      <w:r w:rsidR="000A3382" w:rsidRPr="00024776">
        <w:rPr>
          <w:rFonts w:ascii="Bookman Old Style" w:eastAsia="Adobe Myungjo Std M" w:hAnsi="Bookman Old Style"/>
          <w:i/>
          <w:sz w:val="16"/>
          <w:szCs w:val="18"/>
        </w:rPr>
        <w:t>of</w:t>
      </w:r>
      <w:r w:rsidR="00B34EF4" w:rsidRPr="00024776">
        <w:rPr>
          <w:rFonts w:ascii="Bookman Old Style" w:eastAsia="Adobe Myungjo Std M" w:hAnsi="Bookman Old Style"/>
          <w:i/>
          <w:sz w:val="16"/>
          <w:szCs w:val="18"/>
        </w:rPr>
        <w:t xml:space="preserve"> Bank of Indonesia and </w:t>
      </w:r>
      <w:r w:rsidRPr="00024776">
        <w:rPr>
          <w:rFonts w:ascii="Bookman Old Style" w:eastAsia="Adobe Myungjo Std M" w:hAnsi="Bookman Old Style"/>
          <w:i/>
          <w:sz w:val="16"/>
          <w:szCs w:val="18"/>
        </w:rPr>
        <w:t xml:space="preserve">PhD student </w:t>
      </w:r>
      <w:r w:rsidR="000A3382" w:rsidRPr="00024776">
        <w:rPr>
          <w:rFonts w:ascii="Bookman Old Style" w:eastAsia="Adobe Myungjo Std M" w:hAnsi="Bookman Old Style"/>
          <w:i/>
          <w:sz w:val="16"/>
          <w:szCs w:val="18"/>
        </w:rPr>
        <w:t>at</w:t>
      </w:r>
      <w:r w:rsidR="00B34EF4" w:rsidRPr="00024776">
        <w:rPr>
          <w:rFonts w:ascii="Bookman Old Style" w:eastAsia="Adobe Myungjo Std M" w:hAnsi="Bookman Old Style"/>
          <w:i/>
          <w:sz w:val="16"/>
          <w:szCs w:val="18"/>
        </w:rPr>
        <w:t xml:space="preserve"> Nagoya Universi</w:t>
      </w:r>
      <w:r w:rsidRPr="00024776">
        <w:rPr>
          <w:rFonts w:ascii="Bookman Old Style" w:eastAsia="Adobe Myungjo Std M" w:hAnsi="Bookman Old Style"/>
          <w:i/>
          <w:sz w:val="16"/>
          <w:szCs w:val="18"/>
        </w:rPr>
        <w:t>ty</w:t>
      </w:r>
    </w:p>
    <w:p w14:paraId="40AA897D" w14:textId="27566E08" w:rsidR="00B34EF4" w:rsidRPr="00024776" w:rsidRDefault="00B34EF4" w:rsidP="00B97059">
      <w:pPr>
        <w:rPr>
          <w:rFonts w:ascii="Bookman Old Style" w:eastAsia="Adobe Myungjo Std M" w:hAnsi="Bookman Old Style"/>
          <w:i/>
          <w:sz w:val="18"/>
          <w:szCs w:val="18"/>
        </w:rPr>
      </w:pPr>
    </w:p>
    <w:p w14:paraId="696959F2" w14:textId="77777777" w:rsidR="00B34EF4" w:rsidRPr="00024776" w:rsidRDefault="00B34EF4" w:rsidP="00B34EF4">
      <w:pPr>
        <w:jc w:val="center"/>
        <w:rPr>
          <w:rFonts w:ascii="Bookman Old Style" w:eastAsia="Adobe Myungjo Std M" w:hAnsi="Bookman Old Style"/>
          <w:b/>
          <w:szCs w:val="18"/>
        </w:rPr>
      </w:pPr>
      <w:r w:rsidRPr="00024776">
        <w:rPr>
          <w:rFonts w:ascii="Bookman Old Style" w:eastAsia="Adobe Myungjo Std M" w:hAnsi="Bookman Old Style"/>
          <w:b/>
          <w:szCs w:val="18"/>
        </w:rPr>
        <w:t>A B S T R A C T</w:t>
      </w:r>
    </w:p>
    <w:p w14:paraId="1D785E8A" w14:textId="77777777" w:rsidR="00E45402" w:rsidRPr="00024776" w:rsidRDefault="00E45402" w:rsidP="00687DA4">
      <w:pPr>
        <w:spacing w:after="0" w:line="360" w:lineRule="auto"/>
        <w:jc w:val="both"/>
        <w:rPr>
          <w:rFonts w:eastAsia="Adobe Myungjo Std M" w:cstheme="minorHAnsi"/>
          <w:sz w:val="18"/>
          <w:szCs w:val="18"/>
        </w:rPr>
      </w:pPr>
    </w:p>
    <w:p w14:paraId="6BD3E2D5" w14:textId="1124BF2B" w:rsidR="00080F04" w:rsidRDefault="00EF47BD" w:rsidP="00080F04">
      <w:pPr>
        <w:spacing w:after="0" w:line="360" w:lineRule="auto"/>
        <w:jc w:val="both"/>
      </w:pPr>
      <w:r>
        <w:t>T</w:t>
      </w:r>
      <w:r w:rsidR="00687DA4" w:rsidRPr="00024776">
        <w:t xml:space="preserve">his paper </w:t>
      </w:r>
      <w:r w:rsidR="004053BF" w:rsidRPr="00024776">
        <w:t>aims</w:t>
      </w:r>
      <w:r w:rsidR="00687DA4" w:rsidRPr="00024776">
        <w:t xml:space="preserve"> to empirically </w:t>
      </w:r>
      <w:r w:rsidR="00EA155C" w:rsidRPr="00024776">
        <w:t xml:space="preserve">evaluate regional wage convergence </w:t>
      </w:r>
      <w:r w:rsidR="00587EAC" w:rsidRPr="00024776">
        <w:t>of</w:t>
      </w:r>
      <w:r w:rsidR="00687DA4" w:rsidRPr="00024776">
        <w:t xml:space="preserve"> </w:t>
      </w:r>
      <w:r w:rsidR="00FD24B1" w:rsidRPr="00024776">
        <w:t xml:space="preserve">34 </w:t>
      </w:r>
      <w:r w:rsidR="00687DA4" w:rsidRPr="00024776">
        <w:t>Indonesia</w:t>
      </w:r>
      <w:r w:rsidR="00FD24B1" w:rsidRPr="00024776">
        <w:t>n</w:t>
      </w:r>
      <w:r w:rsidR="00687DA4" w:rsidRPr="00024776">
        <w:t xml:space="preserve"> </w:t>
      </w:r>
      <w:r w:rsidR="00FD24B1" w:rsidRPr="00024776">
        <w:t>province</w:t>
      </w:r>
      <w:r w:rsidR="00EA155C" w:rsidRPr="00024776">
        <w:t>s</w:t>
      </w:r>
      <w:r>
        <w:t xml:space="preserve">. By </w:t>
      </w:r>
      <w:r w:rsidR="009C405D">
        <w:t xml:space="preserve">applying </w:t>
      </w:r>
      <w:r>
        <w:t xml:space="preserve">the club convergence techniques </w:t>
      </w:r>
      <w:r w:rsidR="009C405D">
        <w:t>(</w:t>
      </w:r>
      <w:r>
        <w:t>Phillips and Sul</w:t>
      </w:r>
      <w:r w:rsidR="009C405D">
        <w:t xml:space="preserve">, </w:t>
      </w:r>
      <w:r>
        <w:t xml:space="preserve">2007, 2009) </w:t>
      </w:r>
      <w:r w:rsidR="009C405D">
        <w:t>on the proxy of real wage data at province level from</w:t>
      </w:r>
      <w:r>
        <w:t xml:space="preserve"> 2005-2020</w:t>
      </w:r>
      <w:r w:rsidR="009C405D">
        <w:t>,</w:t>
      </w:r>
      <w:r w:rsidR="003C1987" w:rsidRPr="00024776">
        <w:t xml:space="preserve"> we find</w:t>
      </w:r>
      <w:r w:rsidR="00153300" w:rsidRPr="00024776">
        <w:t xml:space="preserve"> three significant convergence</w:t>
      </w:r>
      <w:r w:rsidR="007016B9" w:rsidRPr="00024776">
        <w:t xml:space="preserve"> clubs of regional wage</w:t>
      </w:r>
      <w:r w:rsidR="003C1987" w:rsidRPr="00024776">
        <w:t xml:space="preserve">. </w:t>
      </w:r>
      <w:r w:rsidR="00687DA4" w:rsidRPr="00024776">
        <w:t>Furthermore,</w:t>
      </w:r>
      <w:r w:rsidR="00E169DD" w:rsidRPr="00024776">
        <w:t xml:space="preserve"> we explain the influencing factors of club convergence formation.</w:t>
      </w:r>
      <w:r w:rsidR="00687DA4" w:rsidRPr="00024776">
        <w:t xml:space="preserve"> </w:t>
      </w:r>
      <w:r w:rsidR="00E169DD" w:rsidRPr="00024776">
        <w:t>E</w:t>
      </w:r>
      <w:r w:rsidR="00687DA4" w:rsidRPr="00024776">
        <w:t xml:space="preserve">stimates from </w:t>
      </w:r>
      <w:r w:rsidR="00DB2081" w:rsidRPr="00024776">
        <w:t xml:space="preserve">ordered </w:t>
      </w:r>
      <w:r w:rsidR="00687DA4" w:rsidRPr="00024776">
        <w:t xml:space="preserve">logit model </w:t>
      </w:r>
      <w:r w:rsidR="00244EB1" w:rsidRPr="00024776">
        <w:t>inform that the formation of club convergence is significantly explained by</w:t>
      </w:r>
      <w:r w:rsidR="00416E13" w:rsidRPr="00024776">
        <w:t xml:space="preserve"> the following variables: </w:t>
      </w:r>
      <w:r w:rsidR="00687DA4" w:rsidRPr="00024776">
        <w:t xml:space="preserve">initial </w:t>
      </w:r>
      <w:r w:rsidR="00416E13" w:rsidRPr="00024776">
        <w:t>level of wage,</w:t>
      </w:r>
      <w:r w:rsidR="00687DA4" w:rsidRPr="00024776">
        <w:t xml:space="preserve"> </w:t>
      </w:r>
      <w:r w:rsidR="00416E13" w:rsidRPr="00024776">
        <w:t xml:space="preserve">share of employment on </w:t>
      </w:r>
      <w:r w:rsidR="00687DA4" w:rsidRPr="00024776">
        <w:t xml:space="preserve">manufacturing </w:t>
      </w:r>
      <w:r w:rsidR="00416E13" w:rsidRPr="00024776">
        <w:t>sector</w:t>
      </w:r>
      <w:r w:rsidR="00687DA4" w:rsidRPr="00024776">
        <w:t>, investment share</w:t>
      </w:r>
      <w:r w:rsidR="00416E13" w:rsidRPr="00024776">
        <w:t xml:space="preserve"> to GDP</w:t>
      </w:r>
      <w:r w:rsidR="00687DA4" w:rsidRPr="00024776">
        <w:t xml:space="preserve"> and labor force participation rate</w:t>
      </w:r>
      <w:r w:rsidR="00416E13" w:rsidRPr="00024776">
        <w:t>.</w:t>
      </w:r>
      <w:r w:rsidR="006F401A" w:rsidRPr="00024776">
        <w:t xml:space="preserve"> Our findings support the evidence from most of club convergence studies that emphasize the role of initial condition and regional characteristics on the formation of club convergence.</w:t>
      </w:r>
      <w:r w:rsidR="00080F04">
        <w:t xml:space="preserve"> </w:t>
      </w:r>
      <w:r w:rsidR="00080F04" w:rsidRPr="00080F04">
        <w:t xml:space="preserve">From a policy perspective, our </w:t>
      </w:r>
      <w:r w:rsidR="00080F04">
        <w:t xml:space="preserve">result </w:t>
      </w:r>
      <w:r w:rsidR="00080F04" w:rsidRPr="00080F04">
        <w:t>of multiple convergence clubs and their influencing factor</w:t>
      </w:r>
      <w:r w:rsidR="00080F04">
        <w:t>s should alert the national and regional policymakers to redesign appropriate strategies meant to</w:t>
      </w:r>
    </w:p>
    <w:p w14:paraId="09AC9B71" w14:textId="08A9D582" w:rsidR="00687DA4" w:rsidRPr="00024776" w:rsidRDefault="00080F04" w:rsidP="00080F04">
      <w:pPr>
        <w:spacing w:after="0" w:line="360" w:lineRule="auto"/>
        <w:jc w:val="both"/>
      </w:pPr>
      <w:r>
        <w:t>increase the economic and social cohesion at regional level.</w:t>
      </w:r>
    </w:p>
    <w:p w14:paraId="3DD40190" w14:textId="77777777" w:rsidR="00687DA4" w:rsidRPr="00024776" w:rsidRDefault="00687DA4" w:rsidP="00146EB7">
      <w:pPr>
        <w:spacing w:after="0" w:line="240" w:lineRule="auto"/>
        <w:jc w:val="both"/>
        <w:rPr>
          <w:rFonts w:eastAsia="Adobe Myungjo Std M" w:cstheme="minorHAnsi"/>
          <w:sz w:val="18"/>
          <w:szCs w:val="18"/>
        </w:rPr>
      </w:pPr>
    </w:p>
    <w:p w14:paraId="094CBE0B" w14:textId="77777777" w:rsidR="00146EB7" w:rsidRPr="00024776" w:rsidRDefault="00146EB7" w:rsidP="00146EB7">
      <w:pPr>
        <w:spacing w:after="0" w:line="240" w:lineRule="auto"/>
        <w:jc w:val="both"/>
        <w:rPr>
          <w:rFonts w:eastAsia="Adobe Myungjo Std M" w:cstheme="minorHAnsi"/>
          <w:sz w:val="20"/>
          <w:szCs w:val="18"/>
        </w:rPr>
      </w:pPr>
      <w:r w:rsidRPr="00024776">
        <w:rPr>
          <w:rFonts w:eastAsia="Adobe Myungjo Std M" w:cstheme="minorHAnsi"/>
          <w:sz w:val="20"/>
          <w:szCs w:val="18"/>
        </w:rPr>
        <w:t>JEL Classifications:</w:t>
      </w:r>
    </w:p>
    <w:p w14:paraId="60235F78" w14:textId="16E8D692" w:rsidR="00146EB7" w:rsidRPr="00024776" w:rsidRDefault="00B97059" w:rsidP="006D2FB2">
      <w:pPr>
        <w:jc w:val="both"/>
        <w:rPr>
          <w:rFonts w:eastAsia="Adobe Myungjo Std M" w:cstheme="minorHAnsi"/>
          <w:sz w:val="20"/>
          <w:szCs w:val="18"/>
        </w:rPr>
      </w:pPr>
      <w:r w:rsidRPr="00024776">
        <w:rPr>
          <w:rFonts w:eastAsia="Adobe Myungjo Std M" w:cstheme="minorHAnsi"/>
          <w:sz w:val="20"/>
          <w:szCs w:val="18"/>
        </w:rPr>
        <w:t>E24, J31, J58, R11</w:t>
      </w:r>
    </w:p>
    <w:p w14:paraId="481276A1" w14:textId="77777777" w:rsidR="00146EB7" w:rsidRPr="009C408C" w:rsidRDefault="00146EB7" w:rsidP="006D2FB2">
      <w:pPr>
        <w:jc w:val="both"/>
        <w:rPr>
          <w:rFonts w:eastAsia="Adobe Myungjo Std M" w:cstheme="minorHAnsi"/>
          <w:sz w:val="20"/>
          <w:szCs w:val="18"/>
        </w:rPr>
      </w:pPr>
      <w:r w:rsidRPr="00024776">
        <w:rPr>
          <w:rFonts w:eastAsia="Adobe Myungjo Std M" w:cstheme="minorHAnsi"/>
          <w:sz w:val="20"/>
          <w:szCs w:val="18"/>
        </w:rPr>
        <w:t>Keywords:</w:t>
      </w:r>
      <w:r w:rsidR="00687DA4" w:rsidRPr="00024776">
        <w:rPr>
          <w:rFonts w:eastAsia="Adobe Myungjo Std M" w:cstheme="minorHAnsi"/>
          <w:sz w:val="20"/>
          <w:szCs w:val="18"/>
        </w:rPr>
        <w:t xml:space="preserve"> Regional Wage, Club Convergence, </w:t>
      </w:r>
      <w:proofErr w:type="spellStart"/>
      <w:r w:rsidR="00687DA4" w:rsidRPr="00024776">
        <w:rPr>
          <w:rFonts w:eastAsia="Adobe Myungjo Std M" w:cstheme="minorHAnsi"/>
          <w:sz w:val="20"/>
          <w:szCs w:val="18"/>
        </w:rPr>
        <w:t>Labour</w:t>
      </w:r>
      <w:proofErr w:type="spellEnd"/>
      <w:r w:rsidR="00687DA4" w:rsidRPr="00024776">
        <w:rPr>
          <w:rFonts w:eastAsia="Adobe Myungjo Std M" w:cstheme="minorHAnsi"/>
          <w:sz w:val="20"/>
          <w:szCs w:val="18"/>
        </w:rPr>
        <w:t xml:space="preserve"> Force, Log t test, Logit Model</w:t>
      </w:r>
    </w:p>
    <w:p w14:paraId="075DD7E2" w14:textId="77777777" w:rsidR="00703ECC" w:rsidRPr="00703ECC" w:rsidRDefault="00703ECC" w:rsidP="00B34EF4">
      <w:pPr>
        <w:jc w:val="center"/>
        <w:rPr>
          <w:rFonts w:ascii="Bookman Old Style" w:eastAsia="Adobe Myungjo Std M" w:hAnsi="Bookman Old Style"/>
          <w:sz w:val="18"/>
          <w:szCs w:val="18"/>
        </w:rPr>
      </w:pPr>
    </w:p>
    <w:p w14:paraId="362FA0F7" w14:textId="58656B6D" w:rsidR="00B34EF4" w:rsidRDefault="00B34EF4" w:rsidP="00687DA4">
      <w:pPr>
        <w:rPr>
          <w:rFonts w:ascii="Bookman Old Style" w:eastAsia="Adobe Myungjo Std M" w:hAnsi="Bookman Old Style"/>
          <w:i/>
          <w:sz w:val="18"/>
          <w:szCs w:val="18"/>
        </w:rPr>
      </w:pPr>
    </w:p>
    <w:p w14:paraId="45D71D6C" w14:textId="6890967E" w:rsidR="00CD253C" w:rsidRDefault="00CD253C" w:rsidP="00687DA4">
      <w:pPr>
        <w:rPr>
          <w:rFonts w:ascii="Bookman Old Style" w:eastAsia="Adobe Myungjo Std M" w:hAnsi="Bookman Old Style"/>
          <w:i/>
          <w:sz w:val="18"/>
          <w:szCs w:val="18"/>
        </w:rPr>
      </w:pPr>
    </w:p>
    <w:p w14:paraId="0DEA4CF3" w14:textId="7096AC57" w:rsidR="00CD253C" w:rsidRDefault="00CD253C" w:rsidP="00687DA4">
      <w:pPr>
        <w:rPr>
          <w:rFonts w:ascii="Bookman Old Style" w:eastAsia="Adobe Myungjo Std M" w:hAnsi="Bookman Old Style"/>
          <w:i/>
          <w:sz w:val="18"/>
          <w:szCs w:val="18"/>
        </w:rPr>
      </w:pPr>
    </w:p>
    <w:p w14:paraId="5F5E69EF" w14:textId="4412D80E" w:rsidR="00CD253C" w:rsidRDefault="00CD253C" w:rsidP="00687DA4">
      <w:pPr>
        <w:rPr>
          <w:rFonts w:ascii="Bookman Old Style" w:eastAsia="Adobe Myungjo Std M" w:hAnsi="Bookman Old Style"/>
          <w:i/>
          <w:sz w:val="18"/>
          <w:szCs w:val="18"/>
        </w:rPr>
      </w:pPr>
    </w:p>
    <w:p w14:paraId="21F76FF3" w14:textId="2C8E6F1B" w:rsidR="00CD253C" w:rsidRDefault="00CD253C" w:rsidP="00687DA4">
      <w:pPr>
        <w:rPr>
          <w:rFonts w:ascii="Bookman Old Style" w:eastAsia="Adobe Myungjo Std M" w:hAnsi="Bookman Old Style"/>
          <w:i/>
          <w:sz w:val="18"/>
          <w:szCs w:val="18"/>
        </w:rPr>
      </w:pPr>
    </w:p>
    <w:p w14:paraId="6F4930A1" w14:textId="65DB77D0" w:rsidR="00CD253C" w:rsidRDefault="00CD253C" w:rsidP="00687DA4">
      <w:pPr>
        <w:rPr>
          <w:rFonts w:ascii="Bookman Old Style" w:eastAsia="Adobe Myungjo Std M" w:hAnsi="Bookman Old Style"/>
          <w:i/>
          <w:sz w:val="18"/>
          <w:szCs w:val="18"/>
        </w:rPr>
      </w:pPr>
    </w:p>
    <w:p w14:paraId="2F9052FC" w14:textId="4ECC6104" w:rsidR="00CD253C" w:rsidRDefault="00CD253C" w:rsidP="00687DA4">
      <w:pPr>
        <w:rPr>
          <w:rFonts w:ascii="Bookman Old Style" w:eastAsia="Adobe Myungjo Std M" w:hAnsi="Bookman Old Style"/>
          <w:i/>
          <w:sz w:val="18"/>
          <w:szCs w:val="18"/>
        </w:rPr>
      </w:pPr>
    </w:p>
    <w:p w14:paraId="11B2BDA2" w14:textId="1121A7E7" w:rsidR="00CD253C" w:rsidRDefault="00CD253C" w:rsidP="00687DA4">
      <w:pPr>
        <w:rPr>
          <w:rFonts w:ascii="Bookman Old Style" w:eastAsia="Adobe Myungjo Std M" w:hAnsi="Bookman Old Style"/>
          <w:i/>
          <w:sz w:val="18"/>
          <w:szCs w:val="18"/>
        </w:rPr>
      </w:pPr>
    </w:p>
    <w:p w14:paraId="5332F74C" w14:textId="65460928" w:rsidR="00CD253C" w:rsidRDefault="00CD253C" w:rsidP="00687DA4">
      <w:pPr>
        <w:rPr>
          <w:rFonts w:ascii="Bookman Old Style" w:eastAsia="Adobe Myungjo Std M" w:hAnsi="Bookman Old Style"/>
          <w:i/>
          <w:sz w:val="18"/>
          <w:szCs w:val="18"/>
        </w:rPr>
      </w:pPr>
    </w:p>
    <w:p w14:paraId="4ADA289C" w14:textId="2E54C3C9" w:rsidR="00CD253C" w:rsidRDefault="00CD253C" w:rsidP="00687DA4">
      <w:pPr>
        <w:rPr>
          <w:rFonts w:ascii="Bookman Old Style" w:eastAsia="Adobe Myungjo Std M" w:hAnsi="Bookman Old Style"/>
          <w:i/>
          <w:sz w:val="18"/>
          <w:szCs w:val="18"/>
        </w:rPr>
      </w:pPr>
    </w:p>
    <w:p w14:paraId="5FD2F57F" w14:textId="1449FBC9" w:rsidR="00CD253C" w:rsidRDefault="00CD253C" w:rsidP="00687DA4">
      <w:pPr>
        <w:rPr>
          <w:rFonts w:ascii="Bookman Old Style" w:eastAsia="Adobe Myungjo Std M" w:hAnsi="Bookman Old Style"/>
          <w:i/>
          <w:sz w:val="18"/>
          <w:szCs w:val="18"/>
        </w:rPr>
      </w:pPr>
    </w:p>
    <w:p w14:paraId="754CFF52" w14:textId="77777777" w:rsidR="00BE249C" w:rsidRPr="00CD253C" w:rsidRDefault="00BE249C" w:rsidP="00687DA4">
      <w:pPr>
        <w:rPr>
          <w:rFonts w:ascii="Bookman Old Style" w:eastAsia="Adobe Myungjo Std M" w:hAnsi="Bookman Old Style"/>
          <w:sz w:val="18"/>
          <w:szCs w:val="18"/>
        </w:rPr>
      </w:pPr>
    </w:p>
    <w:p w14:paraId="5436DE78" w14:textId="742BEC0D" w:rsidR="002500AB" w:rsidRPr="00BE249C" w:rsidRDefault="00CD253C" w:rsidP="00EB13DE">
      <w:pPr>
        <w:pStyle w:val="ListParagraph"/>
        <w:numPr>
          <w:ilvl w:val="0"/>
          <w:numId w:val="2"/>
        </w:numPr>
        <w:rPr>
          <w:rFonts w:ascii="Bookman Old Style" w:eastAsia="Adobe Myungjo Std M" w:hAnsi="Bookman Old Style"/>
          <w:b/>
          <w:sz w:val="24"/>
          <w:szCs w:val="18"/>
        </w:rPr>
      </w:pPr>
      <w:r w:rsidRPr="00BE249C">
        <w:rPr>
          <w:rFonts w:ascii="Bookman Old Style" w:eastAsia="Adobe Myungjo Std M" w:hAnsi="Bookman Old Style"/>
          <w:b/>
          <w:sz w:val="24"/>
          <w:szCs w:val="18"/>
        </w:rPr>
        <w:t>Introduction</w:t>
      </w:r>
    </w:p>
    <w:p w14:paraId="540B92AD" w14:textId="77777777" w:rsidR="00EB13DE" w:rsidRPr="00EB13DE" w:rsidRDefault="00EB13DE" w:rsidP="00EB13DE">
      <w:pPr>
        <w:pStyle w:val="ListParagraph"/>
        <w:rPr>
          <w:rFonts w:ascii="Bookman Old Style" w:eastAsia="Adobe Myungjo Std M" w:hAnsi="Bookman Old Style"/>
          <w:b/>
          <w:szCs w:val="18"/>
        </w:rPr>
      </w:pPr>
    </w:p>
    <w:p w14:paraId="012FC6D4" w14:textId="2E465847" w:rsidR="004C4E7F" w:rsidRPr="000679BF" w:rsidRDefault="00380389" w:rsidP="000679BF">
      <w:pPr>
        <w:pStyle w:val="ListParagraph"/>
        <w:spacing w:line="360" w:lineRule="auto"/>
        <w:ind w:firstLine="720"/>
        <w:jc w:val="both"/>
        <w:rPr>
          <w:rFonts w:eastAsia="Adobe Myungjo Std M" w:cstheme="minorHAnsi"/>
          <w:szCs w:val="18"/>
        </w:rPr>
      </w:pPr>
      <w:r>
        <w:rPr>
          <w:rFonts w:eastAsia="Adobe Myungjo Std M" w:cstheme="minorHAnsi"/>
          <w:szCs w:val="18"/>
        </w:rPr>
        <w:t>M</w:t>
      </w:r>
      <w:r w:rsidR="00EB601B">
        <w:rPr>
          <w:rFonts w:eastAsia="Adobe Myungjo Std M" w:cstheme="minorHAnsi"/>
          <w:szCs w:val="18"/>
        </w:rPr>
        <w:t>odern economic theories</w:t>
      </w:r>
      <w:r>
        <w:rPr>
          <w:rFonts w:eastAsia="Adobe Myungjo Std M" w:cstheme="minorHAnsi"/>
          <w:szCs w:val="18"/>
        </w:rPr>
        <w:t xml:space="preserve"> predict that </w:t>
      </w:r>
      <w:proofErr w:type="spellStart"/>
      <w:r w:rsidR="000679BF">
        <w:rPr>
          <w:rFonts w:eastAsia="Adobe Myungjo Std M" w:cstheme="minorHAnsi"/>
          <w:szCs w:val="18"/>
        </w:rPr>
        <w:t>labour</w:t>
      </w:r>
      <w:proofErr w:type="spellEnd"/>
      <w:r w:rsidR="004C4E7F">
        <w:rPr>
          <w:rFonts w:eastAsia="Adobe Myungjo Std M" w:cstheme="minorHAnsi"/>
          <w:szCs w:val="18"/>
        </w:rPr>
        <w:t xml:space="preserve"> that have same skills will earn equal payments in a fully integrated </w:t>
      </w:r>
      <w:proofErr w:type="spellStart"/>
      <w:r w:rsidR="004C4E7F">
        <w:rPr>
          <w:rFonts w:eastAsia="Adobe Myungjo Std M" w:cstheme="minorHAnsi"/>
          <w:szCs w:val="18"/>
        </w:rPr>
        <w:t>labour</w:t>
      </w:r>
      <w:proofErr w:type="spellEnd"/>
      <w:r w:rsidR="004C4E7F">
        <w:rPr>
          <w:rFonts w:eastAsia="Adobe Myungjo Std M" w:cstheme="minorHAnsi"/>
          <w:szCs w:val="18"/>
        </w:rPr>
        <w:t xml:space="preserve"> market </w:t>
      </w:r>
      <w:r w:rsidR="004C4E7F" w:rsidRPr="004C4E7F">
        <w:rPr>
          <w:rFonts w:eastAsia="Adobe Myungjo Std M" w:cstheme="minorHAnsi"/>
          <w:szCs w:val="18"/>
        </w:rPr>
        <w:t>(Marshall, 1920, book 6, Ch. 3; Hicks, 1932, Ch. 4).</w:t>
      </w:r>
      <w:r w:rsidR="000679BF">
        <w:rPr>
          <w:rFonts w:eastAsia="Adobe Myungjo Std M" w:cstheme="minorHAnsi"/>
          <w:szCs w:val="18"/>
        </w:rPr>
        <w:t xml:space="preserve"> This theory of equalization in pay differentials is reminiscent of the so-called ‘law of one price’. The law of one price </w:t>
      </w:r>
      <w:r w:rsidR="00EB13DE" w:rsidRPr="000679BF">
        <w:rPr>
          <w:rFonts w:eastAsia="Adobe Myungjo Std M" w:cstheme="minorHAnsi"/>
          <w:szCs w:val="18"/>
        </w:rPr>
        <w:t>s</w:t>
      </w:r>
      <w:r w:rsidR="000679BF">
        <w:rPr>
          <w:rFonts w:eastAsia="Adobe Myungjo Std M" w:cstheme="minorHAnsi"/>
          <w:szCs w:val="18"/>
        </w:rPr>
        <w:t>tating</w:t>
      </w:r>
      <w:r w:rsidR="00EB13DE" w:rsidRPr="000679BF">
        <w:rPr>
          <w:rFonts w:eastAsia="Adobe Myungjo Std M" w:cstheme="minorHAnsi"/>
          <w:szCs w:val="18"/>
        </w:rPr>
        <w:t xml:space="preserve"> that the price of an identical asset or commodity will have the same price globally, regardless of location, when certain factors are considered</w:t>
      </w:r>
      <w:r w:rsidR="00D9152E" w:rsidRPr="000679BF">
        <w:rPr>
          <w:rFonts w:eastAsia="Adobe Myungjo Std M" w:cstheme="minorHAnsi"/>
          <w:szCs w:val="18"/>
        </w:rPr>
        <w:t xml:space="preserve"> and that theory frequently used in research on convergence in commodity prices (Federico, 2012) is also a useful metaphor for the </w:t>
      </w:r>
      <w:proofErr w:type="spellStart"/>
      <w:r w:rsidR="00D9152E" w:rsidRPr="000679BF">
        <w:rPr>
          <w:rFonts w:eastAsia="Adobe Myungjo Std M" w:cstheme="minorHAnsi"/>
          <w:szCs w:val="18"/>
        </w:rPr>
        <w:t>labour</w:t>
      </w:r>
      <w:proofErr w:type="spellEnd"/>
      <w:r w:rsidR="00D9152E" w:rsidRPr="000679BF">
        <w:rPr>
          <w:rFonts w:eastAsia="Adobe Myungjo Std M" w:cstheme="minorHAnsi"/>
          <w:szCs w:val="18"/>
        </w:rPr>
        <w:t xml:space="preserve"> market (Caruana </w:t>
      </w:r>
      <w:proofErr w:type="spellStart"/>
      <w:r w:rsidR="00D9152E" w:rsidRPr="000679BF">
        <w:rPr>
          <w:rFonts w:eastAsia="Adobe Myungjo Std M" w:cstheme="minorHAnsi"/>
          <w:szCs w:val="18"/>
        </w:rPr>
        <w:t>Galizia</w:t>
      </w:r>
      <w:proofErr w:type="spellEnd"/>
      <w:r w:rsidR="00D9152E" w:rsidRPr="000679BF">
        <w:rPr>
          <w:rFonts w:eastAsia="Adobe Myungjo Std M" w:cstheme="minorHAnsi"/>
          <w:szCs w:val="18"/>
        </w:rPr>
        <w:t>, 2015; Rosenbloom, 1998, 2002)</w:t>
      </w:r>
      <w:r w:rsidR="000679BF">
        <w:rPr>
          <w:rFonts w:eastAsia="Adobe Myungjo Std M" w:cstheme="minorHAnsi"/>
          <w:szCs w:val="18"/>
        </w:rPr>
        <w:t>.</w:t>
      </w:r>
    </w:p>
    <w:p w14:paraId="4D98F437" w14:textId="3A8AFD9A" w:rsidR="00061029" w:rsidRPr="00EB601B" w:rsidRDefault="00D9152E" w:rsidP="00EB601B">
      <w:pPr>
        <w:pStyle w:val="ListParagraph"/>
        <w:spacing w:line="360" w:lineRule="auto"/>
        <w:ind w:firstLine="720"/>
        <w:jc w:val="both"/>
        <w:rPr>
          <w:rFonts w:eastAsia="Adobe Myungjo Std M" w:cstheme="minorHAnsi"/>
          <w:szCs w:val="18"/>
        </w:rPr>
      </w:pPr>
      <w:r w:rsidRPr="00EB601B">
        <w:rPr>
          <w:rFonts w:eastAsia="Adobe Myungjo Std M" w:cstheme="minorHAnsi"/>
          <w:szCs w:val="18"/>
        </w:rPr>
        <w:t xml:space="preserve">Furthermore, </w:t>
      </w:r>
      <w:r w:rsidR="00DF3595" w:rsidRPr="00EB601B">
        <w:rPr>
          <w:rFonts w:eastAsia="Adobe Myungjo Std M" w:cstheme="minorHAnsi"/>
          <w:szCs w:val="18"/>
        </w:rPr>
        <w:t>there is a</w:t>
      </w:r>
      <w:r w:rsidR="002D5704">
        <w:rPr>
          <w:rFonts w:eastAsia="Adobe Myungjo Std M" w:cstheme="minorHAnsi"/>
          <w:szCs w:val="18"/>
        </w:rPr>
        <w:t>nother</w:t>
      </w:r>
      <w:r w:rsidR="00DF3595" w:rsidRPr="00EB601B">
        <w:rPr>
          <w:rFonts w:eastAsia="Adobe Myungjo Std M" w:cstheme="minorHAnsi"/>
          <w:szCs w:val="18"/>
        </w:rPr>
        <w:t xml:space="preserve"> study</w:t>
      </w:r>
      <w:r w:rsidRPr="00EB601B">
        <w:rPr>
          <w:rFonts w:eastAsia="Adobe Myungjo Std M" w:cstheme="minorHAnsi"/>
          <w:szCs w:val="18"/>
        </w:rPr>
        <w:t xml:space="preserve"> find that the convergence in count</w:t>
      </w:r>
      <w:r w:rsidR="002D5704">
        <w:rPr>
          <w:rFonts w:eastAsia="Adobe Myungjo Std M" w:cstheme="minorHAnsi"/>
          <w:szCs w:val="18"/>
        </w:rPr>
        <w:t>r</w:t>
      </w:r>
      <w:r w:rsidRPr="00EB601B">
        <w:rPr>
          <w:rFonts w:eastAsia="Adobe Myungjo Std M" w:cstheme="minorHAnsi"/>
          <w:szCs w:val="18"/>
        </w:rPr>
        <w:t xml:space="preserve">y wages was not caused by the mechanism attributable to ‘the law of one price’ alone, rather, it was caused by markets and institutions interchangeably </w:t>
      </w:r>
      <w:r w:rsidR="00DF3595" w:rsidRPr="00EB601B">
        <w:rPr>
          <w:rFonts w:eastAsia="Adobe Myungjo Std M" w:cstheme="minorHAnsi"/>
          <w:szCs w:val="18"/>
        </w:rPr>
        <w:t>(</w:t>
      </w:r>
      <w:r w:rsidR="002308D6" w:rsidRPr="00EB601B">
        <w:rPr>
          <w:rFonts w:eastAsia="Adobe Myungjo Std M" w:cstheme="minorHAnsi"/>
          <w:szCs w:val="18"/>
        </w:rPr>
        <w:t>Svante Prado</w:t>
      </w:r>
      <w:r w:rsidR="00DF3595" w:rsidRPr="00EB601B">
        <w:rPr>
          <w:rFonts w:eastAsia="Adobe Myungjo Std M" w:cstheme="minorHAnsi"/>
          <w:szCs w:val="18"/>
        </w:rPr>
        <w:t xml:space="preserve">, Christer </w:t>
      </w:r>
      <w:proofErr w:type="spellStart"/>
      <w:proofErr w:type="gramStart"/>
      <w:r w:rsidR="00DF3595" w:rsidRPr="00EB601B">
        <w:rPr>
          <w:rFonts w:eastAsia="Adobe Myungjo Std M" w:cstheme="minorHAnsi"/>
          <w:szCs w:val="18"/>
        </w:rPr>
        <w:t>Lundh</w:t>
      </w:r>
      <w:proofErr w:type="spellEnd"/>
      <w:r w:rsidR="00DF3595" w:rsidRPr="00EB601B">
        <w:rPr>
          <w:rFonts w:eastAsia="Adobe Myungjo Std M" w:cstheme="minorHAnsi"/>
          <w:szCs w:val="18"/>
        </w:rPr>
        <w:t xml:space="preserve"> ,</w:t>
      </w:r>
      <w:proofErr w:type="gramEnd"/>
      <w:r w:rsidR="00DF3595" w:rsidRPr="00EB601B">
        <w:rPr>
          <w:rFonts w:eastAsia="Adobe Myungjo Std M" w:cstheme="minorHAnsi"/>
          <w:szCs w:val="18"/>
        </w:rPr>
        <w:t xml:space="preserve"> Kristoffer Collin &amp; Kerstin </w:t>
      </w:r>
      <w:proofErr w:type="spellStart"/>
      <w:r w:rsidR="00DF3595" w:rsidRPr="00EB601B">
        <w:rPr>
          <w:rFonts w:eastAsia="Adobe Myungjo Std M" w:cstheme="minorHAnsi"/>
          <w:szCs w:val="18"/>
        </w:rPr>
        <w:t>Enflo</w:t>
      </w:r>
      <w:proofErr w:type="spellEnd"/>
      <w:r w:rsidR="00DF3595" w:rsidRPr="00EB601B">
        <w:rPr>
          <w:rFonts w:eastAsia="Adobe Myungjo Std M" w:cstheme="minorHAnsi"/>
          <w:szCs w:val="18"/>
        </w:rPr>
        <w:t xml:space="preserve"> ,2021). In the other hand, </w:t>
      </w:r>
      <w:r w:rsidR="009012E9">
        <w:rPr>
          <w:rFonts w:eastAsia="Adobe Myungjo Std M" w:cstheme="minorHAnsi"/>
          <w:szCs w:val="18"/>
        </w:rPr>
        <w:t>a</w:t>
      </w:r>
      <w:r w:rsidR="00DF3595" w:rsidRPr="00EB601B">
        <w:rPr>
          <w:rFonts w:eastAsia="Adobe Myungjo Std M" w:cstheme="minorHAnsi"/>
          <w:szCs w:val="18"/>
        </w:rPr>
        <w:t xml:space="preserve">nother study also find that </w:t>
      </w:r>
      <w:proofErr w:type="spellStart"/>
      <w:r w:rsidR="00DF3595" w:rsidRPr="00EB601B">
        <w:rPr>
          <w:rFonts w:eastAsia="Adobe Myungjo Std M" w:cstheme="minorHAnsi"/>
          <w:szCs w:val="18"/>
        </w:rPr>
        <w:t>labour</w:t>
      </w:r>
      <w:proofErr w:type="spellEnd"/>
      <w:r w:rsidR="00DF3595" w:rsidRPr="00EB601B">
        <w:rPr>
          <w:rFonts w:eastAsia="Adobe Myungjo Std M" w:cstheme="minorHAnsi"/>
          <w:szCs w:val="18"/>
        </w:rPr>
        <w:t xml:space="preserve"> markets of the past have failed to confirm the theory which predict small wage differentials among workers and geographic locations, provided that human capital does not vary much because there is consistent evidence that large wage differentials across space were commonplace (Kristoffer Collin, Christer </w:t>
      </w:r>
      <w:proofErr w:type="spellStart"/>
      <w:r w:rsidR="00DF3595" w:rsidRPr="00EB601B">
        <w:rPr>
          <w:rFonts w:eastAsia="Adobe Myungjo Std M" w:cstheme="minorHAnsi"/>
          <w:szCs w:val="18"/>
        </w:rPr>
        <w:t>Lundh</w:t>
      </w:r>
      <w:proofErr w:type="spellEnd"/>
      <w:r w:rsidR="00DF3595" w:rsidRPr="00EB601B">
        <w:rPr>
          <w:rFonts w:eastAsia="Adobe Myungjo Std M" w:cstheme="minorHAnsi"/>
          <w:szCs w:val="18"/>
        </w:rPr>
        <w:t xml:space="preserve"> &amp; Svante Prado 2019).</w:t>
      </w:r>
    </w:p>
    <w:p w14:paraId="12FEC1F8" w14:textId="72BD0A05" w:rsidR="000F4E8C" w:rsidRPr="00BD123E" w:rsidRDefault="003B6B07" w:rsidP="00BD123E">
      <w:pPr>
        <w:pStyle w:val="ListParagraph"/>
        <w:spacing w:line="360" w:lineRule="auto"/>
        <w:jc w:val="both"/>
        <w:rPr>
          <w:rFonts w:eastAsia="Adobe Myungjo Std M" w:cstheme="minorHAnsi"/>
          <w:szCs w:val="18"/>
        </w:rPr>
      </w:pPr>
      <w:r>
        <w:rPr>
          <w:rFonts w:eastAsia="Adobe Myungjo Std M" w:cstheme="minorHAnsi"/>
          <w:szCs w:val="18"/>
        </w:rPr>
        <w:tab/>
        <w:t xml:space="preserve">In Indonesia, topic about wage convergence or </w:t>
      </w:r>
      <w:r w:rsidR="009012E9">
        <w:rPr>
          <w:rFonts w:eastAsia="Adobe Myungjo Std M" w:cstheme="minorHAnsi"/>
          <w:szCs w:val="18"/>
        </w:rPr>
        <w:t>income disparity</w:t>
      </w:r>
      <w:r>
        <w:rPr>
          <w:rFonts w:eastAsia="Adobe Myungjo Std M" w:cstheme="minorHAnsi"/>
          <w:szCs w:val="18"/>
        </w:rPr>
        <w:t xml:space="preserve"> is</w:t>
      </w:r>
      <w:r w:rsidR="009012E9">
        <w:rPr>
          <w:rFonts w:eastAsia="Adobe Myungjo Std M" w:cstheme="minorHAnsi"/>
          <w:szCs w:val="18"/>
        </w:rPr>
        <w:t xml:space="preserve"> quite</w:t>
      </w:r>
      <w:r>
        <w:rPr>
          <w:rFonts w:eastAsia="Adobe Myungjo Std M" w:cstheme="minorHAnsi"/>
          <w:szCs w:val="18"/>
        </w:rPr>
        <w:t xml:space="preserve"> relevance because it </w:t>
      </w:r>
      <w:r w:rsidR="009012E9">
        <w:rPr>
          <w:rFonts w:eastAsia="Adobe Myungjo Std M" w:cstheme="minorHAnsi"/>
          <w:szCs w:val="18"/>
        </w:rPr>
        <w:t xml:space="preserve">often </w:t>
      </w:r>
      <w:r>
        <w:rPr>
          <w:rFonts w:eastAsia="Adobe Myungjo Std M" w:cstheme="minorHAnsi"/>
          <w:szCs w:val="18"/>
        </w:rPr>
        <w:t xml:space="preserve">becomes </w:t>
      </w:r>
      <w:r w:rsidR="009012E9">
        <w:rPr>
          <w:rFonts w:eastAsia="Adobe Myungjo Std M" w:cstheme="minorHAnsi"/>
          <w:szCs w:val="18"/>
        </w:rPr>
        <w:t xml:space="preserve">the </w:t>
      </w:r>
      <w:r>
        <w:rPr>
          <w:rFonts w:eastAsia="Adobe Myungjo Std M" w:cstheme="minorHAnsi"/>
          <w:szCs w:val="18"/>
        </w:rPr>
        <w:t xml:space="preserve">main factor for many people do </w:t>
      </w:r>
      <w:r w:rsidR="009012E9">
        <w:rPr>
          <w:rFonts w:eastAsia="Adobe Myungjo Std M" w:cstheme="minorHAnsi"/>
          <w:szCs w:val="18"/>
        </w:rPr>
        <w:t xml:space="preserve">the </w:t>
      </w:r>
      <w:r>
        <w:rPr>
          <w:rFonts w:eastAsia="Adobe Myungjo Std M" w:cstheme="minorHAnsi"/>
          <w:szCs w:val="18"/>
        </w:rPr>
        <w:t xml:space="preserve">migration which increased in the last few years. </w:t>
      </w:r>
      <w:r w:rsidR="009012E9">
        <w:rPr>
          <w:rFonts w:eastAsia="Adobe Myungjo Std M" w:cstheme="minorHAnsi"/>
          <w:szCs w:val="18"/>
        </w:rPr>
        <w:t xml:space="preserve"> </w:t>
      </w:r>
      <w:r>
        <w:rPr>
          <w:rFonts w:eastAsia="Adobe Myungjo Std M" w:cstheme="minorHAnsi"/>
          <w:szCs w:val="18"/>
        </w:rPr>
        <w:t>Based on theory, e</w:t>
      </w:r>
      <w:r w:rsidRPr="003B6B07">
        <w:rPr>
          <w:rFonts w:eastAsia="Adobe Myungjo Std M" w:cstheme="minorHAnsi"/>
          <w:szCs w:val="18"/>
        </w:rPr>
        <w:t xml:space="preserve">conomy is </w:t>
      </w:r>
      <w:r>
        <w:rPr>
          <w:rFonts w:eastAsia="Adobe Myungjo Std M" w:cstheme="minorHAnsi"/>
          <w:szCs w:val="18"/>
        </w:rPr>
        <w:t>one aspect that could influence</w:t>
      </w:r>
      <w:r w:rsidR="009012E9">
        <w:rPr>
          <w:rFonts w:eastAsia="Adobe Myungjo Std M" w:cstheme="minorHAnsi"/>
          <w:szCs w:val="18"/>
        </w:rPr>
        <w:t xml:space="preserve"> migration and </w:t>
      </w:r>
      <w:proofErr w:type="spellStart"/>
      <w:r w:rsidRPr="003B6B07">
        <w:rPr>
          <w:rFonts w:eastAsia="Adobe Myungjo Std M" w:cstheme="minorHAnsi"/>
          <w:szCs w:val="18"/>
        </w:rPr>
        <w:t>everal</w:t>
      </w:r>
      <w:proofErr w:type="spellEnd"/>
      <w:r w:rsidRPr="003B6B07">
        <w:rPr>
          <w:rFonts w:eastAsia="Adobe Myungjo Std M" w:cstheme="minorHAnsi"/>
          <w:szCs w:val="18"/>
        </w:rPr>
        <w:t xml:space="preserve"> theories that underlie this</w:t>
      </w:r>
      <w:r w:rsidR="009012E9">
        <w:rPr>
          <w:rFonts w:eastAsia="Adobe Myungjo Std M" w:cstheme="minorHAnsi"/>
          <w:szCs w:val="18"/>
        </w:rPr>
        <w:t xml:space="preserve"> </w:t>
      </w:r>
      <w:r w:rsidRPr="009012E9">
        <w:rPr>
          <w:rFonts w:eastAsia="Adobe Myungjo Std M" w:cstheme="minorHAnsi"/>
          <w:szCs w:val="18"/>
        </w:rPr>
        <w:t xml:space="preserve">among them were delivered by Mantra (1992) and Todaro (2003). Both agree that economic motives are one's reasons do </w:t>
      </w:r>
      <w:r w:rsidR="009012E9">
        <w:rPr>
          <w:rFonts w:eastAsia="Adobe Myungjo Std M" w:cstheme="minorHAnsi"/>
          <w:szCs w:val="18"/>
        </w:rPr>
        <w:t xml:space="preserve">the </w:t>
      </w:r>
      <w:r w:rsidRPr="009012E9">
        <w:rPr>
          <w:rFonts w:eastAsia="Adobe Myungjo Std M" w:cstheme="minorHAnsi"/>
          <w:szCs w:val="18"/>
        </w:rPr>
        <w:t xml:space="preserve">migration, especially migration from rural to urban areas. Work as a sources of economic livelihoods become a push factor </w:t>
      </w:r>
      <w:r w:rsidR="009012E9">
        <w:rPr>
          <w:rFonts w:eastAsia="Adobe Myungjo Std M" w:cstheme="minorHAnsi"/>
          <w:szCs w:val="18"/>
        </w:rPr>
        <w:t>if</w:t>
      </w:r>
      <w:r w:rsidRPr="009012E9">
        <w:rPr>
          <w:rFonts w:eastAsia="Adobe Myungjo Std M" w:cstheme="minorHAnsi"/>
          <w:szCs w:val="18"/>
        </w:rPr>
        <w:t xml:space="preserve"> there is no work with </w:t>
      </w:r>
      <w:r w:rsidR="009012E9">
        <w:rPr>
          <w:rFonts w:eastAsia="Adobe Myungjo Std M" w:cstheme="minorHAnsi"/>
          <w:szCs w:val="18"/>
        </w:rPr>
        <w:t xml:space="preserve">feasible </w:t>
      </w:r>
      <w:r w:rsidRPr="009012E9">
        <w:rPr>
          <w:rFonts w:eastAsia="Adobe Myungjo Std M" w:cstheme="minorHAnsi"/>
          <w:szCs w:val="18"/>
        </w:rPr>
        <w:t xml:space="preserve">wages available </w:t>
      </w:r>
      <w:r w:rsidR="009012E9">
        <w:rPr>
          <w:rFonts w:eastAsia="Adobe Myungjo Std M" w:cstheme="minorHAnsi"/>
          <w:szCs w:val="18"/>
        </w:rPr>
        <w:t>in origin area</w:t>
      </w:r>
      <w:r w:rsidRPr="009012E9">
        <w:rPr>
          <w:rFonts w:eastAsia="Adobe Myungjo Std M" w:cstheme="minorHAnsi"/>
          <w:szCs w:val="18"/>
        </w:rPr>
        <w:t>. Indonesia Central Bureau of Statistics recorded that the percentage of populati</w:t>
      </w:r>
      <w:r w:rsidR="00BD123E">
        <w:rPr>
          <w:rFonts w:eastAsia="Adobe Myungjo Std M" w:cstheme="minorHAnsi"/>
          <w:szCs w:val="18"/>
        </w:rPr>
        <w:t>on in urban areas on 2020 is 56.</w:t>
      </w:r>
      <w:r w:rsidRPr="009012E9">
        <w:rPr>
          <w:rFonts w:eastAsia="Adobe Myungjo Std M" w:cstheme="minorHAnsi"/>
          <w:szCs w:val="18"/>
        </w:rPr>
        <w:t xml:space="preserve">7% increase from 2010 </w:t>
      </w:r>
      <w:r w:rsidR="00BD123E">
        <w:rPr>
          <w:rFonts w:eastAsia="Adobe Myungjo Std M" w:cstheme="minorHAnsi"/>
          <w:szCs w:val="18"/>
        </w:rPr>
        <w:t>which only 49.</w:t>
      </w:r>
      <w:r w:rsidRPr="009012E9">
        <w:rPr>
          <w:rFonts w:eastAsia="Adobe Myungjo Std M" w:cstheme="minorHAnsi"/>
          <w:szCs w:val="18"/>
        </w:rPr>
        <w:t xml:space="preserve">8%. Furthermore, that percentage projected to </w:t>
      </w:r>
      <w:r w:rsidR="00BD123E">
        <w:rPr>
          <w:rFonts w:eastAsia="Adobe Myungjo Std M" w:cstheme="minorHAnsi"/>
          <w:szCs w:val="18"/>
        </w:rPr>
        <w:t xml:space="preserve">increase up to 66.6% in 2035, </w:t>
      </w:r>
      <w:r w:rsidRPr="009012E9">
        <w:rPr>
          <w:rFonts w:eastAsia="Adobe Myungjo Std M" w:cstheme="minorHAnsi"/>
          <w:szCs w:val="18"/>
        </w:rPr>
        <w:t xml:space="preserve">due to </w:t>
      </w:r>
      <w:r w:rsidR="00BD123E">
        <w:rPr>
          <w:rFonts w:eastAsia="Adobe Myungjo Std M" w:cstheme="minorHAnsi"/>
          <w:szCs w:val="18"/>
        </w:rPr>
        <w:t>massive development in urban area which requires a lot of workers</w:t>
      </w:r>
      <w:r w:rsidRPr="00BD123E">
        <w:rPr>
          <w:rFonts w:eastAsia="Adobe Myungjo Std M" w:cstheme="minorHAnsi"/>
          <w:szCs w:val="18"/>
        </w:rPr>
        <w:t xml:space="preserve">. Another study from Central Bureau of Statistics </w:t>
      </w:r>
      <w:proofErr w:type="gramStart"/>
      <w:r w:rsidRPr="00BD123E">
        <w:rPr>
          <w:rFonts w:eastAsia="Adobe Myungjo Std M" w:cstheme="minorHAnsi"/>
          <w:szCs w:val="18"/>
        </w:rPr>
        <w:t>show</w:t>
      </w:r>
      <w:proofErr w:type="gramEnd"/>
      <w:r w:rsidRPr="00BD123E">
        <w:rPr>
          <w:rFonts w:eastAsia="Adobe Myungjo Std M" w:cstheme="minorHAnsi"/>
          <w:szCs w:val="18"/>
        </w:rPr>
        <w:t xml:space="preserve"> that th</w:t>
      </w:r>
      <w:r w:rsidR="00BD123E">
        <w:rPr>
          <w:rFonts w:eastAsia="Adobe Myungjo Std M" w:cstheme="minorHAnsi"/>
          <w:szCs w:val="18"/>
        </w:rPr>
        <w:t>e number of lifetime migrants on</w:t>
      </w:r>
      <w:r w:rsidRPr="00BD123E">
        <w:rPr>
          <w:rFonts w:eastAsia="Adobe Myungjo Std M" w:cstheme="minorHAnsi"/>
          <w:szCs w:val="18"/>
        </w:rPr>
        <w:t xml:space="preserve"> 2019 in Indonesia is up to 29.8 million people with migrant workers of 5.4 million people. Java Island dominates the population of migrants in Ind</w:t>
      </w:r>
      <w:r w:rsidR="00BD123E">
        <w:rPr>
          <w:rFonts w:eastAsia="Adobe Myungjo Std M" w:cstheme="minorHAnsi"/>
          <w:szCs w:val="18"/>
        </w:rPr>
        <w:t>onesia, with around 51.2%</w:t>
      </w:r>
      <w:r w:rsidRPr="00BD123E">
        <w:rPr>
          <w:rFonts w:eastAsia="Adobe Myungjo Std M" w:cstheme="minorHAnsi"/>
          <w:szCs w:val="18"/>
        </w:rPr>
        <w:t xml:space="preserve"> of lifetime migr</w:t>
      </w:r>
      <w:r w:rsidR="00BD123E">
        <w:rPr>
          <w:rFonts w:eastAsia="Adobe Myungjo Std M" w:cstheme="minorHAnsi"/>
          <w:szCs w:val="18"/>
        </w:rPr>
        <w:t xml:space="preserve">ants and 56.5% </w:t>
      </w:r>
      <w:r w:rsidRPr="00BD123E">
        <w:rPr>
          <w:rFonts w:eastAsia="Adobe Myungjo Std M" w:cstheme="minorHAnsi"/>
          <w:szCs w:val="18"/>
        </w:rPr>
        <w:t xml:space="preserve">of migrant workers residing in Java Island. The high number of migrants in java is mainly influenced by wage </w:t>
      </w:r>
      <w:r w:rsidRPr="00BD123E">
        <w:rPr>
          <w:rFonts w:eastAsia="Adobe Myungjo Std M" w:cstheme="minorHAnsi"/>
          <w:szCs w:val="18"/>
        </w:rPr>
        <w:lastRenderedPageBreak/>
        <w:t>condition, living cost, and the availability of living facilities.</w:t>
      </w:r>
      <w:r w:rsidR="00024776" w:rsidRPr="00BD123E">
        <w:rPr>
          <w:rFonts w:eastAsia="Adobe Myungjo Std M" w:cstheme="minorHAnsi"/>
          <w:szCs w:val="18"/>
        </w:rPr>
        <w:t xml:space="preserve"> Other than that, depth analysis about wage convergence is supposed to be an answer from</w:t>
      </w:r>
      <w:r w:rsidRPr="00BD123E">
        <w:rPr>
          <w:rFonts w:eastAsia="Adobe Myungjo Std M" w:cstheme="minorHAnsi"/>
          <w:szCs w:val="18"/>
        </w:rPr>
        <w:t xml:space="preserve"> </w:t>
      </w:r>
      <w:r w:rsidR="002308D6" w:rsidRPr="00BD123E">
        <w:rPr>
          <w:rFonts w:eastAsia="Adobe Myungjo Std M" w:cstheme="minorHAnsi"/>
          <w:szCs w:val="18"/>
        </w:rPr>
        <w:t xml:space="preserve">the high number of </w:t>
      </w:r>
      <w:proofErr w:type="spellStart"/>
      <w:r w:rsidR="002308D6" w:rsidRPr="00BD123E">
        <w:rPr>
          <w:rFonts w:eastAsia="Adobe Myungjo Std M" w:cstheme="minorHAnsi"/>
          <w:szCs w:val="18"/>
        </w:rPr>
        <w:t>gini</w:t>
      </w:r>
      <w:proofErr w:type="spellEnd"/>
      <w:r w:rsidR="002308D6" w:rsidRPr="00BD123E">
        <w:rPr>
          <w:rFonts w:eastAsia="Adobe Myungjo Std M" w:cstheme="minorHAnsi"/>
          <w:szCs w:val="18"/>
        </w:rPr>
        <w:t xml:space="preserve"> ratio in Indonesia</w:t>
      </w:r>
      <w:r w:rsidR="00865B3A">
        <w:rPr>
          <w:rFonts w:eastAsia="Adobe Myungjo Std M" w:cstheme="minorHAnsi"/>
          <w:szCs w:val="18"/>
        </w:rPr>
        <w:t>.</w:t>
      </w:r>
      <w:r w:rsidR="00EB601B" w:rsidRPr="00BD123E">
        <w:rPr>
          <w:rFonts w:eastAsia="Adobe Myungjo Std M" w:cstheme="minorHAnsi"/>
          <w:szCs w:val="18"/>
        </w:rPr>
        <w:t xml:space="preserve"> </w:t>
      </w:r>
    </w:p>
    <w:p w14:paraId="57A53E93" w14:textId="486E148F" w:rsidR="00EB601B" w:rsidRPr="00EB601B" w:rsidRDefault="00EB601B" w:rsidP="00EB601B">
      <w:pPr>
        <w:pStyle w:val="ListParagraph"/>
        <w:spacing w:line="360" w:lineRule="auto"/>
        <w:ind w:firstLine="720"/>
        <w:jc w:val="both"/>
        <w:rPr>
          <w:rFonts w:eastAsia="Adobe Myungjo Std M" w:cstheme="minorHAnsi"/>
          <w:szCs w:val="18"/>
        </w:rPr>
      </w:pPr>
      <w:r w:rsidRPr="00EB601B">
        <w:rPr>
          <w:rFonts w:eastAsia="Adobe Myungjo Std M" w:cstheme="minorHAnsi"/>
          <w:szCs w:val="18"/>
        </w:rPr>
        <w:t xml:space="preserve">Examining </w:t>
      </w:r>
      <w:r>
        <w:rPr>
          <w:rFonts w:eastAsia="Adobe Myungjo Std M" w:cstheme="minorHAnsi"/>
          <w:szCs w:val="18"/>
        </w:rPr>
        <w:t xml:space="preserve">wage </w:t>
      </w:r>
      <w:r w:rsidRPr="00EB601B">
        <w:rPr>
          <w:rFonts w:eastAsia="Adobe Myungjo Std M" w:cstheme="minorHAnsi"/>
          <w:szCs w:val="18"/>
        </w:rPr>
        <w:t>convergence across regions in Indonesia is</w:t>
      </w:r>
      <w:r>
        <w:rPr>
          <w:rFonts w:eastAsia="Adobe Myungjo Std M" w:cstheme="minorHAnsi"/>
          <w:szCs w:val="18"/>
        </w:rPr>
        <w:t xml:space="preserve"> also</w:t>
      </w:r>
      <w:r w:rsidRPr="00EB601B">
        <w:rPr>
          <w:rFonts w:eastAsia="Adobe Myungjo Std M" w:cstheme="minorHAnsi"/>
          <w:szCs w:val="18"/>
        </w:rPr>
        <w:t xml:space="preserve"> appealing for at least two following reasons. First, it can enrich the literature by providing a comparative study on </w:t>
      </w:r>
      <w:r>
        <w:rPr>
          <w:rFonts w:eastAsia="Adobe Myungjo Std M" w:cstheme="minorHAnsi"/>
          <w:szCs w:val="18"/>
        </w:rPr>
        <w:t xml:space="preserve">wage </w:t>
      </w:r>
      <w:r w:rsidRPr="00EB601B">
        <w:rPr>
          <w:rFonts w:eastAsia="Adobe Myungjo Std M" w:cstheme="minorHAnsi"/>
          <w:szCs w:val="18"/>
        </w:rPr>
        <w:t xml:space="preserve">convergence in a developing country like Indonesia with a large diversity and unique geographical condition compared to the </w:t>
      </w:r>
      <w:r w:rsidR="00865B3A">
        <w:rPr>
          <w:rFonts w:eastAsia="Adobe Myungjo Std M" w:cstheme="minorHAnsi"/>
          <w:szCs w:val="18"/>
        </w:rPr>
        <w:t>other countries</w:t>
      </w:r>
      <w:r w:rsidRPr="00EB601B">
        <w:rPr>
          <w:rFonts w:eastAsia="Adobe Myungjo Std M" w:cstheme="minorHAnsi"/>
          <w:szCs w:val="18"/>
        </w:rPr>
        <w:t xml:space="preserve">. </w:t>
      </w:r>
      <w:r>
        <w:rPr>
          <w:rFonts w:eastAsia="Adobe Myungjo Std M" w:cstheme="minorHAnsi"/>
          <w:szCs w:val="18"/>
        </w:rPr>
        <w:t>Second</w:t>
      </w:r>
      <w:r w:rsidRPr="00EB601B">
        <w:rPr>
          <w:rFonts w:eastAsia="Adobe Myungjo Std M" w:cstheme="minorHAnsi"/>
          <w:szCs w:val="18"/>
        </w:rPr>
        <w:t xml:space="preserve">, </w:t>
      </w:r>
      <w:r w:rsidR="00865B3A">
        <w:rPr>
          <w:rFonts w:eastAsia="Adobe Myungjo Std M" w:cstheme="minorHAnsi"/>
          <w:szCs w:val="18"/>
        </w:rPr>
        <w:t>wage</w:t>
      </w:r>
      <w:r w:rsidRPr="00EB601B">
        <w:rPr>
          <w:rFonts w:eastAsia="Adobe Myungjo Std M" w:cstheme="minorHAnsi"/>
          <w:szCs w:val="18"/>
        </w:rPr>
        <w:t xml:space="preserve"> convergence analysis often unveils some hidden patterns and is thus useful in understanding critical issues such as the degree of market integration among regions </w:t>
      </w:r>
      <w:r>
        <w:rPr>
          <w:rFonts w:eastAsia="Adobe Myungjo Std M" w:cstheme="minorHAnsi"/>
          <w:szCs w:val="18"/>
        </w:rPr>
        <w:t>and the role of spatial factors especially in diverse archipelago countr</w:t>
      </w:r>
      <w:r w:rsidR="00865B3A">
        <w:rPr>
          <w:rFonts w:eastAsia="Adobe Myungjo Std M" w:cstheme="minorHAnsi"/>
          <w:szCs w:val="18"/>
        </w:rPr>
        <w:t>y like Indonesia (Aginta, H 2020)</w:t>
      </w:r>
    </w:p>
    <w:p w14:paraId="33637B19" w14:textId="38B87F42" w:rsidR="00AB3F91" w:rsidRDefault="003B6B07" w:rsidP="0002227F">
      <w:pPr>
        <w:pStyle w:val="ListParagraph"/>
        <w:spacing w:line="360" w:lineRule="auto"/>
        <w:jc w:val="both"/>
        <w:rPr>
          <w:rFonts w:eastAsia="Adobe Myungjo Std M" w:cstheme="minorHAnsi"/>
          <w:szCs w:val="18"/>
        </w:rPr>
      </w:pPr>
      <w:r>
        <w:rPr>
          <w:rFonts w:eastAsia="Adobe Myungjo Std M" w:cstheme="minorHAnsi"/>
          <w:szCs w:val="18"/>
        </w:rPr>
        <w:tab/>
      </w:r>
      <w:r w:rsidRPr="003B6B07">
        <w:rPr>
          <w:rFonts w:eastAsia="Adobe Myungjo Std M" w:cstheme="minorHAnsi"/>
          <w:szCs w:val="18"/>
        </w:rPr>
        <w:t>The focus of this paper lies on</w:t>
      </w:r>
      <w:r w:rsidR="00AB3F91">
        <w:rPr>
          <w:rFonts w:eastAsia="Adobe Myungjo Std M" w:cstheme="minorHAnsi"/>
          <w:szCs w:val="18"/>
        </w:rPr>
        <w:t xml:space="preserve"> convergence analysis of</w:t>
      </w:r>
      <w:r w:rsidRPr="003B6B07">
        <w:rPr>
          <w:rFonts w:eastAsia="Adobe Myungjo Std M" w:cstheme="minorHAnsi"/>
          <w:szCs w:val="18"/>
        </w:rPr>
        <w:t xml:space="preserve"> the long-run </w:t>
      </w:r>
      <w:proofErr w:type="spellStart"/>
      <w:r w:rsidRPr="003B6B07">
        <w:rPr>
          <w:rFonts w:eastAsia="Adobe Myungjo Std M" w:cstheme="minorHAnsi"/>
          <w:szCs w:val="18"/>
        </w:rPr>
        <w:t>behaviour</w:t>
      </w:r>
      <w:proofErr w:type="spellEnd"/>
      <w:r w:rsidRPr="003B6B07">
        <w:rPr>
          <w:rFonts w:eastAsia="Adobe Myungjo Std M" w:cstheme="minorHAnsi"/>
          <w:szCs w:val="18"/>
        </w:rPr>
        <w:t xml:space="preserve"> of regional wages in </w:t>
      </w:r>
      <w:r>
        <w:rPr>
          <w:rFonts w:eastAsia="Adobe Myungjo Std M" w:cstheme="minorHAnsi"/>
          <w:szCs w:val="18"/>
        </w:rPr>
        <w:t xml:space="preserve">Indonesia and its influenced factors. </w:t>
      </w:r>
      <w:r w:rsidRPr="003B6B07">
        <w:rPr>
          <w:rFonts w:eastAsia="Adobe Myungjo Std M" w:cstheme="minorHAnsi"/>
          <w:szCs w:val="18"/>
        </w:rPr>
        <w:t>Despite numerous studies on regional income convergence, little is known about regional wage convergence in Indonesia</w:t>
      </w:r>
      <w:r>
        <w:rPr>
          <w:rFonts w:eastAsia="Adobe Myungjo Std M" w:cstheme="minorHAnsi"/>
          <w:szCs w:val="18"/>
        </w:rPr>
        <w:t>. Furthermore, in this paper we use average net income per month of employee and laborer in 34 province</w:t>
      </w:r>
      <w:r w:rsidR="0002227F">
        <w:rPr>
          <w:rFonts w:eastAsia="Adobe Myungjo Std M" w:cstheme="minorHAnsi"/>
          <w:szCs w:val="18"/>
        </w:rPr>
        <w:t>s</w:t>
      </w:r>
      <w:r>
        <w:rPr>
          <w:rFonts w:eastAsia="Adobe Myungjo Std M" w:cstheme="minorHAnsi"/>
          <w:szCs w:val="18"/>
        </w:rPr>
        <w:t xml:space="preserve"> from 2005-2020 as main indicator instead of regional minimum wage (UMR). </w:t>
      </w:r>
      <w:r w:rsidR="00865B3A">
        <w:rPr>
          <w:rFonts w:eastAsia="Adobe Myungjo Std M" w:cstheme="minorHAnsi"/>
          <w:szCs w:val="18"/>
        </w:rPr>
        <w:t>In many cases</w:t>
      </w:r>
      <w:r>
        <w:rPr>
          <w:rFonts w:eastAsia="Adobe Myungjo Std M" w:cstheme="minorHAnsi"/>
          <w:szCs w:val="18"/>
        </w:rPr>
        <w:t>, regional minimum wage usually influenced by local government policy and other</w:t>
      </w:r>
      <w:r w:rsidR="00865B3A">
        <w:rPr>
          <w:rFonts w:eastAsia="Adobe Myungjo Std M" w:cstheme="minorHAnsi"/>
          <w:szCs w:val="18"/>
        </w:rPr>
        <w:t xml:space="preserve"> unconditional</w:t>
      </w:r>
      <w:r>
        <w:rPr>
          <w:rFonts w:eastAsia="Adobe Myungjo Std M" w:cstheme="minorHAnsi"/>
          <w:szCs w:val="18"/>
        </w:rPr>
        <w:t xml:space="preserve"> factors, </w:t>
      </w:r>
      <w:r w:rsidR="00865B3A">
        <w:rPr>
          <w:rFonts w:eastAsia="Adobe Myungjo Std M" w:cstheme="minorHAnsi"/>
          <w:szCs w:val="18"/>
        </w:rPr>
        <w:t xml:space="preserve">so it hasn’t optimally </w:t>
      </w:r>
      <w:proofErr w:type="gramStart"/>
      <w:r w:rsidR="00865B3A">
        <w:rPr>
          <w:rFonts w:eastAsia="Adobe Myungjo Std M" w:cstheme="minorHAnsi"/>
          <w:szCs w:val="18"/>
        </w:rPr>
        <w:t>reflect</w:t>
      </w:r>
      <w:proofErr w:type="gramEnd"/>
      <w:r>
        <w:rPr>
          <w:rFonts w:eastAsia="Adobe Myungjo Std M" w:cstheme="minorHAnsi"/>
          <w:szCs w:val="18"/>
        </w:rPr>
        <w:t xml:space="preserve"> </w:t>
      </w:r>
      <w:r w:rsidR="00865B3A">
        <w:rPr>
          <w:rFonts w:eastAsia="Adobe Myungjo Std M" w:cstheme="minorHAnsi"/>
          <w:szCs w:val="18"/>
        </w:rPr>
        <w:t xml:space="preserve">the real </w:t>
      </w:r>
      <w:r>
        <w:rPr>
          <w:rFonts w:eastAsia="Adobe Myungjo Std M" w:cstheme="minorHAnsi"/>
          <w:szCs w:val="18"/>
        </w:rPr>
        <w:t xml:space="preserve">market situation. We also </w:t>
      </w:r>
      <w:r w:rsidRPr="003B6B07">
        <w:rPr>
          <w:rFonts w:eastAsia="Adobe Myungjo Std M" w:cstheme="minorHAnsi"/>
          <w:szCs w:val="18"/>
        </w:rPr>
        <w:t xml:space="preserve">remove the effect of inflation on regional wage by converting the data from nominal into real term using provincial Consumer Price Index (CPI) of 2005 as the base. </w:t>
      </w:r>
    </w:p>
    <w:p w14:paraId="7D97D60A" w14:textId="2B89330F" w:rsidR="008B4CB7" w:rsidRDefault="00E859D4" w:rsidP="00E859D4">
      <w:pPr>
        <w:pStyle w:val="ListParagraph"/>
        <w:spacing w:line="360" w:lineRule="auto"/>
        <w:ind w:firstLine="720"/>
        <w:jc w:val="both"/>
      </w:pPr>
      <w:r>
        <w:rPr>
          <w:rFonts w:eastAsia="Adobe Myungjo Std M" w:cstheme="minorHAnsi"/>
          <w:szCs w:val="18"/>
        </w:rPr>
        <w:t>By applying club convergence technique (Phillips and Sul, 2007)</w:t>
      </w:r>
      <w:r w:rsidR="003B6B07" w:rsidRPr="003B6B07">
        <w:rPr>
          <w:rFonts w:eastAsia="Adobe Myungjo Std M" w:cstheme="minorHAnsi"/>
          <w:szCs w:val="18"/>
        </w:rPr>
        <w:t xml:space="preserve">, we find three significant convergence clubs of regional wage. </w:t>
      </w:r>
      <w:r w:rsidR="003B6B07" w:rsidRPr="00DE1903">
        <w:rPr>
          <w:rFonts w:eastAsia="Adobe Myungjo Std M" w:cstheme="minorHAnsi"/>
          <w:szCs w:val="18"/>
        </w:rPr>
        <w:t xml:space="preserve">Interestingly, the composition of the clubs by using real wage is very similar to the one we obtained by using nominal wage, implying the existence of price-adjusted mechanism in regional wages. </w:t>
      </w:r>
      <w:r>
        <w:rPr>
          <w:rFonts w:eastAsia="Adobe Myungjo Std M" w:cstheme="minorHAnsi"/>
          <w:szCs w:val="18"/>
        </w:rPr>
        <w:t>Provinces that converge into the higher wage clubs (Club and Club 2)</w:t>
      </w:r>
      <w:r w:rsidR="0002227F">
        <w:rPr>
          <w:rFonts w:eastAsia="Adobe Myungjo Std M" w:cstheme="minorHAnsi"/>
          <w:szCs w:val="18"/>
        </w:rPr>
        <w:t xml:space="preserve"> have similar characteristic</w:t>
      </w:r>
      <w:r w:rsidR="008B4CB7">
        <w:rPr>
          <w:rFonts w:eastAsia="Adobe Myungjo Std M" w:cstheme="minorHAnsi"/>
          <w:szCs w:val="18"/>
        </w:rPr>
        <w:t xml:space="preserve"> where</w:t>
      </w:r>
      <w:r w:rsidR="0002227F">
        <w:rPr>
          <w:rFonts w:eastAsia="Adobe Myungjo Std M" w:cstheme="minorHAnsi"/>
          <w:szCs w:val="18"/>
        </w:rPr>
        <w:t xml:space="preserve"> there are many na</w:t>
      </w:r>
      <w:r>
        <w:rPr>
          <w:rFonts w:eastAsia="Adobe Myungjo Std M" w:cstheme="minorHAnsi"/>
          <w:szCs w:val="18"/>
        </w:rPr>
        <w:t>t</w:t>
      </w:r>
      <w:r w:rsidR="0002227F">
        <w:rPr>
          <w:rFonts w:eastAsia="Adobe Myungjo Std M" w:cstheme="minorHAnsi"/>
          <w:szCs w:val="18"/>
        </w:rPr>
        <w:t>ional</w:t>
      </w:r>
      <w:r>
        <w:rPr>
          <w:rFonts w:eastAsia="Adobe Myungjo Std M" w:cstheme="minorHAnsi"/>
          <w:szCs w:val="18"/>
        </w:rPr>
        <w:t xml:space="preserve"> </w:t>
      </w:r>
      <w:r w:rsidR="0002227F">
        <w:rPr>
          <w:rFonts w:eastAsia="Adobe Myungjo Std M" w:cstheme="minorHAnsi"/>
          <w:szCs w:val="18"/>
        </w:rPr>
        <w:t xml:space="preserve">strategic projects are being built </w:t>
      </w:r>
      <w:r w:rsidR="00C91042">
        <w:rPr>
          <w:rFonts w:eastAsia="Adobe Myungjo Std M" w:cstheme="minorHAnsi"/>
          <w:szCs w:val="18"/>
        </w:rPr>
        <w:t xml:space="preserve">and </w:t>
      </w:r>
      <w:r w:rsidR="008B4CB7">
        <w:rPr>
          <w:rFonts w:eastAsia="Adobe Myungjo Std M" w:cstheme="minorHAnsi"/>
          <w:szCs w:val="18"/>
        </w:rPr>
        <w:t xml:space="preserve">have </w:t>
      </w:r>
      <w:r w:rsidR="00C91042">
        <w:rPr>
          <w:rFonts w:eastAsia="Adobe Myungjo Std M" w:cstheme="minorHAnsi"/>
          <w:szCs w:val="18"/>
        </w:rPr>
        <w:t>high traffic of migrant workers.</w:t>
      </w:r>
      <w:r>
        <w:rPr>
          <w:rFonts w:eastAsia="Adobe Myungjo Std M" w:cstheme="minorHAnsi"/>
          <w:szCs w:val="18"/>
        </w:rPr>
        <w:t xml:space="preserve"> Our further analysis using</w:t>
      </w:r>
      <w:r w:rsidR="00DE1903" w:rsidRPr="00DE1903">
        <w:t xml:space="preserve"> ordered logit model </w:t>
      </w:r>
      <w:r>
        <w:t>suggests</w:t>
      </w:r>
      <w:r w:rsidR="00DE1903" w:rsidRPr="00DE1903">
        <w:t xml:space="preserve"> that the formation of club convergence is significantly explained by the following variables: initial level of wage, share of employment on manufacturing sector, investment share to GD</w:t>
      </w:r>
      <w:r w:rsidR="002D3C2D">
        <w:t>R</w:t>
      </w:r>
      <w:r w:rsidR="00DE1903" w:rsidRPr="00DE1903">
        <w:t>P and labor force participation rate.</w:t>
      </w:r>
      <w:r w:rsidR="00DE1903">
        <w:t xml:space="preserve"> Our findings reveal that </w:t>
      </w:r>
      <w:r w:rsidR="00024776">
        <w:t xml:space="preserve">investment and manufacturing share to GDRP have significant role to determine the club formation. </w:t>
      </w:r>
      <w:proofErr w:type="gramStart"/>
      <w:r w:rsidR="00024776">
        <w:t>That findings</w:t>
      </w:r>
      <w:proofErr w:type="gramEnd"/>
      <w:r w:rsidR="00024776">
        <w:t xml:space="preserve"> also confirm the assumption of similar characteristics from those are as mentioned above. </w:t>
      </w:r>
    </w:p>
    <w:p w14:paraId="6950BDF8" w14:textId="3E595F40" w:rsidR="00BE249C" w:rsidRDefault="003752E0" w:rsidP="00BE249C">
      <w:pPr>
        <w:pStyle w:val="ListParagraph"/>
        <w:spacing w:line="360" w:lineRule="auto"/>
        <w:ind w:firstLine="720"/>
        <w:jc w:val="both"/>
      </w:pPr>
      <w:r>
        <w:t>The remaining of th</w:t>
      </w:r>
      <w:r w:rsidR="00965BFF">
        <w:t>is</w:t>
      </w:r>
      <w:r>
        <w:t xml:space="preserve"> paper is </w:t>
      </w:r>
      <w:r w:rsidR="00965BFF">
        <w:t xml:space="preserve">organized </w:t>
      </w:r>
      <w:r>
        <w:t xml:space="preserve">as follows. </w:t>
      </w:r>
      <w:r w:rsidR="00965BFF">
        <w:t xml:space="preserve">In </w:t>
      </w:r>
      <w:r>
        <w:t xml:space="preserve">Section 2 </w:t>
      </w:r>
      <w:r w:rsidR="00965BFF">
        <w:t xml:space="preserve">we </w:t>
      </w:r>
      <w:r>
        <w:t xml:space="preserve">review </w:t>
      </w:r>
      <w:r w:rsidR="00965BFF">
        <w:t>related</w:t>
      </w:r>
      <w:r>
        <w:t xml:space="preserve"> literature </w:t>
      </w:r>
      <w:r w:rsidR="00965BFF">
        <w:t>and in Section 3 we discuss the methodologies and data.</w:t>
      </w:r>
      <w:r>
        <w:t xml:space="preserve"> </w:t>
      </w:r>
      <w:r w:rsidR="00965BFF">
        <w:t>Section 4</w:t>
      </w:r>
      <w:r>
        <w:t xml:space="preserve"> present</w:t>
      </w:r>
      <w:r w:rsidR="00965BFF">
        <w:t>s</w:t>
      </w:r>
      <w:r>
        <w:t xml:space="preserve"> and </w:t>
      </w:r>
      <w:r>
        <w:lastRenderedPageBreak/>
        <w:t>discuss</w:t>
      </w:r>
      <w:r w:rsidR="00965BFF">
        <w:t>es</w:t>
      </w:r>
      <w:r>
        <w:t xml:space="preserve"> our results on the formation of convergence clubs and </w:t>
      </w:r>
      <w:r w:rsidR="00965BFF">
        <w:t xml:space="preserve">the </w:t>
      </w:r>
      <w:r>
        <w:t>inf</w:t>
      </w:r>
      <w:r w:rsidR="00965BFF">
        <w:t>l</w:t>
      </w:r>
      <w:r>
        <w:t>uencing factors</w:t>
      </w:r>
      <w:r w:rsidR="00965BFF">
        <w:t xml:space="preserve">. Finally, </w:t>
      </w:r>
      <w:r>
        <w:t>Sect</w:t>
      </w:r>
      <w:r w:rsidR="00965BFF">
        <w:t>ion</w:t>
      </w:r>
      <w:r>
        <w:t> </w:t>
      </w:r>
      <w:r w:rsidR="00BD52CD">
        <w:t>5</w:t>
      </w:r>
      <w:r>
        <w:t xml:space="preserve"> concludes the paper with remarks</w:t>
      </w:r>
      <w:r w:rsidR="00BE249C">
        <w:t>.</w:t>
      </w:r>
    </w:p>
    <w:p w14:paraId="05A7DEAA" w14:textId="77777777" w:rsidR="00BE249C" w:rsidRDefault="00BE249C" w:rsidP="00BE249C">
      <w:pPr>
        <w:pStyle w:val="ListParagraph"/>
        <w:spacing w:line="360" w:lineRule="auto"/>
        <w:ind w:firstLine="720"/>
        <w:jc w:val="both"/>
      </w:pPr>
    </w:p>
    <w:p w14:paraId="55399457" w14:textId="15E9CBE7" w:rsidR="00BE249C" w:rsidRPr="00BE249C" w:rsidRDefault="00BE249C" w:rsidP="00BE249C">
      <w:pPr>
        <w:pStyle w:val="ListParagraph"/>
        <w:numPr>
          <w:ilvl w:val="0"/>
          <w:numId w:val="2"/>
        </w:numPr>
        <w:rPr>
          <w:rFonts w:ascii="Bookman Old Style" w:eastAsia="Adobe Myungjo Std M" w:hAnsi="Bookman Old Style"/>
          <w:b/>
          <w:szCs w:val="18"/>
        </w:rPr>
      </w:pPr>
      <w:r w:rsidRPr="00BE249C">
        <w:rPr>
          <w:rFonts w:ascii="Bookman Old Style" w:eastAsia="Adobe Myungjo Std M" w:hAnsi="Bookman Old Style"/>
          <w:b/>
          <w:sz w:val="24"/>
          <w:szCs w:val="18"/>
        </w:rPr>
        <w:t>Literature Review</w:t>
      </w:r>
    </w:p>
    <w:p w14:paraId="45400C93" w14:textId="77777777" w:rsidR="00BE249C" w:rsidRPr="00BE249C" w:rsidRDefault="00BE249C" w:rsidP="00BE249C">
      <w:pPr>
        <w:pStyle w:val="ListParagraph"/>
        <w:rPr>
          <w:rFonts w:ascii="Bookman Old Style" w:eastAsia="Adobe Myungjo Std M" w:hAnsi="Bookman Old Style"/>
          <w:b/>
          <w:szCs w:val="18"/>
        </w:rPr>
      </w:pPr>
    </w:p>
    <w:p w14:paraId="78FA7CA9" w14:textId="2E82CD84" w:rsidR="00BE249C" w:rsidRDefault="00BE249C" w:rsidP="00BE249C">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Related studies on wage convergence</w:t>
      </w:r>
    </w:p>
    <w:p w14:paraId="2366E134" w14:textId="5250E251" w:rsidR="00BE249C" w:rsidRDefault="00BE249C" w:rsidP="00BE249C">
      <w:pPr>
        <w:pStyle w:val="ListParagraph"/>
        <w:ind w:left="1160"/>
        <w:rPr>
          <w:rFonts w:ascii="Bookman Old Style" w:eastAsia="Adobe Myungjo Std M" w:hAnsi="Bookman Old Style"/>
          <w:b/>
          <w:szCs w:val="18"/>
        </w:rPr>
      </w:pPr>
    </w:p>
    <w:p w14:paraId="01821A62" w14:textId="6B31A582" w:rsidR="0009490D" w:rsidRPr="0052431C" w:rsidRDefault="0052431C" w:rsidP="0052431C">
      <w:pPr>
        <w:pStyle w:val="ListParagraph"/>
        <w:spacing w:line="360" w:lineRule="auto"/>
        <w:ind w:left="450" w:firstLine="270"/>
        <w:jc w:val="both"/>
        <w:rPr>
          <w:rFonts w:eastAsia="Adobe Myungjo Std M" w:cstheme="minorHAnsi"/>
          <w:szCs w:val="18"/>
        </w:rPr>
      </w:pPr>
      <w:r>
        <w:rPr>
          <w:rFonts w:eastAsia="Adobe Myungjo Std M" w:cstheme="minorHAnsi"/>
          <w:szCs w:val="18"/>
        </w:rPr>
        <w:t>Anal</w:t>
      </w:r>
      <w:r w:rsidR="00BE249C" w:rsidRPr="00BE249C">
        <w:rPr>
          <w:rFonts w:eastAsia="Adobe Myungjo Std M" w:cstheme="minorHAnsi"/>
          <w:szCs w:val="18"/>
        </w:rPr>
        <w:t>yzing wage conver</w:t>
      </w:r>
      <w:r w:rsidR="00BE249C">
        <w:rPr>
          <w:rFonts w:eastAsia="Adobe Myungjo Std M" w:cstheme="minorHAnsi"/>
          <w:szCs w:val="18"/>
        </w:rPr>
        <w:t>ge</w:t>
      </w:r>
      <w:r w:rsidR="00DC3CCC">
        <w:rPr>
          <w:rFonts w:eastAsia="Adobe Myungjo Std M" w:cstheme="minorHAnsi"/>
          <w:szCs w:val="18"/>
        </w:rPr>
        <w:t>nce</w:t>
      </w:r>
      <w:r>
        <w:rPr>
          <w:rFonts w:eastAsia="Adobe Myungjo Std M" w:cstheme="minorHAnsi"/>
          <w:szCs w:val="18"/>
        </w:rPr>
        <w:t>s</w:t>
      </w:r>
      <w:r w:rsidR="00DC3CCC">
        <w:rPr>
          <w:rFonts w:eastAsia="Adobe Myungjo Std M" w:cstheme="minorHAnsi"/>
          <w:szCs w:val="18"/>
        </w:rPr>
        <w:t xml:space="preserve"> within a country has some</w:t>
      </w:r>
      <w:r w:rsidR="00BE249C">
        <w:rPr>
          <w:rFonts w:eastAsia="Adobe Myungjo Std M" w:cstheme="minorHAnsi"/>
          <w:szCs w:val="18"/>
        </w:rPr>
        <w:t xml:space="preserve"> benefits. </w:t>
      </w:r>
      <w:r w:rsidR="00400FDE">
        <w:rPr>
          <w:rFonts w:eastAsia="Adobe Myungjo Std M" w:cstheme="minorHAnsi"/>
          <w:szCs w:val="18"/>
        </w:rPr>
        <w:t xml:space="preserve">The main benefit is it </w:t>
      </w:r>
      <w:r w:rsidR="00D76058">
        <w:rPr>
          <w:rFonts w:eastAsia="Adobe Myungjo Std M" w:cstheme="minorHAnsi"/>
          <w:szCs w:val="18"/>
        </w:rPr>
        <w:t xml:space="preserve">will </w:t>
      </w:r>
      <w:proofErr w:type="gramStart"/>
      <w:r w:rsidR="00D76058">
        <w:rPr>
          <w:rFonts w:eastAsia="Adobe Myungjo Std M" w:cstheme="minorHAnsi"/>
          <w:szCs w:val="18"/>
        </w:rPr>
        <w:t>improves</w:t>
      </w:r>
      <w:proofErr w:type="gramEnd"/>
      <w:r w:rsidR="00D76058">
        <w:rPr>
          <w:rFonts w:eastAsia="Adobe Myungjo Std M" w:cstheme="minorHAnsi"/>
          <w:szCs w:val="18"/>
        </w:rPr>
        <w:t xml:space="preserve"> and provides a deeper understanding of wage dynamics across different regions. </w:t>
      </w:r>
      <w:r w:rsidR="008B7DFF">
        <w:rPr>
          <w:rFonts w:eastAsia="Adobe Myungjo Std M" w:cstheme="minorHAnsi"/>
          <w:szCs w:val="18"/>
        </w:rPr>
        <w:t xml:space="preserve">In a </w:t>
      </w:r>
      <w:proofErr w:type="spellStart"/>
      <w:r w:rsidR="008B7DFF">
        <w:rPr>
          <w:rFonts w:eastAsia="Adobe Myungjo Std M" w:cstheme="minorHAnsi"/>
          <w:szCs w:val="18"/>
        </w:rPr>
        <w:t>labour</w:t>
      </w:r>
      <w:proofErr w:type="spellEnd"/>
      <w:r w:rsidR="008B7DFF">
        <w:rPr>
          <w:rFonts w:eastAsia="Adobe Myungjo Std M" w:cstheme="minorHAnsi"/>
          <w:szCs w:val="18"/>
        </w:rPr>
        <w:t xml:space="preserve"> market context, the ‘law of one price’ would entail </w:t>
      </w:r>
      <w:proofErr w:type="gramStart"/>
      <w:r w:rsidR="008B7DFF">
        <w:rPr>
          <w:rFonts w:eastAsia="Adobe Myungjo Std M" w:cstheme="minorHAnsi"/>
          <w:szCs w:val="18"/>
        </w:rPr>
        <w:t>that wages</w:t>
      </w:r>
      <w:proofErr w:type="gramEnd"/>
      <w:r w:rsidR="008B7DFF">
        <w:rPr>
          <w:rFonts w:eastAsia="Adobe Myungjo Std M" w:cstheme="minorHAnsi"/>
          <w:szCs w:val="18"/>
        </w:rPr>
        <w:t xml:space="preserve"> across workers and locations would converge as transports and communication technologies increase </w:t>
      </w:r>
      <w:proofErr w:type="spellStart"/>
      <w:r w:rsidR="008B7DFF">
        <w:rPr>
          <w:rFonts w:eastAsia="Adobe Myungjo Std M" w:cstheme="minorHAnsi"/>
          <w:szCs w:val="18"/>
        </w:rPr>
        <w:t>labour</w:t>
      </w:r>
      <w:proofErr w:type="spellEnd"/>
      <w:r w:rsidR="008B7DFF">
        <w:rPr>
          <w:rFonts w:eastAsia="Adobe Myungjo Std M" w:cstheme="minorHAnsi"/>
          <w:szCs w:val="18"/>
        </w:rPr>
        <w:t xml:space="preserve"> mobility</w:t>
      </w:r>
      <w:r w:rsidR="003314C2">
        <w:rPr>
          <w:rFonts w:eastAsia="Adobe Myungjo Std M" w:cstheme="minorHAnsi"/>
          <w:szCs w:val="18"/>
        </w:rPr>
        <w:t xml:space="preserve"> (Prado S, </w:t>
      </w:r>
      <w:proofErr w:type="spellStart"/>
      <w:r w:rsidR="003314C2">
        <w:rPr>
          <w:rFonts w:eastAsia="Adobe Myungjo Std M" w:cstheme="minorHAnsi"/>
          <w:szCs w:val="18"/>
        </w:rPr>
        <w:t>Lundh</w:t>
      </w:r>
      <w:proofErr w:type="spellEnd"/>
      <w:r w:rsidR="003314C2">
        <w:rPr>
          <w:rFonts w:eastAsia="Adobe Myungjo Std M" w:cstheme="minorHAnsi"/>
          <w:szCs w:val="18"/>
        </w:rPr>
        <w:t xml:space="preserve"> C, Collin K. 2020).</w:t>
      </w:r>
      <w:r w:rsidR="00C44F2C">
        <w:rPr>
          <w:rFonts w:eastAsia="Adobe Myungjo Std M" w:cstheme="minorHAnsi"/>
          <w:szCs w:val="18"/>
        </w:rPr>
        <w:t xml:space="preserve"> </w:t>
      </w:r>
      <w:r w:rsidR="00A75A7C">
        <w:rPr>
          <w:rFonts w:eastAsia="Adobe Myungjo Std M" w:cstheme="minorHAnsi"/>
          <w:szCs w:val="18"/>
        </w:rPr>
        <w:t xml:space="preserve">Several studies provide evidence that regional wages </w:t>
      </w:r>
      <w:proofErr w:type="gramStart"/>
      <w:r w:rsidR="00A75A7C">
        <w:rPr>
          <w:rFonts w:eastAsia="Adobe Myungjo Std M" w:cstheme="minorHAnsi"/>
          <w:szCs w:val="18"/>
        </w:rPr>
        <w:t>seems</w:t>
      </w:r>
      <w:proofErr w:type="gramEnd"/>
      <w:r w:rsidR="00A75A7C">
        <w:rPr>
          <w:rFonts w:eastAsia="Adobe Myungjo Std M" w:cstheme="minorHAnsi"/>
          <w:szCs w:val="18"/>
        </w:rPr>
        <w:t xml:space="preserve"> to have converged since pre-industrial times, whether for the distribution of wages across space in the late twentieth and the early twent</w:t>
      </w:r>
      <w:r w:rsidR="003542A7">
        <w:rPr>
          <w:rFonts w:eastAsia="Adobe Myungjo Std M" w:cstheme="minorHAnsi"/>
          <w:szCs w:val="18"/>
        </w:rPr>
        <w:t>y</w:t>
      </w:r>
      <w:r w:rsidR="00A75A7C">
        <w:rPr>
          <w:rFonts w:eastAsia="Adobe Myungjo Std M" w:cstheme="minorHAnsi"/>
          <w:szCs w:val="18"/>
        </w:rPr>
        <w:t xml:space="preserve">-first century was rather flat </w:t>
      </w:r>
      <w:r w:rsidR="009A4EF9">
        <w:rPr>
          <w:rFonts w:eastAsia="Adobe Myungjo Std M" w:cstheme="minorHAnsi"/>
          <w:szCs w:val="18"/>
        </w:rPr>
        <w:t xml:space="preserve">(Collin, </w:t>
      </w:r>
      <w:proofErr w:type="spellStart"/>
      <w:r w:rsidR="009A4EF9">
        <w:rPr>
          <w:rFonts w:eastAsia="Adobe Myungjo Std M" w:cstheme="minorHAnsi"/>
          <w:szCs w:val="18"/>
        </w:rPr>
        <w:t>Lundh</w:t>
      </w:r>
      <w:proofErr w:type="spellEnd"/>
      <w:r w:rsidR="009A4EF9">
        <w:rPr>
          <w:rFonts w:eastAsia="Adobe Myungjo Std M" w:cstheme="minorHAnsi"/>
          <w:szCs w:val="18"/>
        </w:rPr>
        <w:t xml:space="preserve">, &amp; Prado, 2019). </w:t>
      </w:r>
      <w:r w:rsidR="000F28A7">
        <w:rPr>
          <w:rFonts w:eastAsia="Adobe Myungjo Std M" w:cstheme="minorHAnsi"/>
          <w:szCs w:val="18"/>
        </w:rPr>
        <w:t>However, another study shows t</w:t>
      </w:r>
      <w:r w:rsidR="000F28A7" w:rsidRPr="000F28A7">
        <w:rPr>
          <w:rFonts w:eastAsia="Adobe Myungjo Std M" w:cstheme="minorHAnsi"/>
          <w:szCs w:val="18"/>
        </w:rPr>
        <w:t xml:space="preserve">he empirical implication of the law of one price in a </w:t>
      </w:r>
      <w:proofErr w:type="spellStart"/>
      <w:r w:rsidR="000F28A7" w:rsidRPr="000F28A7">
        <w:rPr>
          <w:rFonts w:eastAsia="Adobe Myungjo Std M" w:cstheme="minorHAnsi"/>
          <w:szCs w:val="18"/>
        </w:rPr>
        <w:t>labour</w:t>
      </w:r>
      <w:proofErr w:type="spellEnd"/>
      <w:r w:rsidR="000F28A7" w:rsidRPr="000F28A7">
        <w:rPr>
          <w:rFonts w:eastAsia="Adobe Myungjo Std M" w:cstheme="minorHAnsi"/>
          <w:szCs w:val="18"/>
        </w:rPr>
        <w:t xml:space="preserve"> ma</w:t>
      </w:r>
      <w:r w:rsidR="000F28A7">
        <w:rPr>
          <w:rFonts w:eastAsia="Adobe Myungjo Std M" w:cstheme="minorHAnsi"/>
          <w:szCs w:val="18"/>
        </w:rPr>
        <w:t xml:space="preserve">rket context is that wages will converge across space in line with huge </w:t>
      </w:r>
      <w:r w:rsidR="000F28A7" w:rsidRPr="000F28A7">
        <w:rPr>
          <w:rFonts w:eastAsia="Adobe Myungjo Std M" w:cstheme="minorHAnsi"/>
          <w:szCs w:val="18"/>
        </w:rPr>
        <w:t>improvements in transports and communications expand</w:t>
      </w:r>
      <w:r w:rsidR="000F28A7">
        <w:rPr>
          <w:rFonts w:eastAsia="Adobe Myungjo Std M" w:cstheme="minorHAnsi"/>
          <w:szCs w:val="18"/>
        </w:rPr>
        <w:t>ing</w:t>
      </w:r>
      <w:r w:rsidR="000F28A7" w:rsidRPr="000F28A7">
        <w:rPr>
          <w:rFonts w:eastAsia="Adobe Myungjo Std M" w:cstheme="minorHAnsi"/>
          <w:szCs w:val="18"/>
        </w:rPr>
        <w:t xml:space="preserve"> the geographical</w:t>
      </w:r>
      <w:r w:rsidR="000F28A7">
        <w:rPr>
          <w:rFonts w:eastAsia="Adobe Myungjo Std M" w:cstheme="minorHAnsi"/>
          <w:szCs w:val="18"/>
        </w:rPr>
        <w:t xml:space="preserve"> extent of </w:t>
      </w:r>
      <w:proofErr w:type="spellStart"/>
      <w:r w:rsidR="000F28A7">
        <w:rPr>
          <w:rFonts w:eastAsia="Adobe Myungjo Std M" w:cstheme="minorHAnsi"/>
          <w:szCs w:val="18"/>
        </w:rPr>
        <w:t>labour</w:t>
      </w:r>
      <w:proofErr w:type="spellEnd"/>
      <w:r w:rsidR="000F28A7">
        <w:rPr>
          <w:rFonts w:eastAsia="Adobe Myungjo Std M" w:cstheme="minorHAnsi"/>
          <w:szCs w:val="18"/>
        </w:rPr>
        <w:t xml:space="preserve"> markets. </w:t>
      </w:r>
      <w:r w:rsidR="000F28A7" w:rsidRPr="000F28A7">
        <w:rPr>
          <w:rFonts w:eastAsia="Adobe Myungjo Std M" w:cstheme="minorHAnsi"/>
          <w:szCs w:val="18"/>
        </w:rPr>
        <w:t>In the absence of migration barriers, migration from low-wage regions to</w:t>
      </w:r>
      <w:r w:rsidR="0084636C">
        <w:rPr>
          <w:rFonts w:eastAsia="Adobe Myungjo Std M" w:cstheme="minorHAnsi"/>
          <w:szCs w:val="18"/>
        </w:rPr>
        <w:t xml:space="preserve"> </w:t>
      </w:r>
      <w:r w:rsidR="000F28A7" w:rsidRPr="0084636C">
        <w:rPr>
          <w:rFonts w:eastAsia="Adobe Myungjo Std M" w:cstheme="minorHAnsi"/>
          <w:szCs w:val="18"/>
        </w:rPr>
        <w:t xml:space="preserve">high-wage regions tends to decrease regional wage differentials (Collin K, </w:t>
      </w:r>
      <w:proofErr w:type="spellStart"/>
      <w:r w:rsidR="000F28A7" w:rsidRPr="0084636C">
        <w:rPr>
          <w:rFonts w:eastAsia="Adobe Myungjo Std M" w:cstheme="minorHAnsi"/>
          <w:szCs w:val="18"/>
        </w:rPr>
        <w:t>Lundh</w:t>
      </w:r>
      <w:proofErr w:type="spellEnd"/>
      <w:r w:rsidR="000F28A7" w:rsidRPr="0084636C">
        <w:rPr>
          <w:rFonts w:eastAsia="Adobe Myungjo Std M" w:cstheme="minorHAnsi"/>
          <w:szCs w:val="18"/>
        </w:rPr>
        <w:t xml:space="preserve"> C, Prado S</w:t>
      </w:r>
      <w:r w:rsidR="003542A7" w:rsidRPr="0084636C">
        <w:rPr>
          <w:rFonts w:eastAsia="Adobe Myungjo Std M" w:cstheme="minorHAnsi"/>
          <w:szCs w:val="18"/>
        </w:rPr>
        <w:t>.</w:t>
      </w:r>
      <w:r w:rsidR="000F28A7" w:rsidRPr="0084636C">
        <w:rPr>
          <w:rFonts w:eastAsia="Adobe Myungjo Std M" w:cstheme="minorHAnsi"/>
          <w:szCs w:val="18"/>
        </w:rPr>
        <w:t xml:space="preserve"> 2018).</w:t>
      </w:r>
      <w:r w:rsidR="003542A7" w:rsidRPr="0084636C">
        <w:rPr>
          <w:rFonts w:eastAsia="Adobe Myungjo Std M" w:cstheme="minorHAnsi"/>
          <w:szCs w:val="18"/>
        </w:rPr>
        <w:t xml:space="preserve"> </w:t>
      </w:r>
      <w:r w:rsidR="009A4EF9" w:rsidRPr="0052431C">
        <w:rPr>
          <w:rFonts w:eastAsia="Adobe Myungjo Std M" w:cstheme="minorHAnsi"/>
          <w:szCs w:val="18"/>
        </w:rPr>
        <w:t xml:space="preserve">Based on that </w:t>
      </w:r>
      <w:r w:rsidR="000F28A7" w:rsidRPr="0052431C">
        <w:rPr>
          <w:rFonts w:eastAsia="Adobe Myungjo Std M" w:cstheme="minorHAnsi"/>
          <w:szCs w:val="18"/>
        </w:rPr>
        <w:t>study</w:t>
      </w:r>
      <w:r w:rsidR="009A4EF9" w:rsidRPr="0052431C">
        <w:rPr>
          <w:rFonts w:eastAsia="Adobe Myungjo Std M" w:cstheme="minorHAnsi"/>
          <w:szCs w:val="18"/>
        </w:rPr>
        <w:t xml:space="preserve">, there should be an interesting finding in Indonesia due to the vast transportation and communications </w:t>
      </w:r>
      <w:r w:rsidR="003542A7" w:rsidRPr="0052431C">
        <w:rPr>
          <w:rFonts w:eastAsia="Adobe Myungjo Std M" w:cstheme="minorHAnsi"/>
          <w:szCs w:val="18"/>
        </w:rPr>
        <w:t>infrastructure</w:t>
      </w:r>
      <w:r w:rsidR="009A4EF9" w:rsidRPr="0052431C">
        <w:rPr>
          <w:rFonts w:eastAsia="Adobe Myungjo Std M" w:cstheme="minorHAnsi"/>
          <w:szCs w:val="18"/>
        </w:rPr>
        <w:t xml:space="preserve"> development in the </w:t>
      </w:r>
      <w:r w:rsidR="003542A7" w:rsidRPr="0052431C">
        <w:rPr>
          <w:rFonts w:eastAsia="Adobe Myungjo Std M" w:cstheme="minorHAnsi"/>
          <w:szCs w:val="18"/>
        </w:rPr>
        <w:t xml:space="preserve">last </w:t>
      </w:r>
      <w:r w:rsidR="009A4EF9" w:rsidRPr="0052431C">
        <w:rPr>
          <w:rFonts w:eastAsia="Adobe Myungjo Std M" w:cstheme="minorHAnsi"/>
          <w:szCs w:val="18"/>
        </w:rPr>
        <w:t>decade.</w:t>
      </w:r>
      <w:r w:rsidR="00E05B9F" w:rsidRPr="0052431C">
        <w:rPr>
          <w:rFonts w:eastAsia="Adobe Myungjo Std M" w:cstheme="minorHAnsi"/>
          <w:szCs w:val="18"/>
        </w:rPr>
        <w:t xml:space="preserve"> </w:t>
      </w:r>
      <w:r w:rsidR="003549B6" w:rsidRPr="0052431C">
        <w:rPr>
          <w:rFonts w:eastAsia="Adobe Myungjo Std M" w:cstheme="minorHAnsi"/>
          <w:szCs w:val="18"/>
        </w:rPr>
        <w:t xml:space="preserve">One of proofs rapid development of transportation infrastructure in Indonesia was </w:t>
      </w:r>
      <w:r w:rsidR="00E05B9F" w:rsidRPr="0052431C">
        <w:rPr>
          <w:rFonts w:eastAsia="Adobe Myungjo Std M" w:cstheme="minorHAnsi"/>
          <w:szCs w:val="18"/>
        </w:rPr>
        <w:t xml:space="preserve">shown by the number of </w:t>
      </w:r>
      <w:proofErr w:type="gramStart"/>
      <w:r w:rsidR="00E05B9F" w:rsidRPr="0052431C">
        <w:rPr>
          <w:rFonts w:eastAsia="Adobe Myungjo Std M" w:cstheme="minorHAnsi"/>
          <w:szCs w:val="18"/>
        </w:rPr>
        <w:t>airport</w:t>
      </w:r>
      <w:proofErr w:type="gramEnd"/>
      <w:r w:rsidR="00E05B9F" w:rsidRPr="0052431C">
        <w:rPr>
          <w:rFonts w:eastAsia="Adobe Myungjo Std M" w:cstheme="minorHAnsi"/>
          <w:szCs w:val="18"/>
        </w:rPr>
        <w:t xml:space="preserve"> in Indonesia which increase from 148 unit in 2004 to 235</w:t>
      </w:r>
      <w:r w:rsidR="003549B6" w:rsidRPr="0052431C">
        <w:rPr>
          <w:rFonts w:eastAsia="Adobe Myungjo Std M" w:cstheme="minorHAnsi"/>
          <w:szCs w:val="18"/>
        </w:rPr>
        <w:t xml:space="preserve"> unit</w:t>
      </w:r>
      <w:r w:rsidR="00E05B9F" w:rsidRPr="0052431C">
        <w:rPr>
          <w:rFonts w:eastAsia="Adobe Myungjo Std M" w:cstheme="minorHAnsi"/>
          <w:szCs w:val="18"/>
        </w:rPr>
        <w:t xml:space="preserve"> </w:t>
      </w:r>
      <w:r w:rsidR="003549B6" w:rsidRPr="0052431C">
        <w:rPr>
          <w:rFonts w:eastAsia="Adobe Myungjo Std M" w:cstheme="minorHAnsi"/>
          <w:szCs w:val="18"/>
        </w:rPr>
        <w:t>in 2018. As a result, the traffic of domestic passenger</w:t>
      </w:r>
      <w:r w:rsidR="0045357E" w:rsidRPr="0052431C">
        <w:rPr>
          <w:rFonts w:eastAsia="Adobe Myungjo Std M" w:cstheme="minorHAnsi"/>
          <w:szCs w:val="18"/>
        </w:rPr>
        <w:t>s</w:t>
      </w:r>
      <w:r w:rsidR="003549B6" w:rsidRPr="0052431C">
        <w:rPr>
          <w:rFonts w:eastAsia="Adobe Myungjo Std M" w:cstheme="minorHAnsi"/>
          <w:szCs w:val="18"/>
        </w:rPr>
        <w:t xml:space="preserve"> was skyrocketing during that period </w:t>
      </w:r>
      <w:r w:rsidR="0045357E" w:rsidRPr="0052431C">
        <w:rPr>
          <w:rFonts w:eastAsia="Adobe Myungjo Std M" w:cstheme="minorHAnsi"/>
          <w:szCs w:val="18"/>
        </w:rPr>
        <w:t>from 34 million passengers</w:t>
      </w:r>
      <w:r w:rsidR="002B335B" w:rsidRPr="0052431C">
        <w:rPr>
          <w:rFonts w:eastAsia="Adobe Myungjo Std M" w:cstheme="minorHAnsi"/>
          <w:szCs w:val="18"/>
        </w:rPr>
        <w:t xml:space="preserve"> per year</w:t>
      </w:r>
      <w:r w:rsidR="0045357E" w:rsidRPr="0052431C">
        <w:rPr>
          <w:rFonts w:eastAsia="Adobe Myungjo Std M" w:cstheme="minorHAnsi"/>
          <w:szCs w:val="18"/>
        </w:rPr>
        <w:t xml:space="preserve"> in 2004 to 94 million passengers</w:t>
      </w:r>
      <w:r w:rsidR="002B335B" w:rsidRPr="0052431C">
        <w:rPr>
          <w:rFonts w:eastAsia="Adobe Myungjo Std M" w:cstheme="minorHAnsi"/>
          <w:szCs w:val="18"/>
        </w:rPr>
        <w:t xml:space="preserve"> per year</w:t>
      </w:r>
      <w:r w:rsidR="0045357E" w:rsidRPr="0052431C">
        <w:rPr>
          <w:rFonts w:eastAsia="Adobe Myungjo Std M" w:cstheme="minorHAnsi"/>
          <w:szCs w:val="18"/>
        </w:rPr>
        <w:t xml:space="preserve"> in 2018.</w:t>
      </w:r>
      <w:r w:rsidR="00F608A1" w:rsidRPr="0052431C">
        <w:rPr>
          <w:rFonts w:eastAsia="Adobe Myungjo Std M" w:cstheme="minorHAnsi"/>
          <w:szCs w:val="18"/>
        </w:rPr>
        <w:t xml:space="preserve"> </w:t>
      </w:r>
      <w:r w:rsidR="002B335B" w:rsidRPr="0052431C">
        <w:rPr>
          <w:rFonts w:eastAsia="Adobe Myungjo Std M" w:cstheme="minorHAnsi"/>
          <w:szCs w:val="18"/>
        </w:rPr>
        <w:t>Meanwhile, there is also a rapid development in communication infrastructure due to massive base transceiver station (BTS) construction</w:t>
      </w:r>
      <w:r w:rsidR="0009490D" w:rsidRPr="0052431C">
        <w:rPr>
          <w:rFonts w:eastAsia="Adobe Myungjo Std M" w:cstheme="minorHAnsi"/>
          <w:szCs w:val="18"/>
        </w:rPr>
        <w:t xml:space="preserve"> which built by Indonesia’s telco state-owned enterprise </w:t>
      </w:r>
      <w:r w:rsidR="002B335B" w:rsidRPr="0052431C">
        <w:rPr>
          <w:rFonts w:eastAsia="Adobe Myungjo Std M" w:cstheme="minorHAnsi"/>
          <w:szCs w:val="18"/>
        </w:rPr>
        <w:t xml:space="preserve">from only around 26 </w:t>
      </w:r>
      <w:proofErr w:type="gramStart"/>
      <w:r w:rsidR="002B335B" w:rsidRPr="0052431C">
        <w:rPr>
          <w:rFonts w:eastAsia="Adobe Myungjo Std M" w:cstheme="minorHAnsi"/>
          <w:szCs w:val="18"/>
        </w:rPr>
        <w:t>thousands</w:t>
      </w:r>
      <w:proofErr w:type="gramEnd"/>
      <w:r w:rsidR="002B335B" w:rsidRPr="0052431C">
        <w:rPr>
          <w:rFonts w:eastAsia="Adobe Myungjo Std M" w:cstheme="minorHAnsi"/>
          <w:szCs w:val="18"/>
        </w:rPr>
        <w:t xml:space="preserve"> unit in 2008 to 231 thousands in 2020.</w:t>
      </w:r>
      <w:r w:rsidR="0009490D" w:rsidRPr="0052431C">
        <w:rPr>
          <w:rFonts w:eastAsia="Adobe Myungjo Std M" w:cstheme="minorHAnsi"/>
          <w:szCs w:val="18"/>
        </w:rPr>
        <w:t xml:space="preserve"> </w:t>
      </w:r>
    </w:p>
    <w:p w14:paraId="167BDF3D" w14:textId="15A1F644" w:rsidR="0084636C" w:rsidRPr="0009490D" w:rsidRDefault="0084636C" w:rsidP="0052431C">
      <w:pPr>
        <w:pStyle w:val="ListParagraph"/>
        <w:spacing w:line="360" w:lineRule="auto"/>
        <w:ind w:left="450"/>
        <w:jc w:val="both"/>
        <w:rPr>
          <w:rFonts w:eastAsia="Adobe Myungjo Std M" w:cstheme="minorHAnsi"/>
          <w:szCs w:val="18"/>
        </w:rPr>
      </w:pPr>
      <w:r w:rsidRPr="0009490D">
        <w:rPr>
          <w:rFonts w:eastAsia="Adobe Myungjo Std M" w:cstheme="minorHAnsi"/>
          <w:szCs w:val="18"/>
        </w:rPr>
        <w:t xml:space="preserve">On the other hand, </w:t>
      </w:r>
      <w:r w:rsidR="0052431C">
        <w:rPr>
          <w:rFonts w:eastAsia="Adobe Myungjo Std M" w:cstheme="minorHAnsi"/>
          <w:szCs w:val="18"/>
        </w:rPr>
        <w:t>our</w:t>
      </w:r>
      <w:r w:rsidRPr="0009490D">
        <w:rPr>
          <w:rFonts w:eastAsia="Adobe Myungjo Std M" w:cstheme="minorHAnsi"/>
          <w:szCs w:val="18"/>
        </w:rPr>
        <w:t xml:space="preserve"> research also possible to examine which factors are the driving forces behind the formation of multiple steady states of </w:t>
      </w:r>
      <w:r w:rsidR="00730809">
        <w:rPr>
          <w:rFonts w:eastAsia="Adobe Myungjo Std M" w:cstheme="minorHAnsi"/>
          <w:szCs w:val="18"/>
        </w:rPr>
        <w:t>wages</w:t>
      </w:r>
      <w:r w:rsidR="0052431C">
        <w:rPr>
          <w:rFonts w:eastAsia="Adobe Myungjo Std M" w:cstheme="minorHAnsi"/>
          <w:szCs w:val="18"/>
        </w:rPr>
        <w:t xml:space="preserve"> </w:t>
      </w:r>
      <w:r w:rsidRPr="0009490D">
        <w:rPr>
          <w:rFonts w:eastAsia="Adobe Myungjo Std M" w:cstheme="minorHAnsi"/>
          <w:szCs w:val="18"/>
        </w:rPr>
        <w:t xml:space="preserve">across Indonesia regions. Some studies </w:t>
      </w:r>
      <w:proofErr w:type="gramStart"/>
      <w:r w:rsidRPr="0009490D">
        <w:rPr>
          <w:rFonts w:eastAsia="Adobe Myungjo Std M" w:cstheme="minorHAnsi"/>
          <w:szCs w:val="18"/>
        </w:rPr>
        <w:t>has</w:t>
      </w:r>
      <w:proofErr w:type="gramEnd"/>
      <w:r w:rsidRPr="0009490D">
        <w:rPr>
          <w:rFonts w:eastAsia="Adobe Myungjo Std M" w:cstheme="minorHAnsi"/>
          <w:szCs w:val="18"/>
        </w:rPr>
        <w:t xml:space="preserve"> in</w:t>
      </w:r>
      <w:r w:rsidR="0073487B" w:rsidRPr="0009490D">
        <w:rPr>
          <w:rFonts w:eastAsia="Adobe Myungjo Std M" w:cstheme="minorHAnsi"/>
          <w:szCs w:val="18"/>
        </w:rPr>
        <w:t>vestigate whether initial conditions put forward by a certa</w:t>
      </w:r>
      <w:r w:rsidR="00EE6FAE">
        <w:rPr>
          <w:rFonts w:eastAsia="Adobe Myungjo Std M" w:cstheme="minorHAnsi"/>
          <w:szCs w:val="18"/>
        </w:rPr>
        <w:t>i</w:t>
      </w:r>
      <w:r w:rsidR="0073487B" w:rsidRPr="0009490D">
        <w:rPr>
          <w:rFonts w:eastAsia="Adobe Myungjo Std M" w:cstheme="minorHAnsi"/>
          <w:szCs w:val="18"/>
        </w:rPr>
        <w:t>n class of theoretical models (</w:t>
      </w:r>
      <w:proofErr w:type="spellStart"/>
      <w:r w:rsidR="0073487B" w:rsidRPr="0009490D">
        <w:rPr>
          <w:rFonts w:eastAsia="Adobe Myungjo Std M" w:cstheme="minorHAnsi"/>
          <w:szCs w:val="18"/>
        </w:rPr>
        <w:t>e.g</w:t>
      </w:r>
      <w:proofErr w:type="spellEnd"/>
      <w:r w:rsidR="0073487B" w:rsidRPr="0009490D">
        <w:rPr>
          <w:rFonts w:eastAsia="Adobe Myungjo Std M" w:cstheme="minorHAnsi"/>
          <w:szCs w:val="18"/>
        </w:rPr>
        <w:t xml:space="preserve">, </w:t>
      </w:r>
      <w:proofErr w:type="spellStart"/>
      <w:r w:rsidR="0073487B" w:rsidRPr="0009490D">
        <w:rPr>
          <w:rFonts w:eastAsia="Adobe Myungjo Std M" w:cstheme="minorHAnsi"/>
          <w:szCs w:val="18"/>
        </w:rPr>
        <w:t>Azariadis</w:t>
      </w:r>
      <w:proofErr w:type="spellEnd"/>
      <w:r w:rsidR="0073487B" w:rsidRPr="0009490D">
        <w:rPr>
          <w:rFonts w:eastAsia="Adobe Myungjo Std M" w:cstheme="minorHAnsi"/>
          <w:szCs w:val="18"/>
        </w:rPr>
        <w:t xml:space="preserve"> and Drazen, 1990) are respon</w:t>
      </w:r>
      <w:r w:rsidR="0052431C">
        <w:rPr>
          <w:rFonts w:eastAsia="Adobe Myungjo Std M" w:cstheme="minorHAnsi"/>
          <w:szCs w:val="18"/>
        </w:rPr>
        <w:t>sible for the o</w:t>
      </w:r>
      <w:r w:rsidR="0073487B" w:rsidRPr="0009490D">
        <w:rPr>
          <w:rFonts w:eastAsia="Adobe Myungjo Std M" w:cstheme="minorHAnsi"/>
          <w:szCs w:val="18"/>
        </w:rPr>
        <w:t xml:space="preserve">bserved convergence clubs. Moreover, in order to address that issue, there is a study that propose a two-step procedure consisting of first step which endogenously identify groups of regions that converge to the same steady state level and the second </w:t>
      </w:r>
      <w:r w:rsidR="0073487B" w:rsidRPr="0009490D">
        <w:rPr>
          <w:rFonts w:eastAsia="Adobe Myungjo Std M" w:cstheme="minorHAnsi"/>
          <w:szCs w:val="18"/>
        </w:rPr>
        <w:lastRenderedPageBreak/>
        <w:t xml:space="preserve">step </w:t>
      </w:r>
      <w:proofErr w:type="spellStart"/>
      <w:r w:rsidR="00712A97" w:rsidRPr="0009490D">
        <w:rPr>
          <w:rFonts w:eastAsia="Adobe Myungjo Std M" w:cstheme="minorHAnsi"/>
          <w:szCs w:val="18"/>
        </w:rPr>
        <w:t>investigationg</w:t>
      </w:r>
      <w:proofErr w:type="spellEnd"/>
      <w:r w:rsidR="00712A97" w:rsidRPr="0009490D">
        <w:rPr>
          <w:rFonts w:eastAsia="Adobe Myungjo Std M" w:cstheme="minorHAnsi"/>
          <w:szCs w:val="18"/>
        </w:rPr>
        <w:t xml:space="preserve"> the role of starting conditions for club membership while controlling for the </w:t>
      </w:r>
      <w:proofErr w:type="gramStart"/>
      <w:r w:rsidR="00712A97" w:rsidRPr="0009490D">
        <w:rPr>
          <w:rFonts w:eastAsia="Adobe Myungjo Std M" w:cstheme="minorHAnsi"/>
          <w:szCs w:val="18"/>
        </w:rPr>
        <w:t>regions</w:t>
      </w:r>
      <w:proofErr w:type="gramEnd"/>
      <w:r w:rsidR="00712A97" w:rsidRPr="0009490D">
        <w:rPr>
          <w:rFonts w:eastAsia="Adobe Myungjo Std M" w:cstheme="minorHAnsi"/>
          <w:szCs w:val="18"/>
        </w:rPr>
        <w:t xml:space="preserve"> structural characteristics (</w:t>
      </w:r>
      <w:proofErr w:type="spellStart"/>
      <w:r w:rsidR="00712A97" w:rsidRPr="0009490D">
        <w:rPr>
          <w:rFonts w:eastAsia="Adobe Myungjo Std M" w:cstheme="minorHAnsi"/>
          <w:szCs w:val="18"/>
        </w:rPr>
        <w:t>Bartkowska</w:t>
      </w:r>
      <w:proofErr w:type="spellEnd"/>
      <w:r w:rsidR="00712A97" w:rsidRPr="0009490D">
        <w:rPr>
          <w:rFonts w:eastAsia="Adobe Myungjo Std M" w:cstheme="minorHAnsi"/>
          <w:szCs w:val="18"/>
        </w:rPr>
        <w:t xml:space="preserve"> M, &amp; </w:t>
      </w:r>
      <w:proofErr w:type="spellStart"/>
      <w:r w:rsidR="00712A97" w:rsidRPr="0009490D">
        <w:rPr>
          <w:rFonts w:eastAsia="Adobe Myungjo Std M" w:cstheme="minorHAnsi"/>
          <w:szCs w:val="18"/>
        </w:rPr>
        <w:t>Riedl</w:t>
      </w:r>
      <w:proofErr w:type="spellEnd"/>
      <w:r w:rsidR="00712A97" w:rsidRPr="0009490D">
        <w:rPr>
          <w:rFonts w:eastAsia="Adobe Myungjo Std M" w:cstheme="minorHAnsi"/>
          <w:szCs w:val="18"/>
        </w:rPr>
        <w:t xml:space="preserve"> A. 2012). That study also is most closely related to the work of </w:t>
      </w:r>
      <w:proofErr w:type="spellStart"/>
      <w:r w:rsidR="00712A97" w:rsidRPr="0009490D">
        <w:rPr>
          <w:rFonts w:eastAsia="Adobe Myungjo Std M" w:cstheme="minorHAnsi"/>
          <w:szCs w:val="18"/>
        </w:rPr>
        <w:t>Corrado</w:t>
      </w:r>
      <w:proofErr w:type="spellEnd"/>
      <w:r w:rsidR="00712A97" w:rsidRPr="0009490D">
        <w:rPr>
          <w:rFonts w:eastAsia="Adobe Myungjo Std M" w:cstheme="minorHAnsi"/>
          <w:szCs w:val="18"/>
        </w:rPr>
        <w:t xml:space="preserve"> et al. (2005), who analyze per capita income across European NUTS1 regions (where NUTS stands for Nomenclature of Territorial Unites for Statistics). Based on their study, convergence clubs are determined endogenously using cointegration test propos</w:t>
      </w:r>
      <w:r w:rsidR="001A43FC" w:rsidRPr="0009490D">
        <w:rPr>
          <w:rFonts w:eastAsia="Adobe Myungjo Std M" w:cstheme="minorHAnsi"/>
          <w:szCs w:val="18"/>
        </w:rPr>
        <w:t xml:space="preserve">ed by </w:t>
      </w:r>
      <w:proofErr w:type="spellStart"/>
      <w:r w:rsidR="001A43FC" w:rsidRPr="0009490D">
        <w:rPr>
          <w:rFonts w:eastAsia="Adobe Myungjo Std M" w:cstheme="minorHAnsi"/>
          <w:szCs w:val="18"/>
        </w:rPr>
        <w:t>Hobijn</w:t>
      </w:r>
      <w:proofErr w:type="spellEnd"/>
      <w:r w:rsidR="001A43FC" w:rsidRPr="0009490D">
        <w:rPr>
          <w:rFonts w:eastAsia="Adobe Myungjo Std M" w:cstheme="minorHAnsi"/>
          <w:szCs w:val="18"/>
        </w:rPr>
        <w:t xml:space="preserve"> and </w:t>
      </w:r>
      <w:proofErr w:type="spellStart"/>
      <w:r w:rsidR="001A43FC" w:rsidRPr="0009490D">
        <w:rPr>
          <w:rFonts w:eastAsia="Adobe Myungjo Std M" w:cstheme="minorHAnsi"/>
          <w:szCs w:val="18"/>
        </w:rPr>
        <w:t>Franses</w:t>
      </w:r>
      <w:proofErr w:type="spellEnd"/>
      <w:r w:rsidR="001A43FC" w:rsidRPr="0009490D">
        <w:rPr>
          <w:rFonts w:eastAsia="Adobe Myungjo Std M" w:cstheme="minorHAnsi"/>
          <w:szCs w:val="18"/>
        </w:rPr>
        <w:t xml:space="preserve"> (2000). </w:t>
      </w:r>
      <w:r w:rsidR="0005463E" w:rsidRPr="0009490D">
        <w:rPr>
          <w:rFonts w:eastAsia="Adobe Myungjo Std M" w:cstheme="minorHAnsi"/>
          <w:szCs w:val="18"/>
        </w:rPr>
        <w:t xml:space="preserve">Furthermore, from the work of </w:t>
      </w:r>
      <w:proofErr w:type="spellStart"/>
      <w:r w:rsidR="0005463E" w:rsidRPr="0009490D">
        <w:rPr>
          <w:rFonts w:eastAsia="Adobe Myungjo Std M" w:cstheme="minorHAnsi"/>
          <w:szCs w:val="18"/>
        </w:rPr>
        <w:t>Bartkowska</w:t>
      </w:r>
      <w:proofErr w:type="spellEnd"/>
      <w:r w:rsidR="0005463E" w:rsidRPr="0009490D">
        <w:rPr>
          <w:rFonts w:eastAsia="Adobe Myungjo Std M" w:cstheme="minorHAnsi"/>
          <w:szCs w:val="18"/>
        </w:rPr>
        <w:t xml:space="preserve"> M et al. (2012) revealed that European regions form six separate </w:t>
      </w:r>
      <w:proofErr w:type="spellStart"/>
      <w:r w:rsidR="0005463E" w:rsidRPr="0009490D">
        <w:rPr>
          <w:rFonts w:eastAsia="Adobe Myungjo Std M" w:cstheme="minorHAnsi"/>
          <w:szCs w:val="18"/>
        </w:rPr>
        <w:t>grups</w:t>
      </w:r>
      <w:proofErr w:type="spellEnd"/>
      <w:r w:rsidR="0005463E" w:rsidRPr="0009490D">
        <w:rPr>
          <w:rFonts w:eastAsia="Adobe Myungjo Std M" w:cstheme="minorHAnsi"/>
          <w:szCs w:val="18"/>
        </w:rPr>
        <w:t xml:space="preserve"> converging to their own steady state paths. Their finding stated that starting conditions such as a region’s initial level of human capital and per capita income, can indeed explain to which club it will belong, hence they conclude that initial condition play a crucial role in determining a region’s equilibrium steady state level.</w:t>
      </w:r>
    </w:p>
    <w:p w14:paraId="49A8D36C" w14:textId="6A51C1A6" w:rsidR="00D76058" w:rsidRPr="00096650" w:rsidRDefault="0009490D" w:rsidP="0052431C">
      <w:pPr>
        <w:pStyle w:val="ListParagraph"/>
        <w:spacing w:line="360" w:lineRule="auto"/>
        <w:ind w:left="450"/>
        <w:jc w:val="both"/>
        <w:rPr>
          <w:rFonts w:eastAsia="Adobe Myungjo Std M" w:cstheme="minorHAnsi"/>
          <w:szCs w:val="18"/>
        </w:rPr>
      </w:pPr>
      <w:r>
        <w:rPr>
          <w:rFonts w:eastAsia="Adobe Myungjo Std M" w:cstheme="minorHAnsi"/>
          <w:szCs w:val="18"/>
        </w:rPr>
        <w:t xml:space="preserve">There is another study trying to examine the territorial real wage convergence across </w:t>
      </w:r>
      <w:r w:rsidR="00096650">
        <w:rPr>
          <w:rFonts w:eastAsia="Adobe Myungjo Std M" w:cstheme="minorHAnsi"/>
          <w:szCs w:val="18"/>
        </w:rPr>
        <w:t xml:space="preserve">Romanian </w:t>
      </w:r>
      <w:r>
        <w:rPr>
          <w:rFonts w:eastAsia="Adobe Myungjo Std M" w:cstheme="minorHAnsi"/>
          <w:szCs w:val="18"/>
        </w:rPr>
        <w:t xml:space="preserve">countries </w:t>
      </w:r>
      <w:r w:rsidR="00C46D94">
        <w:rPr>
          <w:rFonts w:eastAsia="Adobe Myungjo Std M" w:cstheme="minorHAnsi"/>
          <w:szCs w:val="18"/>
        </w:rPr>
        <w:t>and using Phillips and Sul (2007) methodology (</w:t>
      </w:r>
      <w:proofErr w:type="spellStart"/>
      <w:r w:rsidR="00C46D94">
        <w:rPr>
          <w:rFonts w:eastAsia="Adobe Myungjo Std M" w:cstheme="minorHAnsi"/>
          <w:szCs w:val="18"/>
        </w:rPr>
        <w:t>Neagu</w:t>
      </w:r>
      <w:proofErr w:type="spellEnd"/>
      <w:r w:rsidR="00C46D94">
        <w:rPr>
          <w:rFonts w:eastAsia="Adobe Myungjo Std M" w:cstheme="minorHAnsi"/>
          <w:szCs w:val="18"/>
        </w:rPr>
        <w:t xml:space="preserve">, O.2020).  </w:t>
      </w:r>
      <w:r w:rsidR="00096650">
        <w:rPr>
          <w:rFonts w:eastAsia="Adobe Myungjo Std M" w:cstheme="minorHAnsi"/>
          <w:szCs w:val="18"/>
        </w:rPr>
        <w:t>They found that from the total of 42 counties there are 4 convergence su</w:t>
      </w:r>
      <w:r w:rsidR="005F79AB">
        <w:rPr>
          <w:rFonts w:eastAsia="Adobe Myungjo Std M" w:cstheme="minorHAnsi"/>
          <w:szCs w:val="18"/>
        </w:rPr>
        <w:t>bgroups consisting of 33 countie</w:t>
      </w:r>
      <w:r w:rsidR="00096650">
        <w:rPr>
          <w:rFonts w:eastAsia="Adobe Myungjo Std M" w:cstheme="minorHAnsi"/>
          <w:szCs w:val="18"/>
        </w:rPr>
        <w:t xml:space="preserve">s and 9 diverging counties. </w:t>
      </w:r>
      <w:r w:rsidR="00096650" w:rsidRPr="00096650">
        <w:rPr>
          <w:rFonts w:eastAsia="Adobe Myungjo Std M" w:cstheme="minorHAnsi"/>
          <w:szCs w:val="18"/>
        </w:rPr>
        <w:t>4 of t</w:t>
      </w:r>
      <w:r w:rsidR="00096650">
        <w:rPr>
          <w:rFonts w:eastAsia="Adobe Myungjo Std M" w:cstheme="minorHAnsi"/>
          <w:szCs w:val="18"/>
        </w:rPr>
        <w:t xml:space="preserve">hese 9 diverging counties are situated in </w:t>
      </w:r>
      <w:r w:rsidR="00096650" w:rsidRPr="00096650">
        <w:rPr>
          <w:rFonts w:eastAsia="Adobe Myungjo Std M" w:cstheme="minorHAnsi"/>
          <w:szCs w:val="18"/>
        </w:rPr>
        <w:t>Southern regions, indicating consistent disparities between the Northern and</w:t>
      </w:r>
      <w:r w:rsidR="00096650">
        <w:rPr>
          <w:rFonts w:eastAsia="Adobe Myungjo Std M" w:cstheme="minorHAnsi"/>
          <w:szCs w:val="18"/>
        </w:rPr>
        <w:t xml:space="preserve"> </w:t>
      </w:r>
      <w:r w:rsidR="00096650" w:rsidRPr="00096650">
        <w:rPr>
          <w:rFonts w:eastAsia="Adobe Myungjo Std M" w:cstheme="minorHAnsi"/>
          <w:szCs w:val="18"/>
        </w:rPr>
        <w:t>Southern regions</w:t>
      </w:r>
      <w:r w:rsidR="00096650">
        <w:rPr>
          <w:rFonts w:eastAsia="Adobe Myungjo Std M" w:cstheme="minorHAnsi"/>
          <w:szCs w:val="18"/>
        </w:rPr>
        <w:t>. More</w:t>
      </w:r>
      <w:r w:rsidR="005F79AB">
        <w:rPr>
          <w:rFonts w:eastAsia="Adobe Myungjo Std M" w:cstheme="minorHAnsi"/>
          <w:szCs w:val="18"/>
        </w:rPr>
        <w:t xml:space="preserve">over, </w:t>
      </w:r>
      <w:r w:rsidR="00096650">
        <w:rPr>
          <w:rFonts w:eastAsia="Adobe Myungjo Std M" w:cstheme="minorHAnsi"/>
          <w:szCs w:val="18"/>
        </w:rPr>
        <w:t xml:space="preserve">they stated that </w:t>
      </w:r>
      <w:r w:rsidR="00096650" w:rsidRPr="00096650">
        <w:rPr>
          <w:rFonts w:eastAsia="Adobe Myungjo Std M" w:cstheme="minorHAnsi"/>
          <w:szCs w:val="18"/>
        </w:rPr>
        <w:t>the paper'</w:t>
      </w:r>
      <w:r w:rsidR="00096650">
        <w:rPr>
          <w:rFonts w:eastAsia="Adobe Myungjo Std M" w:cstheme="minorHAnsi"/>
          <w:szCs w:val="18"/>
        </w:rPr>
        <w:t xml:space="preserve">s findings are relevant for the </w:t>
      </w:r>
      <w:r w:rsidR="00096650" w:rsidRPr="00096650">
        <w:rPr>
          <w:rFonts w:eastAsia="Adobe Myungjo Std M" w:cstheme="minorHAnsi"/>
          <w:szCs w:val="18"/>
        </w:rPr>
        <w:t>local and regional policymakers, in designing appropriate strategies meant to</w:t>
      </w:r>
      <w:r w:rsidR="00096650">
        <w:rPr>
          <w:rFonts w:eastAsia="Adobe Myungjo Std M" w:cstheme="minorHAnsi"/>
          <w:szCs w:val="18"/>
        </w:rPr>
        <w:t xml:space="preserve"> </w:t>
      </w:r>
      <w:r w:rsidR="00096650" w:rsidRPr="00096650">
        <w:rPr>
          <w:rFonts w:eastAsia="Adobe Myungjo Std M" w:cstheme="minorHAnsi"/>
          <w:szCs w:val="18"/>
        </w:rPr>
        <w:t>increase the economic and social cohesion at regional and county level</w:t>
      </w:r>
      <w:r w:rsidR="00096650">
        <w:rPr>
          <w:rFonts w:eastAsia="Adobe Myungjo Std M" w:cstheme="minorHAnsi"/>
          <w:szCs w:val="18"/>
        </w:rPr>
        <w:t xml:space="preserve"> and</w:t>
      </w:r>
      <w:r w:rsidR="00096650" w:rsidRPr="00096650">
        <w:rPr>
          <w:rFonts w:eastAsia="Adobe Myungjo Std M" w:cstheme="minorHAnsi"/>
          <w:szCs w:val="18"/>
        </w:rPr>
        <w:t xml:space="preserve"> also relevant for the identification of tendencies of the convergence</w:t>
      </w:r>
      <w:r w:rsidR="00096650">
        <w:rPr>
          <w:rFonts w:eastAsia="Adobe Myungjo Std M" w:cstheme="minorHAnsi"/>
          <w:szCs w:val="18"/>
        </w:rPr>
        <w:t xml:space="preserve"> </w:t>
      </w:r>
      <w:r w:rsidR="00096650" w:rsidRPr="00096650">
        <w:rPr>
          <w:rFonts w:eastAsia="Adobe Myungjo Std M" w:cstheme="minorHAnsi"/>
          <w:szCs w:val="18"/>
        </w:rPr>
        <w:t>process in Romania and to suggest new governmental actions meant to reduce</w:t>
      </w:r>
      <w:r w:rsidR="00096650">
        <w:rPr>
          <w:rFonts w:eastAsia="Adobe Myungjo Std M" w:cstheme="minorHAnsi"/>
          <w:szCs w:val="18"/>
        </w:rPr>
        <w:t xml:space="preserve"> </w:t>
      </w:r>
      <w:r w:rsidR="00096650" w:rsidRPr="00096650">
        <w:rPr>
          <w:rFonts w:eastAsia="Adobe Myungjo Std M" w:cstheme="minorHAnsi"/>
          <w:szCs w:val="18"/>
        </w:rPr>
        <w:t>income inequalities in the nex</w:t>
      </w:r>
      <w:r w:rsidR="00096650">
        <w:rPr>
          <w:rFonts w:eastAsia="Adobe Myungjo Std M" w:cstheme="minorHAnsi"/>
          <w:szCs w:val="18"/>
        </w:rPr>
        <w:t>t programming period (</w:t>
      </w:r>
      <w:proofErr w:type="spellStart"/>
      <w:r w:rsidR="00096650">
        <w:rPr>
          <w:rFonts w:eastAsia="Adobe Myungjo Std M" w:cstheme="minorHAnsi"/>
          <w:szCs w:val="18"/>
        </w:rPr>
        <w:t>Neagu</w:t>
      </w:r>
      <w:proofErr w:type="spellEnd"/>
      <w:r w:rsidR="00096650">
        <w:rPr>
          <w:rFonts w:eastAsia="Adobe Myungjo Std M" w:cstheme="minorHAnsi"/>
          <w:szCs w:val="18"/>
        </w:rPr>
        <w:t>, O.</w:t>
      </w:r>
      <w:r w:rsidR="005F79AB">
        <w:rPr>
          <w:rFonts w:eastAsia="Adobe Myungjo Std M" w:cstheme="minorHAnsi"/>
          <w:szCs w:val="18"/>
        </w:rPr>
        <w:t xml:space="preserve"> </w:t>
      </w:r>
      <w:r w:rsidR="00096650">
        <w:rPr>
          <w:rFonts w:eastAsia="Adobe Myungjo Std M" w:cstheme="minorHAnsi"/>
          <w:szCs w:val="18"/>
        </w:rPr>
        <w:t>2020).</w:t>
      </w:r>
    </w:p>
    <w:p w14:paraId="7AB60614" w14:textId="34142D52" w:rsidR="003B04E3" w:rsidRDefault="003B04E3" w:rsidP="00BE249C">
      <w:pPr>
        <w:pStyle w:val="ListParagraph"/>
        <w:ind w:left="1160"/>
        <w:rPr>
          <w:rFonts w:eastAsia="Adobe Myungjo Std M" w:cstheme="minorHAnsi"/>
          <w:szCs w:val="18"/>
        </w:rPr>
      </w:pPr>
    </w:p>
    <w:p w14:paraId="073BE430" w14:textId="3354AEEE" w:rsidR="003B04E3" w:rsidRDefault="003B04E3" w:rsidP="003B04E3">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The contribution to previous studies</w:t>
      </w:r>
    </w:p>
    <w:p w14:paraId="0DF4F54D" w14:textId="77777777" w:rsidR="003B04E3" w:rsidRDefault="003B04E3" w:rsidP="003B04E3">
      <w:pPr>
        <w:pStyle w:val="ListParagraph"/>
        <w:ind w:firstLine="440"/>
        <w:rPr>
          <w:rFonts w:eastAsia="Adobe Myungjo Std M" w:cstheme="minorHAnsi"/>
          <w:szCs w:val="18"/>
        </w:rPr>
      </w:pPr>
    </w:p>
    <w:p w14:paraId="0BE7CAF7" w14:textId="4C3D6E9E" w:rsidR="00EC582C" w:rsidRDefault="00274F58" w:rsidP="005F79AB">
      <w:pPr>
        <w:pStyle w:val="ListParagraph"/>
        <w:spacing w:line="360" w:lineRule="auto"/>
        <w:ind w:left="450" w:firstLine="270"/>
        <w:jc w:val="both"/>
        <w:rPr>
          <w:rFonts w:eastAsia="Adobe Myungjo Std M" w:cstheme="minorHAnsi"/>
          <w:szCs w:val="18"/>
        </w:rPr>
      </w:pPr>
      <w:r>
        <w:rPr>
          <w:rFonts w:eastAsia="Adobe Myungjo Std M" w:cstheme="minorHAnsi"/>
          <w:szCs w:val="18"/>
        </w:rPr>
        <w:t xml:space="preserve">The present paper brings a huge contribution for the existing literature as none of the studies have analyzed the club convergence of real </w:t>
      </w:r>
      <w:r w:rsidR="00401EF8">
        <w:rPr>
          <w:rFonts w:eastAsia="Adobe Myungjo Std M" w:cstheme="minorHAnsi"/>
          <w:szCs w:val="18"/>
        </w:rPr>
        <w:t>wages in Indonesia.</w:t>
      </w:r>
      <w:r w:rsidR="00AD1118">
        <w:rPr>
          <w:rFonts w:eastAsia="Adobe Myungjo Std M" w:cstheme="minorHAnsi"/>
          <w:szCs w:val="18"/>
        </w:rPr>
        <w:t xml:space="preserve"> </w:t>
      </w:r>
      <w:r w:rsidR="006F66B4" w:rsidRPr="00401EF8">
        <w:rPr>
          <w:rFonts w:eastAsia="Adobe Myungjo Std M" w:cstheme="minorHAnsi"/>
          <w:szCs w:val="18"/>
        </w:rPr>
        <w:t xml:space="preserve">Previously, there </w:t>
      </w:r>
      <w:r w:rsidR="00AD1118">
        <w:rPr>
          <w:rFonts w:eastAsia="Adobe Myungjo Std M" w:cstheme="minorHAnsi"/>
          <w:szCs w:val="18"/>
        </w:rPr>
        <w:t>are several studies examine convergence in Indonesia but mainly focused in GD</w:t>
      </w:r>
      <w:r w:rsidR="00685869">
        <w:rPr>
          <w:rFonts w:eastAsia="Adobe Myungjo Std M" w:cstheme="minorHAnsi"/>
          <w:szCs w:val="18"/>
        </w:rPr>
        <w:t>P per capita and t</w:t>
      </w:r>
      <w:r w:rsidR="00AD1118">
        <w:rPr>
          <w:rFonts w:eastAsia="Adobe Myungjo Std M" w:cstheme="minorHAnsi"/>
          <w:szCs w:val="18"/>
        </w:rPr>
        <w:t xml:space="preserve">otal GDP </w:t>
      </w:r>
      <w:r w:rsidR="000418B5">
        <w:rPr>
          <w:rFonts w:eastAsia="Adobe Myungjo Std M" w:cstheme="minorHAnsi"/>
          <w:szCs w:val="18"/>
        </w:rPr>
        <w:t xml:space="preserve">in </w:t>
      </w:r>
      <w:r w:rsidR="00AD1118">
        <w:rPr>
          <w:rFonts w:eastAsia="Adobe Myungjo Std M" w:cstheme="minorHAnsi"/>
          <w:szCs w:val="18"/>
        </w:rPr>
        <w:t xml:space="preserve">each </w:t>
      </w:r>
      <w:proofErr w:type="gramStart"/>
      <w:r w:rsidR="00AD1118">
        <w:rPr>
          <w:rFonts w:eastAsia="Adobe Myungjo Std M" w:cstheme="minorHAnsi"/>
          <w:szCs w:val="18"/>
        </w:rPr>
        <w:t>provinces</w:t>
      </w:r>
      <w:proofErr w:type="gramEnd"/>
      <w:r w:rsidR="00AD1118">
        <w:rPr>
          <w:rFonts w:eastAsia="Adobe Myungjo Std M" w:cstheme="minorHAnsi"/>
          <w:szCs w:val="18"/>
        </w:rPr>
        <w:t xml:space="preserve">. Firdaus, M &amp; </w:t>
      </w:r>
      <w:proofErr w:type="spellStart"/>
      <w:r w:rsidR="00685869">
        <w:rPr>
          <w:rFonts w:eastAsia="Adobe Myungjo Std M" w:cstheme="minorHAnsi"/>
          <w:szCs w:val="18"/>
        </w:rPr>
        <w:t>Yusop</w:t>
      </w:r>
      <w:proofErr w:type="spellEnd"/>
      <w:r w:rsidR="00685869">
        <w:rPr>
          <w:rFonts w:eastAsia="Adobe Myungjo Std M" w:cstheme="minorHAnsi"/>
          <w:szCs w:val="18"/>
        </w:rPr>
        <w:t xml:space="preserve">, Z. (2009) study examines income convergence </w:t>
      </w:r>
      <w:r w:rsidR="00685869" w:rsidRPr="00685869">
        <w:rPr>
          <w:rFonts w:eastAsia="Adobe Myungjo Std M" w:cstheme="minorHAnsi"/>
          <w:szCs w:val="18"/>
        </w:rPr>
        <w:t>among provinces in Indonesia using dynamic panel data approach. The results show that static and dynamic panel data approaches produce different results of convergence patterns.</w:t>
      </w:r>
      <w:r w:rsidR="00685869">
        <w:rPr>
          <w:rFonts w:eastAsia="Adobe Myungjo Std M" w:cstheme="minorHAnsi"/>
          <w:szCs w:val="18"/>
        </w:rPr>
        <w:t xml:space="preserve"> Furthermore, their study showed that </w:t>
      </w:r>
      <w:r w:rsidR="00685869" w:rsidRPr="00685869">
        <w:rPr>
          <w:rFonts w:eastAsia="Adobe Myungjo Std M" w:cstheme="minorHAnsi"/>
          <w:szCs w:val="18"/>
        </w:rPr>
        <w:t>convergence process prevails among provinces in Indon</w:t>
      </w:r>
      <w:r w:rsidR="00685869">
        <w:rPr>
          <w:rFonts w:eastAsia="Adobe Myungjo Std M" w:cstheme="minorHAnsi"/>
          <w:szCs w:val="18"/>
        </w:rPr>
        <w:t>esia for the period 1983 – 2003, h</w:t>
      </w:r>
      <w:r w:rsidR="00685869" w:rsidRPr="00685869">
        <w:rPr>
          <w:rFonts w:eastAsia="Adobe Myungjo Std M" w:cstheme="minorHAnsi"/>
          <w:szCs w:val="18"/>
        </w:rPr>
        <w:t>owever the speed of convergence is relatively very slow (0.29) compared to other studies in developing countries.</w:t>
      </w:r>
      <w:r w:rsidR="00685869">
        <w:rPr>
          <w:rFonts w:eastAsia="Adobe Myungjo Std M" w:cstheme="minorHAnsi"/>
          <w:szCs w:val="18"/>
        </w:rPr>
        <w:t xml:space="preserve"> Another study which conducted by </w:t>
      </w:r>
      <w:proofErr w:type="spellStart"/>
      <w:proofErr w:type="gramStart"/>
      <w:r w:rsidR="00685869">
        <w:rPr>
          <w:rFonts w:eastAsia="Adobe Myungjo Std M" w:cstheme="minorHAnsi"/>
          <w:szCs w:val="18"/>
        </w:rPr>
        <w:t>Kharisma,B</w:t>
      </w:r>
      <w:proofErr w:type="spellEnd"/>
      <w:proofErr w:type="gramEnd"/>
      <w:r w:rsidR="00EC582C">
        <w:rPr>
          <w:rFonts w:eastAsia="Adobe Myungjo Std M" w:cstheme="minorHAnsi"/>
          <w:szCs w:val="18"/>
        </w:rPr>
        <w:t xml:space="preserve"> and </w:t>
      </w:r>
      <w:proofErr w:type="spellStart"/>
      <w:r w:rsidR="00EC582C">
        <w:rPr>
          <w:rFonts w:eastAsia="Adobe Myungjo Std M" w:cstheme="minorHAnsi"/>
          <w:szCs w:val="18"/>
        </w:rPr>
        <w:t>Saleh,S</w:t>
      </w:r>
      <w:proofErr w:type="spellEnd"/>
      <w:r w:rsidR="00EC582C">
        <w:rPr>
          <w:rFonts w:eastAsia="Adobe Myungjo Std M" w:cstheme="minorHAnsi"/>
          <w:szCs w:val="18"/>
        </w:rPr>
        <w:t xml:space="preserve">. (2013) </w:t>
      </w:r>
      <w:r w:rsidR="00685869" w:rsidRPr="00EC582C">
        <w:rPr>
          <w:rFonts w:eastAsia="Adobe Myungjo Std M" w:cstheme="minorHAnsi"/>
          <w:szCs w:val="18"/>
        </w:rPr>
        <w:t xml:space="preserve">try to analyze the income dispersion and test both absolute convergence and conditional convergence of income among 26 </w:t>
      </w:r>
      <w:r w:rsidR="00685869" w:rsidRPr="00EC582C">
        <w:rPr>
          <w:rFonts w:eastAsia="Adobe Myungjo Std M" w:cstheme="minorHAnsi"/>
          <w:szCs w:val="18"/>
        </w:rPr>
        <w:lastRenderedPageBreak/>
        <w:t>provinces in Indonesia during 1984- 2008 using static and dynamic panel data approach. There was a strong indication of the existence of absolute convergence and conditional convergence among 26 provinces in Indonesia during 1984-2008. Thus, there was evidence that the economy of poorer provinces tends to grow faster compared to the more prosperous provinces. The last suggests that there was a tendency to catch up. Based on the system GMM estimation, it is found that the provinces in Java have faster speed of convergence comparatively to those outside Java.</w:t>
      </w:r>
      <w:r w:rsidR="00EC582C">
        <w:rPr>
          <w:rFonts w:eastAsia="Adobe Myungjo Std M" w:cstheme="minorHAnsi"/>
          <w:szCs w:val="18"/>
        </w:rPr>
        <w:t xml:space="preserve"> </w:t>
      </w:r>
    </w:p>
    <w:p w14:paraId="6C82163C" w14:textId="39907B3E" w:rsidR="00EC582C" w:rsidRDefault="00EC582C" w:rsidP="005F79AB">
      <w:pPr>
        <w:pStyle w:val="ListParagraph"/>
        <w:spacing w:line="360" w:lineRule="auto"/>
        <w:ind w:left="450" w:firstLine="360"/>
        <w:jc w:val="both"/>
        <w:rPr>
          <w:rFonts w:eastAsia="Adobe Myungjo Std M" w:cstheme="minorHAnsi"/>
          <w:szCs w:val="18"/>
        </w:rPr>
      </w:pPr>
      <w:r>
        <w:rPr>
          <w:rFonts w:eastAsia="Adobe Myungjo Std M" w:cstheme="minorHAnsi"/>
          <w:szCs w:val="18"/>
        </w:rPr>
        <w:t xml:space="preserve">Meanwhile another study conducting by </w:t>
      </w:r>
      <w:proofErr w:type="spellStart"/>
      <w:r>
        <w:rPr>
          <w:rFonts w:eastAsia="Adobe Myungjo Std M" w:cstheme="minorHAnsi"/>
          <w:szCs w:val="18"/>
        </w:rPr>
        <w:t>Vidyattama</w:t>
      </w:r>
      <w:proofErr w:type="spellEnd"/>
      <w:r>
        <w:rPr>
          <w:rFonts w:eastAsia="Adobe Myungjo Std M" w:cstheme="minorHAnsi"/>
          <w:szCs w:val="18"/>
        </w:rPr>
        <w:t xml:space="preserve">, Y. (2006) try to examine the pattern of inequality and convergence of Indonesia’s regional income since the 1970’s. It shows the pattern has been affected by a few major changes in Indonesian policies and economic development, including macroeconomic conditions and structural change. </w:t>
      </w:r>
      <w:r w:rsidR="00D57641">
        <w:rPr>
          <w:rFonts w:eastAsia="Adobe Myungjo Std M" w:cstheme="minorHAnsi"/>
          <w:szCs w:val="18"/>
        </w:rPr>
        <w:t>On the other hand, there is a</w:t>
      </w:r>
      <w:r>
        <w:rPr>
          <w:rFonts w:eastAsia="Adobe Myungjo Std M" w:cstheme="minorHAnsi"/>
          <w:szCs w:val="18"/>
        </w:rPr>
        <w:t xml:space="preserve"> study that using club formation</w:t>
      </w:r>
      <w:r w:rsidR="0004018F">
        <w:rPr>
          <w:rFonts w:eastAsia="Adobe Myungjo Std M" w:cstheme="minorHAnsi"/>
          <w:szCs w:val="18"/>
        </w:rPr>
        <w:t xml:space="preserve"> methodology</w:t>
      </w:r>
      <w:r w:rsidR="00D57641">
        <w:rPr>
          <w:rFonts w:eastAsia="Adobe Myungjo Std M" w:cstheme="minorHAnsi"/>
          <w:szCs w:val="18"/>
        </w:rPr>
        <w:t xml:space="preserve"> which similar to </w:t>
      </w:r>
      <w:r w:rsidR="000F03E2">
        <w:rPr>
          <w:rFonts w:eastAsia="Adobe Myungjo Std M" w:cstheme="minorHAnsi"/>
          <w:szCs w:val="18"/>
        </w:rPr>
        <w:t>this</w:t>
      </w:r>
      <w:r w:rsidR="00D57641">
        <w:rPr>
          <w:rFonts w:eastAsia="Adobe Myungjo Std M" w:cstheme="minorHAnsi"/>
          <w:szCs w:val="18"/>
        </w:rPr>
        <w:t xml:space="preserve"> paper but </w:t>
      </w:r>
      <w:r w:rsidR="000F03E2">
        <w:rPr>
          <w:rFonts w:eastAsia="Adobe Myungjo Std M" w:cstheme="minorHAnsi"/>
          <w:szCs w:val="18"/>
        </w:rPr>
        <w:t>has different object.</w:t>
      </w:r>
      <w:r w:rsidR="001637E3">
        <w:rPr>
          <w:rFonts w:eastAsia="Adobe Myungjo Std M" w:cstheme="minorHAnsi"/>
          <w:szCs w:val="18"/>
        </w:rPr>
        <w:t xml:space="preserve"> Aginta, H. (2020) try to identify convergence clubs in regional price across 34 provinces in Indonesia and investigate conditioning factors of c</w:t>
      </w:r>
      <w:r w:rsidR="0004018F">
        <w:rPr>
          <w:rFonts w:eastAsia="Adobe Myungjo Std M" w:cstheme="minorHAnsi"/>
          <w:szCs w:val="18"/>
        </w:rPr>
        <w:t>lub formation. Their study analy</w:t>
      </w:r>
      <w:r w:rsidR="001637E3">
        <w:rPr>
          <w:rFonts w:eastAsia="Adobe Myungjo Std M" w:cstheme="minorHAnsi"/>
          <w:szCs w:val="18"/>
        </w:rPr>
        <w:t>ze regional monthly consumer price data from January 2012 to December 2019 with a novel club convergence test developed by Phillips and Sul (</w:t>
      </w:r>
      <w:proofErr w:type="spellStart"/>
      <w:r w:rsidR="001637E3">
        <w:rPr>
          <w:rFonts w:eastAsia="Adobe Myungjo Std M" w:cstheme="minorHAnsi"/>
          <w:szCs w:val="18"/>
        </w:rPr>
        <w:t>Econometrica</w:t>
      </w:r>
      <w:proofErr w:type="spellEnd"/>
      <w:r w:rsidR="001637E3">
        <w:rPr>
          <w:rFonts w:eastAsia="Adobe Myungjo Std M" w:cstheme="minorHAnsi"/>
          <w:szCs w:val="18"/>
        </w:rPr>
        <w:t xml:space="preserve">, 2007) and show that regional </w:t>
      </w:r>
      <w:r w:rsidR="0004018F">
        <w:rPr>
          <w:rFonts w:eastAsia="Adobe Myungjo Std M" w:cstheme="minorHAnsi"/>
          <w:szCs w:val="18"/>
        </w:rPr>
        <w:t xml:space="preserve">consumer price </w:t>
      </w:r>
      <w:proofErr w:type="gramStart"/>
      <w:r w:rsidR="0004018F">
        <w:rPr>
          <w:rFonts w:eastAsia="Adobe Myungjo Std M" w:cstheme="minorHAnsi"/>
          <w:szCs w:val="18"/>
        </w:rPr>
        <w:t>does  not</w:t>
      </w:r>
      <w:proofErr w:type="gramEnd"/>
      <w:r w:rsidR="0004018F">
        <w:rPr>
          <w:rFonts w:eastAsia="Adobe Myungjo Std M" w:cstheme="minorHAnsi"/>
          <w:szCs w:val="18"/>
        </w:rPr>
        <w:t xml:space="preserve"> converg</w:t>
      </w:r>
      <w:r w:rsidR="001637E3">
        <w:rPr>
          <w:rFonts w:eastAsia="Adobe Myungjo Std M" w:cstheme="minorHAnsi"/>
          <w:szCs w:val="18"/>
        </w:rPr>
        <w:t>e into a single universal equilibrium. Instead, there ar</w:t>
      </w:r>
      <w:r w:rsidR="0004018F">
        <w:rPr>
          <w:rFonts w:eastAsia="Adobe Myungjo Std M" w:cstheme="minorHAnsi"/>
          <w:szCs w:val="18"/>
        </w:rPr>
        <w:t>e four convergence clubs identif</w:t>
      </w:r>
      <w:r w:rsidR="001637E3">
        <w:rPr>
          <w:rFonts w:eastAsia="Adobe Myungjo Std M" w:cstheme="minorHAnsi"/>
          <w:szCs w:val="18"/>
        </w:rPr>
        <w:t>ied.</w:t>
      </w:r>
    </w:p>
    <w:p w14:paraId="20549DB6" w14:textId="20ED9174" w:rsidR="001637E3" w:rsidRDefault="005F79AB" w:rsidP="005F79AB">
      <w:pPr>
        <w:pStyle w:val="ListParagraph"/>
        <w:spacing w:line="360" w:lineRule="auto"/>
        <w:ind w:left="450" w:firstLine="270"/>
        <w:jc w:val="both"/>
        <w:rPr>
          <w:rFonts w:eastAsia="Adobe Myungjo Std M" w:cstheme="minorHAnsi"/>
          <w:szCs w:val="18"/>
        </w:rPr>
      </w:pPr>
      <w:r>
        <w:rPr>
          <w:noProof/>
        </w:rPr>
        <w:t>As conclusion</w:t>
      </w:r>
      <w:r w:rsidR="001637E3">
        <w:rPr>
          <w:noProof/>
        </w:rPr>
        <w:t xml:space="preserve">, to the best of our knowlegde, none of previous studies investigates club of wage convergence in Indinesia. The present article fills this research gap with its attempt to reveal the determining factors of wage convergence clubs </w:t>
      </w:r>
      <w:r w:rsidR="001C555E">
        <w:rPr>
          <w:noProof/>
        </w:rPr>
        <w:t xml:space="preserve">identified endogenously by club convergence test. </w:t>
      </w:r>
    </w:p>
    <w:p w14:paraId="3A24BE77" w14:textId="2EABAB08" w:rsidR="001637E3" w:rsidRDefault="001637E3" w:rsidP="00D57641">
      <w:pPr>
        <w:pStyle w:val="ListParagraph"/>
        <w:spacing w:line="360" w:lineRule="auto"/>
        <w:ind w:left="1166"/>
        <w:jc w:val="both"/>
        <w:rPr>
          <w:rFonts w:eastAsia="Adobe Myungjo Std M" w:cstheme="minorHAnsi"/>
          <w:szCs w:val="18"/>
        </w:rPr>
      </w:pPr>
    </w:p>
    <w:p w14:paraId="0674DBA1" w14:textId="1948CDFC" w:rsidR="00BE249C" w:rsidRPr="001637E3" w:rsidRDefault="00BE249C" w:rsidP="001637E3">
      <w:pPr>
        <w:pStyle w:val="ListParagraph"/>
        <w:spacing w:line="360" w:lineRule="auto"/>
        <w:ind w:left="1166"/>
        <w:jc w:val="both"/>
        <w:rPr>
          <w:rFonts w:eastAsia="Adobe Myungjo Std M" w:cstheme="minorHAnsi"/>
          <w:szCs w:val="18"/>
        </w:rPr>
      </w:pPr>
    </w:p>
    <w:sectPr w:rsidR="00BE249C" w:rsidRPr="00163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dobe Myungjo Std M">
    <w:altName w:val="Yu Gothic"/>
    <w:panose1 w:val="00000000000000000000"/>
    <w:charset w:val="80"/>
    <w:family w:val="roman"/>
    <w:notTrueType/>
    <w:pitch w:val="variable"/>
    <w:sig w:usb0="00000203" w:usb1="29D72C10" w:usb2="00000010" w:usb3="00000000" w:csb0="002A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D228E"/>
    <w:multiLevelType w:val="multilevel"/>
    <w:tmpl w:val="40AC9AF8"/>
    <w:lvl w:ilvl="0">
      <w:start w:val="1"/>
      <w:numFmt w:val="decimal"/>
      <w:lvlText w:val="%1."/>
      <w:lvlJc w:val="left"/>
      <w:pPr>
        <w:ind w:left="720" w:hanging="360"/>
      </w:pPr>
      <w:rPr>
        <w:rFonts w:hint="default"/>
      </w:rPr>
    </w:lvl>
    <w:lvl w:ilvl="1">
      <w:start w:val="1"/>
      <w:numFmt w:val="decimal"/>
      <w:isLgl/>
      <w:lvlText w:val="%1.%2"/>
      <w:lvlJc w:val="left"/>
      <w:pPr>
        <w:ind w:left="1160" w:hanging="4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52990445"/>
    <w:multiLevelType w:val="hybridMultilevel"/>
    <w:tmpl w:val="A58C8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EAF"/>
    <w:rsid w:val="0002227F"/>
    <w:rsid w:val="00024776"/>
    <w:rsid w:val="0004018F"/>
    <w:rsid w:val="000418B5"/>
    <w:rsid w:val="00053715"/>
    <w:rsid w:val="0005463E"/>
    <w:rsid w:val="00061029"/>
    <w:rsid w:val="000679BF"/>
    <w:rsid w:val="00070643"/>
    <w:rsid w:val="000805A8"/>
    <w:rsid w:val="00080F04"/>
    <w:rsid w:val="00082691"/>
    <w:rsid w:val="000835A8"/>
    <w:rsid w:val="0009490D"/>
    <w:rsid w:val="00096650"/>
    <w:rsid w:val="000A3382"/>
    <w:rsid w:val="000F03E2"/>
    <w:rsid w:val="000F28A7"/>
    <w:rsid w:val="000F4E8C"/>
    <w:rsid w:val="001074B1"/>
    <w:rsid w:val="00146EB7"/>
    <w:rsid w:val="00153300"/>
    <w:rsid w:val="001637E3"/>
    <w:rsid w:val="00175703"/>
    <w:rsid w:val="001A43FC"/>
    <w:rsid w:val="001C0B78"/>
    <w:rsid w:val="001C555E"/>
    <w:rsid w:val="00210576"/>
    <w:rsid w:val="0021739F"/>
    <w:rsid w:val="002308D6"/>
    <w:rsid w:val="00244EB1"/>
    <w:rsid w:val="002500AB"/>
    <w:rsid w:val="00270FF5"/>
    <w:rsid w:val="00274F58"/>
    <w:rsid w:val="002A519B"/>
    <w:rsid w:val="002B335B"/>
    <w:rsid w:val="002D3C2D"/>
    <w:rsid w:val="002D5704"/>
    <w:rsid w:val="0030204C"/>
    <w:rsid w:val="003314C2"/>
    <w:rsid w:val="003402F7"/>
    <w:rsid w:val="00344CBC"/>
    <w:rsid w:val="003542A7"/>
    <w:rsid w:val="003549B6"/>
    <w:rsid w:val="00363D51"/>
    <w:rsid w:val="0037089E"/>
    <w:rsid w:val="003752E0"/>
    <w:rsid w:val="00380389"/>
    <w:rsid w:val="003B04E3"/>
    <w:rsid w:val="003B6B07"/>
    <w:rsid w:val="003C1987"/>
    <w:rsid w:val="00400FDE"/>
    <w:rsid w:val="00401EF8"/>
    <w:rsid w:val="004053BF"/>
    <w:rsid w:val="0040790A"/>
    <w:rsid w:val="00416E13"/>
    <w:rsid w:val="00423971"/>
    <w:rsid w:val="0045357E"/>
    <w:rsid w:val="00462907"/>
    <w:rsid w:val="00463B4A"/>
    <w:rsid w:val="004828F6"/>
    <w:rsid w:val="00486773"/>
    <w:rsid w:val="004A16B6"/>
    <w:rsid w:val="004C4E7F"/>
    <w:rsid w:val="004C5DD3"/>
    <w:rsid w:val="004E287E"/>
    <w:rsid w:val="004E7D7B"/>
    <w:rsid w:val="004F514F"/>
    <w:rsid w:val="004F538E"/>
    <w:rsid w:val="005128F5"/>
    <w:rsid w:val="0052431C"/>
    <w:rsid w:val="00526FEB"/>
    <w:rsid w:val="00562171"/>
    <w:rsid w:val="00587EAC"/>
    <w:rsid w:val="00597168"/>
    <w:rsid w:val="005A1AE2"/>
    <w:rsid w:val="005B5F59"/>
    <w:rsid w:val="005C5EAF"/>
    <w:rsid w:val="005E5122"/>
    <w:rsid w:val="005F79AB"/>
    <w:rsid w:val="006138B4"/>
    <w:rsid w:val="00621329"/>
    <w:rsid w:val="00627752"/>
    <w:rsid w:val="00633D61"/>
    <w:rsid w:val="0063574E"/>
    <w:rsid w:val="00637F92"/>
    <w:rsid w:val="006529F7"/>
    <w:rsid w:val="006575AF"/>
    <w:rsid w:val="00664E59"/>
    <w:rsid w:val="00685869"/>
    <w:rsid w:val="00687DA4"/>
    <w:rsid w:val="006C414A"/>
    <w:rsid w:val="006C7984"/>
    <w:rsid w:val="006D1A9E"/>
    <w:rsid w:val="006D2FB2"/>
    <w:rsid w:val="006E36B5"/>
    <w:rsid w:val="006F401A"/>
    <w:rsid w:val="006F66B4"/>
    <w:rsid w:val="007016B9"/>
    <w:rsid w:val="00703ECC"/>
    <w:rsid w:val="00712A97"/>
    <w:rsid w:val="00730809"/>
    <w:rsid w:val="0073487B"/>
    <w:rsid w:val="007F2DDA"/>
    <w:rsid w:val="00832872"/>
    <w:rsid w:val="00842C3E"/>
    <w:rsid w:val="0084636C"/>
    <w:rsid w:val="00853726"/>
    <w:rsid w:val="00865B3A"/>
    <w:rsid w:val="008712D7"/>
    <w:rsid w:val="00880F2C"/>
    <w:rsid w:val="008B4CB7"/>
    <w:rsid w:val="008B7DFF"/>
    <w:rsid w:val="008D44FF"/>
    <w:rsid w:val="008D5AA1"/>
    <w:rsid w:val="009012E9"/>
    <w:rsid w:val="00910021"/>
    <w:rsid w:val="00965BFF"/>
    <w:rsid w:val="009A4EF9"/>
    <w:rsid w:val="009B0895"/>
    <w:rsid w:val="009B10A8"/>
    <w:rsid w:val="009C405D"/>
    <w:rsid w:val="009C408C"/>
    <w:rsid w:val="009F059C"/>
    <w:rsid w:val="00A15AEF"/>
    <w:rsid w:val="00A34472"/>
    <w:rsid w:val="00A75A7C"/>
    <w:rsid w:val="00AA048F"/>
    <w:rsid w:val="00AB3F91"/>
    <w:rsid w:val="00AD1118"/>
    <w:rsid w:val="00B16087"/>
    <w:rsid w:val="00B3241A"/>
    <w:rsid w:val="00B34EF4"/>
    <w:rsid w:val="00B73AC5"/>
    <w:rsid w:val="00B92DC6"/>
    <w:rsid w:val="00B97059"/>
    <w:rsid w:val="00BD123E"/>
    <w:rsid w:val="00BD52CD"/>
    <w:rsid w:val="00BE249C"/>
    <w:rsid w:val="00C136C0"/>
    <w:rsid w:val="00C316BD"/>
    <w:rsid w:val="00C44F2C"/>
    <w:rsid w:val="00C46D94"/>
    <w:rsid w:val="00C53FD9"/>
    <w:rsid w:val="00C67A9D"/>
    <w:rsid w:val="00C73418"/>
    <w:rsid w:val="00C91042"/>
    <w:rsid w:val="00CA0D00"/>
    <w:rsid w:val="00CD253C"/>
    <w:rsid w:val="00CF35FC"/>
    <w:rsid w:val="00D3468E"/>
    <w:rsid w:val="00D42CF6"/>
    <w:rsid w:val="00D57641"/>
    <w:rsid w:val="00D76058"/>
    <w:rsid w:val="00D9152E"/>
    <w:rsid w:val="00DB2081"/>
    <w:rsid w:val="00DB6017"/>
    <w:rsid w:val="00DC3CCC"/>
    <w:rsid w:val="00DC621B"/>
    <w:rsid w:val="00DE1903"/>
    <w:rsid w:val="00DF3595"/>
    <w:rsid w:val="00DF5B58"/>
    <w:rsid w:val="00E05033"/>
    <w:rsid w:val="00E05B9F"/>
    <w:rsid w:val="00E11B9C"/>
    <w:rsid w:val="00E169DD"/>
    <w:rsid w:val="00E405DB"/>
    <w:rsid w:val="00E45402"/>
    <w:rsid w:val="00E47339"/>
    <w:rsid w:val="00E54DDC"/>
    <w:rsid w:val="00E859D4"/>
    <w:rsid w:val="00EA155C"/>
    <w:rsid w:val="00EB13DE"/>
    <w:rsid w:val="00EB4A59"/>
    <w:rsid w:val="00EB4D34"/>
    <w:rsid w:val="00EB601B"/>
    <w:rsid w:val="00EB6E93"/>
    <w:rsid w:val="00EC1ED7"/>
    <w:rsid w:val="00EC24E8"/>
    <w:rsid w:val="00EC582C"/>
    <w:rsid w:val="00EE5C2F"/>
    <w:rsid w:val="00EE6FAE"/>
    <w:rsid w:val="00EE788F"/>
    <w:rsid w:val="00EF47BD"/>
    <w:rsid w:val="00F01D39"/>
    <w:rsid w:val="00F232B1"/>
    <w:rsid w:val="00F3216C"/>
    <w:rsid w:val="00F608A1"/>
    <w:rsid w:val="00F71697"/>
    <w:rsid w:val="00F85833"/>
    <w:rsid w:val="00FD24B1"/>
    <w:rsid w:val="00FD4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E4E62F"/>
  <w15:chartTrackingRefBased/>
  <w15:docId w15:val="{2F0304DA-9CCA-4F2C-9FF9-4E00BAC7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EF4"/>
    <w:pPr>
      <w:ind w:left="720"/>
      <w:contextualSpacing/>
    </w:pPr>
  </w:style>
  <w:style w:type="character" w:styleId="CommentReference">
    <w:name w:val="annotation reference"/>
    <w:basedOn w:val="DefaultParagraphFont"/>
    <w:uiPriority w:val="99"/>
    <w:semiHidden/>
    <w:unhideWhenUsed/>
    <w:rsid w:val="0063574E"/>
    <w:rPr>
      <w:sz w:val="18"/>
      <w:szCs w:val="18"/>
    </w:rPr>
  </w:style>
  <w:style w:type="paragraph" w:styleId="CommentText">
    <w:name w:val="annotation text"/>
    <w:basedOn w:val="Normal"/>
    <w:link w:val="CommentTextChar"/>
    <w:uiPriority w:val="99"/>
    <w:semiHidden/>
    <w:unhideWhenUsed/>
    <w:rsid w:val="0063574E"/>
  </w:style>
  <w:style w:type="character" w:customStyle="1" w:styleId="CommentTextChar">
    <w:name w:val="Comment Text Char"/>
    <w:basedOn w:val="DefaultParagraphFont"/>
    <w:link w:val="CommentText"/>
    <w:uiPriority w:val="99"/>
    <w:semiHidden/>
    <w:rsid w:val="0063574E"/>
  </w:style>
  <w:style w:type="paragraph" w:styleId="CommentSubject">
    <w:name w:val="annotation subject"/>
    <w:basedOn w:val="CommentText"/>
    <w:next w:val="CommentText"/>
    <w:link w:val="CommentSubjectChar"/>
    <w:uiPriority w:val="99"/>
    <w:semiHidden/>
    <w:unhideWhenUsed/>
    <w:rsid w:val="0063574E"/>
    <w:rPr>
      <w:b/>
      <w:bCs/>
    </w:rPr>
  </w:style>
  <w:style w:type="character" w:customStyle="1" w:styleId="CommentSubjectChar">
    <w:name w:val="Comment Subject Char"/>
    <w:basedOn w:val="CommentTextChar"/>
    <w:link w:val="CommentSubject"/>
    <w:uiPriority w:val="99"/>
    <w:semiHidden/>
    <w:rsid w:val="0063574E"/>
    <w:rPr>
      <w:b/>
      <w:bCs/>
    </w:rPr>
  </w:style>
  <w:style w:type="paragraph" w:styleId="BalloonText">
    <w:name w:val="Balloon Text"/>
    <w:basedOn w:val="Normal"/>
    <w:link w:val="BalloonTextChar"/>
    <w:uiPriority w:val="99"/>
    <w:semiHidden/>
    <w:unhideWhenUsed/>
    <w:rsid w:val="00BE24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24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284886">
      <w:bodyDiv w:val="1"/>
      <w:marLeft w:val="0"/>
      <w:marRight w:val="0"/>
      <w:marTop w:val="0"/>
      <w:marBottom w:val="0"/>
      <w:divBdr>
        <w:top w:val="none" w:sz="0" w:space="0" w:color="auto"/>
        <w:left w:val="none" w:sz="0" w:space="0" w:color="auto"/>
        <w:bottom w:val="none" w:sz="0" w:space="0" w:color="auto"/>
        <w:right w:val="none" w:sz="0" w:space="0" w:color="auto"/>
      </w:divBdr>
    </w:div>
    <w:div w:id="66790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2136</Words>
  <Characters>12177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Rifki Maulana</dc:creator>
  <cp:keywords/>
  <dc:description/>
  <cp:lastModifiedBy>Harry</cp:lastModifiedBy>
  <cp:revision>2</cp:revision>
  <cp:lastPrinted>2021-04-04T08:37:00Z</cp:lastPrinted>
  <dcterms:created xsi:type="dcterms:W3CDTF">2021-06-17T03:36:00Z</dcterms:created>
  <dcterms:modified xsi:type="dcterms:W3CDTF">2021-06-17T03:36:00Z</dcterms:modified>
</cp:coreProperties>
</file>