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y6hlezce4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Buenas prácticas generales de coding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kewq7w0bz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Legibilidad primero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código lo leen más humanos que máquinas.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Nombres claros y consistentes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user_age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Indentación y formato uniforme (usa linters/formatters).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1w2gfqeum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KISS y DRY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KISS (Keep It Simple, Stupid):</w:t>
      </w:r>
      <w:r w:rsidDel="00000000" w:rsidR="00000000" w:rsidRPr="00000000">
        <w:rPr>
          <w:rtl w:val="0"/>
        </w:rPr>
        <w:t xml:space="preserve"> mantené el código simple, sin sobreingeniería.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DRY (Don’t Repeat Yourself):</w:t>
      </w:r>
      <w:r w:rsidDel="00000000" w:rsidR="00000000" w:rsidRPr="00000000">
        <w:rPr>
          <w:rtl w:val="0"/>
        </w:rPr>
        <w:t xml:space="preserve"> extraé funciones o clases para evitar duplicación.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8s1s9ho6w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Funciones y módulos pequeños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función = una responsabilidad.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Archivos y módulos con un propósito claro.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fl0ndrw8z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Comentarios útiles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Explicá el </w:t>
      </w:r>
      <w:r w:rsidDel="00000000" w:rsidR="00000000" w:rsidRPr="00000000">
        <w:rPr>
          <w:i w:val="1"/>
          <w:rtl w:val="0"/>
        </w:rPr>
        <w:t xml:space="preserve">porqué</w:t>
      </w:r>
      <w:r w:rsidDel="00000000" w:rsidR="00000000" w:rsidRPr="00000000">
        <w:rPr>
          <w:rtl w:val="0"/>
        </w:rPr>
        <w:t xml:space="preserve">, no el </w:t>
      </w:r>
      <w:r w:rsidDel="00000000" w:rsidR="00000000" w:rsidRPr="00000000">
        <w:rPr>
          <w:i w:val="1"/>
          <w:rtl w:val="0"/>
        </w:rPr>
        <w:t xml:space="preserve">qué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Código claro &gt; comentarios excesivos.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12egtvlig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Manejo correcto de errores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excepciones específicas, no ignores errores.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 inputs antes de procesarlos.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fxoip5isf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Tests y calidad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Escribe pruebas unitarias y de integración.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 cobertura mínima razonable.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dbh5es7xk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Control de versiones (Git)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Commits pequeños, claros y con mensajes descriptivos.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Ramificación coherente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feature/...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ntd2l3r2k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Documentación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README mínimo con instrucciones de uso.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Docstrings para funciones y clases.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Explica supuestos y decisiones importantes.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z6495kkf8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Revisión y colaboración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Code reviews entre pares.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Discusión de estilo y decisiones en equipo.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