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45" w:rsidRDefault="00061A6E">
      <w:r>
        <w:t>What if user sent the same serial with different dial in the same excel sheet ?</w:t>
      </w:r>
    </w:p>
    <w:p w:rsidR="00061A6E" w:rsidRDefault="00061A6E"/>
    <w:p w:rsidR="00061A6E" w:rsidRDefault="00061A6E">
      <w:bookmarkStart w:id="0" w:name="_GoBack"/>
      <w:bookmarkEnd w:id="0"/>
    </w:p>
    <w:p w:rsidR="00061A6E" w:rsidRDefault="00061A6E"/>
    <w:p w:rsidR="00061A6E" w:rsidRDefault="00061A6E"/>
    <w:sectPr w:rsidR="00061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FB"/>
    <w:rsid w:val="00061A6E"/>
    <w:rsid w:val="000E6D4F"/>
    <w:rsid w:val="001971FB"/>
    <w:rsid w:val="00F9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</dc:creator>
  <cp:keywords/>
  <dc:description/>
  <cp:lastModifiedBy>gado</cp:lastModifiedBy>
  <cp:revision>2</cp:revision>
  <dcterms:created xsi:type="dcterms:W3CDTF">2013-02-20T17:20:00Z</dcterms:created>
  <dcterms:modified xsi:type="dcterms:W3CDTF">2013-02-20T17:21:00Z</dcterms:modified>
</cp:coreProperties>
</file>