
<file path=[Content_Types].xml><?xml version="1.0" encoding="utf-8"?>
<Types xmlns="http://schemas.openxmlformats.org/package/2006/content-types">
  <Default Extension="gif" ContentType="image/gif"/>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Noto Sans Symbols" w:cs="Noto Sans Symbols" w:eastAsia="Noto Sans Symbols" w:hAnsi="Noto Sans Symbols"/>
        </w:rPr>
      </w:pPr>
      <w:r w:rsidDel="00000000" w:rsidR="00000000" w:rsidRPr="00000000">
        <w:rPr>
          <w:rtl w:val="0"/>
        </w:rPr>
      </w:r>
    </w:p>
    <w:tbl>
      <w:tblPr>
        <w:tblStyle w:val="Table1"/>
        <w:tblW w:w="9962.0" w:type="dxa"/>
        <w:jc w:val="left"/>
        <w:tblInd w:w="-115.0" w:type="dxa"/>
        <w:tblBorders>
          <w:top w:color="004a8e" w:space="0" w:sz="1" w:val="single"/>
          <w:left w:color="004a8e" w:space="0" w:sz="1" w:val="single"/>
          <w:bottom w:color="004a8e" w:space="0" w:sz="1" w:val="single"/>
          <w:right w:color="004a8e" w:space="0" w:sz="1" w:val="single"/>
          <w:insideH w:color="004a8e" w:space="0" w:sz="1" w:val="single"/>
          <w:insideV w:color="004a8e" w:space="0" w:sz="1" w:val="single"/>
        </w:tblBorders>
        <w:tblLayout w:type="fixed"/>
        <w:tblLook w:val="0400"/>
      </w:tblPr>
      <w:tblGrid>
        <w:gridCol w:w="9962"/>
        <w:tblGridChange w:id="0">
          <w:tblGrid>
            <w:gridCol w:w="9962"/>
          </w:tblGrid>
        </w:tblGridChange>
      </w:tblGrid>
      <w:tr>
        <w:trPr>
          <w:cantSplit w:val="0"/>
          <w:tblHeader w:val="0"/>
        </w:trPr>
        <w:tc>
          <w:tcPr>
            <w:tcBorders>
              <w:top w:color="000000" w:space="0" w:sz="1" w:val="single"/>
              <w:left w:color="000000" w:space="0" w:sz="1" w:val="single"/>
              <w:bottom w:color="000000" w:space="0" w:sz="1" w:val="single"/>
              <w:right w:color="000000" w:space="0" w:sz="1" w:val="single"/>
            </w:tcBorders>
          </w:tcPr>
          <w:p w:rsidR="00000000" w:rsidDel="00000000" w:rsidP="00000000" w:rsidRDefault="00000000" w:rsidRPr="00000000" w14:paraId="00000002">
            <w:pPr>
              <w:pageBreakBefore w:val="0"/>
              <w:spacing w:after="0" w:line="240" w:lineRule="auto"/>
              <w:rPr>
                <w:rFonts w:ascii="Noto Sans Symbols" w:cs="Noto Sans Symbols" w:eastAsia="Noto Sans Symbols" w:hAnsi="Noto Sans Symbols"/>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434343"/>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In Class Lab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999999"/>
          <w:sz w:val="20"/>
          <w:szCs w:val="20"/>
        </w:rPr>
      </w:pPr>
      <w:r w:rsidDel="00000000" w:rsidR="00000000" w:rsidRPr="00000000">
        <w:rPr>
          <w:rFonts w:ascii="Noto Sans Symbols" w:cs="Noto Sans Symbols" w:eastAsia="Noto Sans Symbols" w:hAnsi="Noto Sans Symbols"/>
          <w:b w:val="1"/>
          <w:color w:val="434343"/>
          <w:sz w:val="20"/>
          <w:szCs w:val="20"/>
          <w:rtl w:val="0"/>
        </w:rPr>
        <w:t xml:space="preserve">Due January: </w:t>
      </w:r>
      <w:r w:rsidDel="00000000" w:rsidR="00000000" w:rsidRPr="00000000">
        <w:rPr>
          <w:rFonts w:ascii="Noto Sans Symbols" w:cs="Noto Sans Symbols" w:eastAsia="Noto Sans Symbols" w:hAnsi="Noto Sans Symbols"/>
          <w:b w:val="1"/>
          <w:color w:val="999999"/>
          <w:sz w:val="20"/>
          <w:szCs w:val="20"/>
          <w:rtl w:val="0"/>
        </w:rPr>
        <w:t xml:space="preserve">28th, 2024 @11:59pm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434343"/>
          <w:sz w:val="20"/>
          <w:szCs w:val="20"/>
          <w:rtl w:val="0"/>
        </w:rPr>
        <w:t xml:space="preserve">Weight</w:t>
      </w:r>
      <w:r w:rsidDel="00000000" w:rsidR="00000000" w:rsidRPr="00000000">
        <w:rPr>
          <w:rFonts w:ascii="Noto Sans Symbols" w:cs="Noto Sans Symbols" w:eastAsia="Noto Sans Symbols" w:hAnsi="Noto Sans Symbols"/>
          <w:b w:val="1"/>
          <w:color w:val="666666"/>
          <w:sz w:val="20"/>
          <w:szCs w:val="20"/>
          <w:rtl w:val="0"/>
        </w:rPr>
        <w:t xml:space="preserve">: </w:t>
      </w:r>
      <w:r w:rsidDel="00000000" w:rsidR="00000000" w:rsidRPr="00000000">
        <w:rPr>
          <w:rFonts w:ascii="Noto Sans Symbols" w:cs="Noto Sans Symbols" w:eastAsia="Noto Sans Symbols" w:hAnsi="Noto Sans Symbols"/>
          <w:b w:val="1"/>
          <w:color w:val="999999"/>
          <w:sz w:val="20"/>
          <w:szCs w:val="20"/>
          <w:rtl w:val="0"/>
        </w:rPr>
        <w:t xml:space="preserve"> 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color w:val="666666"/>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1"/>
          <w:i w:val="0"/>
          <w:smallCaps w:val="0"/>
          <w:strike w:val="0"/>
          <w:color w:val="434343"/>
          <w:sz w:val="28"/>
          <w:szCs w:val="28"/>
          <w:u w:val="none"/>
          <w:shd w:fill="auto" w:val="clear"/>
          <w:vertAlign w:val="baseline"/>
        </w:rPr>
      </w:pPr>
      <w:r w:rsidDel="00000000" w:rsidR="00000000" w:rsidRPr="00000000">
        <w:rPr>
          <w:rFonts w:ascii="Noto Sans Symbols" w:cs="Noto Sans Symbols" w:eastAsia="Noto Sans Symbols" w:hAnsi="Noto Sans Symbols"/>
          <w:b w:val="1"/>
          <w:color w:val="434343"/>
          <w:sz w:val="28"/>
          <w:szCs w:val="28"/>
          <w:rtl w:val="0"/>
        </w:rPr>
        <w:t xml:space="preserve">Introduction</w:t>
      </w:r>
      <w:r w:rsidDel="00000000" w:rsidR="00000000" w:rsidRPr="00000000">
        <w:rPr>
          <w:rtl w:val="0"/>
        </w:rPr>
      </w:r>
    </w:p>
    <w:p w:rsidR="00000000" w:rsidDel="00000000" w:rsidP="00000000" w:rsidRDefault="00000000" w:rsidRPr="00000000" w14:paraId="00000008">
      <w:pPr>
        <w:pageBreakBefore w:val="0"/>
        <w:spacing w:after="0" w:line="240" w:lineRule="auto"/>
        <w:rPr>
          <w:rFonts w:ascii="Noto Sans Symbols" w:cs="Noto Sans Symbols" w:eastAsia="Noto Sans Symbols" w:hAnsi="Noto Sans Symbols"/>
          <w:color w:val="434343"/>
          <w:sz w:val="20"/>
          <w:szCs w:val="20"/>
          <w:highlight w:val="white"/>
        </w:rPr>
      </w:pPr>
      <w:r w:rsidDel="00000000" w:rsidR="00000000" w:rsidRPr="00000000">
        <w:rPr>
          <w:rFonts w:ascii="Noto Sans Symbols" w:cs="Noto Sans Symbols" w:eastAsia="Noto Sans Symbols" w:hAnsi="Noto Sans Symbols"/>
          <w:color w:val="434343"/>
          <w:sz w:val="20"/>
          <w:szCs w:val="20"/>
          <w:highlight w:val="white"/>
          <w:rtl w:val="0"/>
        </w:rPr>
        <w:t xml:space="preserve">In this lab you are going to create a modal window using the dialog element. Once you complete the lab you have to upload your finished lab to Netlify. You also have to create a GitHub repository for the lab and submit the Netlify URL and the GitHub repository URL to Moodle.</w:t>
      </w:r>
    </w:p>
    <w:p w:rsidR="00000000" w:rsidDel="00000000" w:rsidP="00000000" w:rsidRDefault="00000000" w:rsidRPr="00000000" w14:paraId="00000009">
      <w:pPr>
        <w:pageBreakBefore w:val="0"/>
        <w:spacing w:after="0" w:line="240" w:lineRule="auto"/>
        <w:rPr>
          <w:rFonts w:ascii="Noto Sans Symbols" w:cs="Noto Sans Symbols" w:eastAsia="Noto Sans Symbols" w:hAnsi="Noto Sans Symbols"/>
          <w:color w:val="434343"/>
          <w:sz w:val="20"/>
          <w:szCs w:val="20"/>
          <w:highlight w:val="white"/>
        </w:rPr>
      </w:pPr>
      <w:r w:rsidDel="00000000" w:rsidR="00000000" w:rsidRPr="00000000">
        <w:rPr>
          <w:rtl w:val="0"/>
        </w:rPr>
      </w:r>
    </w:p>
    <w:p w:rsidR="00000000" w:rsidDel="00000000" w:rsidP="00000000" w:rsidRDefault="00000000" w:rsidRPr="00000000" w14:paraId="0000000A">
      <w:pPr>
        <w:spacing w:after="2" w:before="2" w:line="240" w:lineRule="auto"/>
        <w:ind w:left="0" w:firstLine="0"/>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0B">
      <w:pPr>
        <w:spacing w:after="2" w:before="2" w:line="240" w:lineRule="auto"/>
        <w:ind w:left="0" w:firstLine="0"/>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0C">
      <w:pPr>
        <w:spacing w:after="2" w:before="2" w:line="240" w:lineRule="auto"/>
        <w:ind w:left="0" w:firstLine="0"/>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Call To Action Button</w:t>
      </w:r>
    </w:p>
    <w:p w:rsidR="00000000" w:rsidDel="00000000" w:rsidP="00000000" w:rsidRDefault="00000000" w:rsidRPr="00000000" w14:paraId="0000000D">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Take a look at the markup below this markup contains the call to action button “run speed test”. Give the button element a unique id attribute. You will use this id to create a reference variable later in your JavaScript code.</w:t>
      </w:r>
    </w:p>
    <w:p w:rsidR="00000000" w:rsidDel="00000000" w:rsidP="00000000" w:rsidRDefault="00000000" w:rsidRPr="00000000" w14:paraId="0000000E">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0F">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10">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"mb-12"</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1">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viewBox</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"0 0 500 500"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"w-16 h-16 mx-auto fill-indigo-600"</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"text-xs text-center font-semibold text-indigo-700 mb-3"</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3">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"text-center font-semibold text-indigo-700 text-3xl"</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h1</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4">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"text-xs text-center"</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p</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5">
      <w:pPr>
        <w:shd w:fill="282c34" w:val="clear"/>
        <w:spacing w:after="20" w:before="20" w:line="240" w:lineRule="auto"/>
        <w:rPr>
          <w:rFonts w:ascii="Courier New" w:cs="Courier New" w:eastAsia="Courier New" w:hAnsi="Courier New"/>
          <w:color w:val="e06c75"/>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p>
    <w:p w:rsidR="00000000" w:rsidDel="00000000" w:rsidP="00000000" w:rsidRDefault="00000000" w:rsidRPr="00000000" w14:paraId="00000016">
      <w:pPr>
        <w:shd w:fill="282c34" w:val="clear"/>
        <w:spacing w:after="20" w:before="20"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type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"button"</w:t>
      </w:r>
    </w:p>
    <w:p w:rsidR="00000000" w:rsidDel="00000000" w:rsidP="00000000" w:rsidRDefault="00000000" w:rsidRPr="00000000" w14:paraId="00000017">
      <w:pPr>
        <w:shd w:fill="282c34" w:val="clear"/>
        <w:spacing w:after="20" w:before="20"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"mt-3 block mx-auto rounded-lg bg-indigo-500 px-5</w:t>
      </w:r>
    </w:p>
    <w:p w:rsidR="00000000" w:rsidDel="00000000" w:rsidP="00000000" w:rsidRDefault="00000000" w:rsidRPr="00000000" w14:paraId="0000001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py-2 font-medium text-white"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 speed test</w:t>
      </w:r>
    </w:p>
    <w:p w:rsidR="00000000" w:rsidDel="00000000" w:rsidP="00000000" w:rsidRDefault="00000000" w:rsidRPr="00000000" w14:paraId="0000001A">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1B">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header</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01C">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1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1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1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2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21">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Dialog Element</w:t>
      </w:r>
    </w:p>
    <w:p w:rsidR="00000000" w:rsidDel="00000000" w:rsidP="00000000" w:rsidRDefault="00000000" w:rsidRPr="00000000" w14:paraId="00000022">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Below you will find the markup for the dialog element. Give the dialog a unique id attribute. You will use the id to create a reference variable later in the JavaScript code. Not the </w:t>
      </w:r>
      <w:r w:rsidDel="00000000" w:rsidR="00000000" w:rsidRPr="00000000">
        <w:rPr>
          <w:rFonts w:ascii="Noto Sans Symbols" w:cs="Noto Sans Symbols" w:eastAsia="Noto Sans Symbols" w:hAnsi="Noto Sans Symbols"/>
          <w:b w:val="1"/>
          <w:i w:val="1"/>
          <w:color w:val="666666"/>
          <w:sz w:val="20"/>
          <w:szCs w:val="20"/>
          <w:rtl w:val="0"/>
        </w:rPr>
        <w:t xml:space="preserve">open</w:t>
      </w:r>
      <w:r w:rsidDel="00000000" w:rsidR="00000000" w:rsidRPr="00000000">
        <w:rPr>
          <w:rFonts w:ascii="Noto Sans Symbols" w:cs="Noto Sans Symbols" w:eastAsia="Noto Sans Symbols" w:hAnsi="Noto Sans Symbols"/>
          <w:color w:val="666666"/>
          <w:sz w:val="20"/>
          <w:szCs w:val="20"/>
          <w:rtl w:val="0"/>
        </w:rPr>
        <w:t xml:space="preserve"> attribute of the dialog element . When the value appears in the dialog element the dialog box is active and you will see it.</w:t>
      </w:r>
    </w:p>
    <w:p w:rsidR="00000000" w:rsidDel="00000000" w:rsidP="00000000" w:rsidRDefault="00000000" w:rsidRPr="00000000" w14:paraId="0000002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4">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Remove the open attribute and see the effect in the browser. By default we do not want the dialog open attribute.</w:t>
      </w:r>
    </w:p>
    <w:p w:rsidR="00000000" w:rsidDel="00000000" w:rsidP="00000000" w:rsidRDefault="00000000" w:rsidRPr="00000000" w14:paraId="0000002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6">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2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main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28">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&lt;!-- email dialog (modal window) --&gt;</w:t>
      </w:r>
    </w:p>
    <w:p w:rsidR="00000000" w:rsidDel="00000000" w:rsidP="00000000" w:rsidRDefault="00000000" w:rsidRPr="00000000" w14:paraId="00000029">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dialog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open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"backdrop:bg-blue-50/50"</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dialog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2A">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main</w:t>
      </w:r>
      <w:r w:rsidDel="00000000" w:rsidR="00000000" w:rsidRPr="00000000">
        <w:rPr>
          <w:rFonts w:ascii="Courier New" w:cs="Courier New" w:eastAsia="Courier New" w:hAnsi="Courier New"/>
          <w:color w:val="abb2bf"/>
          <w:rtl w:val="0"/>
        </w:rPr>
        <w:t xml:space="preserve">&gt; </w:t>
      </w:r>
    </w:p>
    <w:p w:rsidR="00000000" w:rsidDel="00000000" w:rsidP="00000000" w:rsidRDefault="00000000" w:rsidRPr="00000000" w14:paraId="0000002B">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2C">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E">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2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Close Dialog Button</w:t>
      </w:r>
    </w:p>
    <w:p w:rsidR="00000000" w:rsidDel="00000000" w:rsidP="00000000" w:rsidRDefault="00000000" w:rsidRPr="00000000" w14:paraId="0000003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Below you will find the markup for the close button inside the dialog element. Give the close button a unique id attribute. You will use the id to create a reference variable later in the JavaScript code. </w:t>
      </w:r>
    </w:p>
    <w:p w:rsidR="00000000" w:rsidDel="00000000" w:rsidP="00000000" w:rsidRDefault="00000000" w:rsidRPr="00000000" w14:paraId="0000003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2">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3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nav</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"flex flex-end mb-8"</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4">
      <w:pPr>
        <w:shd w:fill="282c34" w:val="clear"/>
        <w:spacing w:after="5" w:before="5" w:line="240" w:lineRule="auto"/>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"ml-auto focus:outline-indigo-300 focus:bg-indigo-100 </w:t>
      </w:r>
    </w:p>
    <w:p w:rsidR="00000000" w:rsidDel="00000000" w:rsidP="00000000" w:rsidRDefault="00000000" w:rsidRPr="00000000" w14:paraId="0000003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m-3 border-b-2 border-indigo-400"</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class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"w-4 h-4 fill-indigo-600 stroke-none"</w:t>
      </w:r>
      <w:r w:rsidDel="00000000" w:rsidR="00000000" w:rsidRPr="00000000">
        <w:rPr>
          <w:rFonts w:ascii="Courier New" w:cs="Courier New" w:eastAsia="Courier New" w:hAnsi="Courier New"/>
          <w:color w:val="d19a66"/>
          <w:rtl w:val="0"/>
        </w:rPr>
        <w:t xml:space="preserve">viewBox</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"0 0 24 24"</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svg</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button</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8">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nav</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39">
      <w:pPr>
        <w:shd w:fill="282c34" w:val="clear"/>
        <w:spacing w:after="5" w:before="5"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3A">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3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3D">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Add JavaScript To The Web Document</w:t>
      </w:r>
    </w:p>
    <w:p w:rsidR="00000000" w:rsidDel="00000000" w:rsidP="00000000" w:rsidRDefault="00000000" w:rsidRPr="00000000" w14:paraId="0000003E">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JavaScript file and attach it to the web document. Make sure to add the defer attribute to the script tag to help the performance of the site load.  Place your script tag after the tailwindcss loading script.</w:t>
      </w:r>
    </w:p>
    <w:p w:rsidR="00000000" w:rsidDel="00000000" w:rsidP="00000000" w:rsidRDefault="00000000" w:rsidRPr="00000000" w14:paraId="0000003F">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40">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4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&lt;</w:t>
      </w:r>
      <w:r w:rsidDel="00000000" w:rsidR="00000000" w:rsidRPr="00000000">
        <w:rPr>
          <w:rFonts w:ascii="Courier New" w:cs="Courier New" w:eastAsia="Courier New" w:hAnsi="Courier New"/>
          <w:color w:val="e06c75"/>
          <w:rtl w:val="0"/>
        </w:rPr>
        <w:t xml:space="preserve">head</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2">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meta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charset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"UTF-8"</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meta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"viewport"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content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"width=device-width, initial-scale=1.0"</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"icon"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"assets/icons/favicon.svg"</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"stylesheet"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"css/tailwind.css"</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title</w:t>
      </w:r>
      <w:r w:rsidDel="00000000" w:rsidR="00000000" w:rsidRPr="00000000">
        <w:rPr>
          <w:rFonts w:ascii="Courier New" w:cs="Courier New" w:eastAsia="Courier New" w:hAnsi="Courier New"/>
          <w:color w:val="abb2bf"/>
          <w:rtl w:val="0"/>
        </w:rPr>
        <w:t xml:space="preserve">&gt;Document Title&lt;/</w:t>
      </w:r>
      <w:r w:rsidDel="00000000" w:rsidR="00000000" w:rsidRPr="00000000">
        <w:rPr>
          <w:rFonts w:ascii="Courier New" w:cs="Courier New" w:eastAsia="Courier New" w:hAnsi="Courier New"/>
          <w:color w:val="e06c75"/>
          <w:rtl w:val="0"/>
        </w:rPr>
        <w:t xml:space="preserve">title</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7">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link</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rel</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"stylesheet"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href</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"css/global.css"</w:t>
      </w: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0048">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src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"https://cdn.tailwindcss.com"</w:t>
      </w:r>
      <w:r w:rsidDel="00000000" w:rsidR="00000000" w:rsidRPr="00000000">
        <w:rPr>
          <w:rFonts w:ascii="Courier New" w:cs="Courier New" w:eastAsia="Courier New" w:hAnsi="Courier New"/>
          <w:color w:val="abb2bf"/>
          <w:rtl w:val="0"/>
        </w:rPr>
        <w:t xml:space="preserve">&gt;&lt;/</w:t>
      </w:r>
      <w:r w:rsidDel="00000000" w:rsidR="00000000" w:rsidRPr="00000000">
        <w:rPr>
          <w:rFonts w:ascii="Courier New" w:cs="Courier New" w:eastAsia="Courier New" w:hAnsi="Courier New"/>
          <w:color w:val="e06c75"/>
          <w:rtl w:val="0"/>
        </w:rPr>
        <w:t xml:space="preserve">script</w:t>
      </w:r>
      <w:r w:rsidDel="00000000" w:rsidR="00000000" w:rsidRPr="00000000">
        <w:rPr>
          <w:rFonts w:ascii="Courier New" w:cs="Courier New" w:eastAsia="Courier New" w:hAnsi="Courier New"/>
          <w:color w:val="abb2bf"/>
          <w:rtl w:val="0"/>
        </w:rPr>
        <w:t xml:space="preserve">&gt;</w:t>
      </w:r>
    </w:p>
    <w:p w:rsidR="00000000" w:rsidDel="00000000" w:rsidP="00000000" w:rsidRDefault="00000000" w:rsidRPr="00000000" w14:paraId="00000049">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w:t>
      </w:r>
      <w:r w:rsidDel="00000000" w:rsidR="00000000" w:rsidRPr="00000000">
        <w:rPr>
          <w:rFonts w:ascii="Courier New" w:cs="Courier New" w:eastAsia="Courier New" w:hAnsi="Courier New"/>
          <w:color w:val="e06c75"/>
          <w:rtl w:val="0"/>
        </w:rPr>
        <w:t xml:space="preserve">head</w:t>
      </w:r>
      <w:r w:rsidDel="00000000" w:rsidR="00000000" w:rsidRPr="00000000">
        <w:rPr>
          <w:rFonts w:ascii="Courier New" w:cs="Courier New" w:eastAsia="Courier New" w:hAnsi="Courier New"/>
          <w:color w:val="abb2bf"/>
          <w:rtl w:val="0"/>
        </w:rPr>
        <w:t xml:space="preserve">&gt;</w:t>
      </w:r>
      <w:r w:rsidDel="00000000" w:rsidR="00000000" w:rsidRPr="00000000">
        <w:rPr>
          <w:rtl w:val="0"/>
        </w:rPr>
      </w:r>
    </w:p>
    <w:p w:rsidR="00000000" w:rsidDel="00000000" w:rsidP="00000000" w:rsidRDefault="00000000" w:rsidRPr="00000000" w14:paraId="0000004A">
      <w:pPr>
        <w:shd w:fill="282c34" w:val="clear"/>
        <w:spacing w:after="5" w:before="5"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4B">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4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4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4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4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Reference Variables</w:t>
      </w:r>
      <w:r w:rsidDel="00000000" w:rsidR="00000000" w:rsidRPr="00000000">
        <w:rPr>
          <w:rtl w:val="0"/>
        </w:rPr>
      </w:r>
    </w:p>
    <w:p w:rsidR="00000000" w:rsidDel="00000000" w:rsidP="00000000" w:rsidRDefault="00000000" w:rsidRPr="00000000" w14:paraId="0000005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reference variables to the call to action button, the dialog element and the close button inside the dialog element. The code shown below  is just an example. You need to replace the </w:t>
      </w:r>
      <w:r w:rsidDel="00000000" w:rsidR="00000000" w:rsidRPr="00000000">
        <w:rPr>
          <w:rFonts w:ascii="Noto Sans Symbols" w:cs="Noto Sans Symbols" w:eastAsia="Noto Sans Symbols" w:hAnsi="Noto Sans Symbols"/>
          <w:b w:val="1"/>
          <w:i w:val="1"/>
          <w:color w:val="666666"/>
          <w:sz w:val="20"/>
          <w:szCs w:val="20"/>
          <w:rtl w:val="0"/>
        </w:rPr>
        <w:t xml:space="preserve">refVar </w:t>
      </w:r>
      <w:r w:rsidDel="00000000" w:rsidR="00000000" w:rsidRPr="00000000">
        <w:rPr>
          <w:rFonts w:ascii="Noto Sans Symbols" w:cs="Noto Sans Symbols" w:eastAsia="Noto Sans Symbols" w:hAnsi="Noto Sans Symbols"/>
          <w:color w:val="666666"/>
          <w:sz w:val="20"/>
          <w:szCs w:val="20"/>
          <w:rtl w:val="0"/>
        </w:rPr>
        <w:t xml:space="preserve">with a semantic variable name that represents the functionality of each element from the DOM.  </w:t>
      </w:r>
    </w:p>
    <w:p w:rsidR="00000000" w:rsidDel="00000000" w:rsidP="00000000" w:rsidRDefault="00000000" w:rsidRPr="00000000" w14:paraId="0000005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2">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53">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55">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refVar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"id-attribute"</w:t>
      </w:r>
      <w:r w:rsidDel="00000000" w:rsidR="00000000" w:rsidRPr="00000000">
        <w:rPr>
          <w:rFonts w:ascii="Courier New" w:cs="Courier New" w:eastAsia="Courier New" w:hAnsi="Courier New"/>
          <w:color w:val="abb2bf"/>
          <w:rtl w:val="0"/>
        </w:rPr>
        <w:t xml:space="preserve">);</w:t>
      </w:r>
      <w:r w:rsidDel="00000000" w:rsidR="00000000" w:rsidRPr="00000000">
        <w:rPr>
          <w:rtl w:val="0"/>
        </w:rPr>
      </w:r>
    </w:p>
    <w:p w:rsidR="00000000" w:rsidDel="00000000" w:rsidP="00000000" w:rsidRDefault="00000000" w:rsidRPr="00000000" w14:paraId="00000056">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57">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5B">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Add Event Listeners</w:t>
      </w:r>
      <w:r w:rsidDel="00000000" w:rsidR="00000000" w:rsidRPr="00000000">
        <w:rPr>
          <w:rtl w:val="0"/>
        </w:rPr>
      </w:r>
    </w:p>
    <w:p w:rsidR="00000000" w:rsidDel="00000000" w:rsidP="00000000" w:rsidRDefault="00000000" w:rsidRPr="00000000" w14:paraId="0000005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code shown below  is just an example of adding an event listener to the call to action button and the close dialog element button.. You need to replace the </w:t>
      </w:r>
      <w:r w:rsidDel="00000000" w:rsidR="00000000" w:rsidRPr="00000000">
        <w:rPr>
          <w:rFonts w:ascii="Noto Sans Symbols" w:cs="Noto Sans Symbols" w:eastAsia="Noto Sans Symbols" w:hAnsi="Noto Sans Symbols"/>
          <w:b w:val="1"/>
          <w:i w:val="1"/>
          <w:color w:val="666666"/>
          <w:sz w:val="20"/>
          <w:szCs w:val="20"/>
          <w:rtl w:val="0"/>
        </w:rPr>
        <w:t xml:space="preserve">openButtonRefVar, eventType and eventHandlerFunction </w:t>
      </w:r>
      <w:r w:rsidDel="00000000" w:rsidR="00000000" w:rsidRPr="00000000">
        <w:rPr>
          <w:rFonts w:ascii="Noto Sans Symbols" w:cs="Noto Sans Symbols" w:eastAsia="Noto Sans Symbols" w:hAnsi="Noto Sans Symbols"/>
          <w:color w:val="666666"/>
          <w:sz w:val="20"/>
          <w:szCs w:val="20"/>
          <w:rtl w:val="0"/>
        </w:rPr>
        <w:t xml:space="preserve"> for both the open and close buttons. Make the eventHandlerFunction names </w:t>
      </w:r>
      <w:r w:rsidDel="00000000" w:rsidR="00000000" w:rsidRPr="00000000">
        <w:rPr>
          <w:rFonts w:ascii="Noto Sans Symbols" w:cs="Noto Sans Symbols" w:eastAsia="Noto Sans Symbols" w:hAnsi="Noto Sans Symbols"/>
          <w:color w:val="666666"/>
          <w:sz w:val="20"/>
          <w:szCs w:val="20"/>
          <w:rtl w:val="0"/>
        </w:rPr>
        <w:t xml:space="preserve"> semantic reflecting the functionality or action each will perform.  </w:t>
      </w:r>
    </w:p>
    <w:p w:rsidR="00000000" w:rsidDel="00000000" w:rsidP="00000000" w:rsidRDefault="00000000" w:rsidRPr="00000000" w14:paraId="0000005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5E">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i w:val="1"/>
          <w:color w:val="5c6370"/>
          <w:rtl w:val="0"/>
        </w:rPr>
        <w:t xml:space="preserve">// call-to-action button</w:t>
      </w:r>
    </w:p>
    <w:p w:rsidR="00000000" w:rsidDel="00000000" w:rsidP="00000000" w:rsidRDefault="00000000" w:rsidRPr="00000000" w14:paraId="0000005F">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abb2bf"/>
          <w:rtl w:val="0"/>
        </w:rPr>
        <w:t xml:space="preserve">openButtonRefVar.</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"eventType"</w:t>
      </w:r>
      <w:r w:rsidDel="00000000" w:rsidR="00000000" w:rsidRPr="00000000">
        <w:rPr>
          <w:rFonts w:ascii="Courier New" w:cs="Courier New" w:eastAsia="Courier New" w:hAnsi="Courier New"/>
          <w:color w:val="abb2bf"/>
          <w:rtl w:val="0"/>
        </w:rPr>
        <w:t xml:space="preserve">, eventHandlerFunction);</w:t>
      </w:r>
    </w:p>
    <w:p w:rsidR="00000000" w:rsidDel="00000000" w:rsidP="00000000" w:rsidRDefault="00000000" w:rsidRPr="00000000" w14:paraId="00000060">
      <w:pPr>
        <w:shd w:fill="282c34" w:val="clear"/>
        <w:spacing w:after="5" w:before="5" w:line="240" w:lineRule="auto"/>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5c6370"/>
          <w:rtl w:val="0"/>
        </w:rPr>
        <w:t xml:space="preserve">   </w:t>
      </w:r>
    </w:p>
    <w:p w:rsidR="00000000" w:rsidDel="00000000" w:rsidP="00000000" w:rsidRDefault="00000000" w:rsidRPr="00000000" w14:paraId="0000006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 close dialog button</w:t>
      </w:r>
      <w:r w:rsidDel="00000000" w:rsidR="00000000" w:rsidRPr="00000000">
        <w:rPr>
          <w:rtl w:val="0"/>
        </w:rPr>
      </w:r>
    </w:p>
    <w:p w:rsidR="00000000" w:rsidDel="00000000" w:rsidP="00000000" w:rsidRDefault="00000000" w:rsidRPr="00000000" w14:paraId="00000062">
      <w:pPr>
        <w:shd w:fill="282c34" w:val="clear"/>
        <w:spacing w:after="5" w:before="5" w:line="240" w:lineRule="auto"/>
        <w:rPr>
          <w:rFonts w:ascii="Courier New" w:cs="Courier New" w:eastAsia="Courier New" w:hAnsi="Courier New"/>
          <w:color w:val="c678dd"/>
        </w:rPr>
      </w:pPr>
      <w:r w:rsidDel="00000000" w:rsidR="00000000" w:rsidRPr="00000000">
        <w:rPr>
          <w:rFonts w:ascii="Courier New" w:cs="Courier New" w:eastAsia="Courier New" w:hAnsi="Courier New"/>
          <w:color w:val="abb2bf"/>
          <w:rtl w:val="0"/>
        </w:rPr>
        <w:t xml:space="preserve">   closeButtonRefVar.</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"eventType"</w:t>
      </w:r>
      <w:r w:rsidDel="00000000" w:rsidR="00000000" w:rsidRPr="00000000">
        <w:rPr>
          <w:rFonts w:ascii="Courier New" w:cs="Courier New" w:eastAsia="Courier New" w:hAnsi="Courier New"/>
          <w:color w:val="abb2bf"/>
          <w:rtl w:val="0"/>
        </w:rPr>
        <w:t xml:space="preserve">, eventHandlerFunction);</w:t>
      </w:r>
      <w:r w:rsidDel="00000000" w:rsidR="00000000" w:rsidRPr="00000000">
        <w:rPr>
          <w:rtl w:val="0"/>
        </w:rPr>
      </w:r>
    </w:p>
    <w:p w:rsidR="00000000" w:rsidDel="00000000" w:rsidP="00000000" w:rsidRDefault="00000000" w:rsidRPr="00000000" w14:paraId="00000063">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64">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7">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Event Handler Functions</w:t>
      </w:r>
      <w:r w:rsidDel="00000000" w:rsidR="00000000" w:rsidRPr="00000000">
        <w:rPr>
          <w:rtl w:val="0"/>
        </w:rPr>
      </w:r>
    </w:p>
    <w:p w:rsidR="00000000" w:rsidDel="00000000" w:rsidP="00000000" w:rsidRDefault="00000000" w:rsidRPr="00000000" w14:paraId="00000068">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code shown below  again is provided as an example of the two event handler functions you will have to write. The first example shown below is for the call to action button. This will open the dialog element and make it active.</w:t>
      </w:r>
    </w:p>
    <w:p w:rsidR="00000000" w:rsidDel="00000000" w:rsidP="00000000" w:rsidRDefault="00000000" w:rsidRPr="00000000" w14:paraId="0000006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A">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The second function shown is for the dialog element close button. This action will close the dialog removing it from the browser viewport. </w:t>
      </w:r>
    </w:p>
    <w:p w:rsidR="00000000" w:rsidDel="00000000" w:rsidP="00000000" w:rsidRDefault="00000000" w:rsidRPr="00000000" w14:paraId="0000006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Replace the text </w:t>
      </w:r>
      <w:r w:rsidDel="00000000" w:rsidR="00000000" w:rsidRPr="00000000">
        <w:rPr>
          <w:rFonts w:ascii="Noto Sans Symbols" w:cs="Noto Sans Symbols" w:eastAsia="Noto Sans Symbols" w:hAnsi="Noto Sans Symbols"/>
          <w:b w:val="1"/>
          <w:i w:val="1"/>
          <w:color w:val="666666"/>
          <w:sz w:val="20"/>
          <w:szCs w:val="20"/>
          <w:rtl w:val="0"/>
        </w:rPr>
        <w:t xml:space="preserve">eventHandlerFuction </w:t>
      </w:r>
      <w:r w:rsidDel="00000000" w:rsidR="00000000" w:rsidRPr="00000000">
        <w:rPr>
          <w:rFonts w:ascii="Noto Sans Symbols" w:cs="Noto Sans Symbols" w:eastAsia="Noto Sans Symbols" w:hAnsi="Noto Sans Symbols"/>
          <w:color w:val="666666"/>
          <w:sz w:val="20"/>
          <w:szCs w:val="20"/>
          <w:rtl w:val="0"/>
        </w:rPr>
        <w:t xml:space="preserve">with your own </w:t>
      </w:r>
      <w:r w:rsidDel="00000000" w:rsidR="00000000" w:rsidRPr="00000000">
        <w:rPr>
          <w:rFonts w:ascii="Noto Sans Symbols" w:cs="Noto Sans Symbols" w:eastAsia="Noto Sans Symbols" w:hAnsi="Noto Sans Symbols"/>
          <w:color w:val="666666"/>
          <w:sz w:val="20"/>
          <w:szCs w:val="20"/>
          <w:rtl w:val="0"/>
        </w:rPr>
        <w:t xml:space="preserve">eventHandlerFunction name. Note that they have to match with the last task eventHandlerFunction names you provided. For example the call to action button should match with the call to action eventHandlerFunction name used in the last task. </w:t>
      </w:r>
    </w:p>
    <w:p w:rsidR="00000000" w:rsidDel="00000000" w:rsidP="00000000" w:rsidRDefault="00000000" w:rsidRPr="00000000" w14:paraId="0000006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6E">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6F">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i w:val="1"/>
          <w:color w:val="5c6370"/>
          <w:rtl w:val="0"/>
        </w:rPr>
        <w:t xml:space="preserve">   // call-to-action button</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70">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eventHandlerFunction</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71">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dialogRefVar.</w:t>
      </w:r>
      <w:r w:rsidDel="00000000" w:rsidR="00000000" w:rsidRPr="00000000">
        <w:rPr>
          <w:rFonts w:ascii="Courier New" w:cs="Courier New" w:eastAsia="Courier New" w:hAnsi="Courier New"/>
          <w:color w:val="61afef"/>
          <w:rtl w:val="0"/>
        </w:rPr>
        <w:t xml:space="preserve">showModal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2">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73">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74">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i w:val="1"/>
          <w:color w:val="5c6370"/>
          <w:rtl w:val="0"/>
        </w:rPr>
        <w:t xml:space="preserve">    // close dialog button</w:t>
      </w: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tl w:val="0"/>
        </w:rPr>
      </w:r>
    </w:p>
    <w:p w:rsidR="00000000" w:rsidDel="00000000" w:rsidP="00000000" w:rsidRDefault="00000000" w:rsidRPr="00000000" w14:paraId="00000075">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c678dd"/>
          <w:rtl w:val="0"/>
        </w:rPr>
        <w:t xml:space="preserve">    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eventHandlerFunction</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76">
      <w:pPr>
        <w:shd w:fill="282c34" w:val="clear"/>
        <w:spacing w:after="5" w:before="5"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dialogRefVar.</w:t>
      </w:r>
      <w:r w:rsidDel="00000000" w:rsidR="00000000" w:rsidRPr="00000000">
        <w:rPr>
          <w:rFonts w:ascii="Courier New" w:cs="Courier New" w:eastAsia="Courier New" w:hAnsi="Courier New"/>
          <w:color w:val="61afef"/>
          <w:rtl w:val="0"/>
        </w:rPr>
        <w:t xml:space="preserve">close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7">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78">
      <w:pPr>
        <w:shd w:fill="282c34" w:val="clear"/>
        <w:spacing w:after="5" w:before="5"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79">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7A">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7C">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7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7E">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Testing</w:t>
      </w:r>
      <w:r w:rsidDel="00000000" w:rsidR="00000000" w:rsidRPr="00000000">
        <w:rPr>
          <w:rtl w:val="0"/>
        </w:rPr>
      </w:r>
    </w:p>
    <w:p w:rsidR="00000000" w:rsidDel="00000000" w:rsidP="00000000" w:rsidRDefault="00000000" w:rsidRPr="00000000" w14:paraId="0000007F">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Preview your work in the browser, test both buttons to make sure that the dialog element . Works as intended. If you're happy with the functionality then move to the next task.</w:t>
      </w:r>
    </w:p>
    <w:p w:rsidR="00000000" w:rsidDel="00000000" w:rsidP="00000000" w:rsidRDefault="00000000" w:rsidRPr="00000000" w14:paraId="0000008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 </w:t>
      </w:r>
    </w:p>
    <w:p w:rsidR="00000000" w:rsidDel="00000000" w:rsidP="00000000" w:rsidRDefault="00000000" w:rsidRPr="00000000" w14:paraId="00000081">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Optional Task: Clicking Outside The Modal</w:t>
      </w:r>
      <w:r w:rsidDel="00000000" w:rsidR="00000000" w:rsidRPr="00000000">
        <w:rPr>
          <w:rtl w:val="0"/>
        </w:rPr>
      </w:r>
    </w:p>
    <w:p w:rsidR="00000000" w:rsidDel="00000000" w:rsidP="00000000" w:rsidRDefault="00000000" w:rsidRPr="00000000" w14:paraId="00000082">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By default the dialog element responds to the escape key to close the element. However a standard for closing modal windows is also to click outside the modal content on the dialog backdrop. This should also close the dialog.</w:t>
      </w:r>
    </w:p>
    <w:p w:rsidR="00000000" w:rsidDel="00000000" w:rsidP="00000000" w:rsidRDefault="00000000" w:rsidRPr="00000000" w14:paraId="0000008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84">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Replace the text </w:t>
      </w:r>
      <w:r w:rsidDel="00000000" w:rsidR="00000000" w:rsidRPr="00000000">
        <w:rPr>
          <w:rFonts w:ascii="Noto Sans Symbols" w:cs="Noto Sans Symbols" w:eastAsia="Noto Sans Symbols" w:hAnsi="Noto Sans Symbols"/>
          <w:b w:val="1"/>
          <w:i w:val="1"/>
          <w:color w:val="666666"/>
          <w:sz w:val="20"/>
          <w:szCs w:val="20"/>
          <w:rtl w:val="0"/>
        </w:rPr>
        <w:t xml:space="preserve">dialogRefVar </w:t>
      </w:r>
      <w:r w:rsidDel="00000000" w:rsidR="00000000" w:rsidRPr="00000000">
        <w:rPr>
          <w:rFonts w:ascii="Noto Sans Symbols" w:cs="Noto Sans Symbols" w:eastAsia="Noto Sans Symbols" w:hAnsi="Noto Sans Symbols"/>
          <w:color w:val="666666"/>
          <w:sz w:val="20"/>
          <w:szCs w:val="20"/>
          <w:rtl w:val="0"/>
        </w:rPr>
        <w:t xml:space="preserve">with your reference variable that points to the dialog element. The event handler function in this case is provided for you. This code checks to see the coordinates of the mouse click.If the click originates outside the dialog content then the dialog element close() method is called.</w:t>
      </w:r>
    </w:p>
    <w:p w:rsidR="00000000" w:rsidDel="00000000" w:rsidP="00000000" w:rsidRDefault="00000000" w:rsidRPr="00000000" w14:paraId="00000085">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86">
      <w:pPr>
        <w:shd w:fill="282c34" w:val="clear"/>
        <w:spacing w:after="5" w:before="5"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87">
      <w:pPr>
        <w:shd w:fill="282c34" w:val="clear"/>
        <w:spacing w:after="5" w:before="5" w:line="24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5c6370"/>
          <w:rtl w:val="0"/>
        </w:rPr>
        <w:t xml:space="preserve">  </w:t>
      </w:r>
      <w:r w:rsidDel="00000000" w:rsidR="00000000" w:rsidRPr="00000000">
        <w:rPr>
          <w:rFonts w:ascii="Courier New" w:cs="Courier New" w:eastAsia="Courier New" w:hAnsi="Courier New"/>
          <w:i w:val="1"/>
          <w:color w:val="abb2bf"/>
          <w:rtl w:val="0"/>
        </w:rPr>
        <w:t xml:space="preserve">dialogRefVar.</w:t>
      </w:r>
      <w:r w:rsidDel="00000000" w:rsidR="00000000" w:rsidRPr="00000000">
        <w:rPr>
          <w:rFonts w:ascii="Courier New" w:cs="Courier New" w:eastAsia="Courier New" w:hAnsi="Courier New"/>
          <w:i w:val="1"/>
          <w:color w:val="61afef"/>
          <w:rtl w:val="0"/>
        </w:rPr>
        <w:t xml:space="preserve">addEventListener</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98c379"/>
          <w:rtl w:val="0"/>
        </w:rPr>
        <w:t xml:space="preserve">"click"</w:t>
      </w:r>
      <w:r w:rsidDel="00000000" w:rsidR="00000000" w:rsidRPr="00000000">
        <w:rPr>
          <w:rFonts w:ascii="Courier New" w:cs="Courier New" w:eastAsia="Courier New" w:hAnsi="Courier New"/>
          <w:i w:val="1"/>
          <w:color w:val="abb2bf"/>
          <w:rtl w:val="0"/>
        </w:rPr>
        <w:t xml:space="preserve">, onClickOutsideDialog);</w:t>
      </w:r>
    </w:p>
    <w:p w:rsidR="00000000" w:rsidDel="00000000" w:rsidP="00000000" w:rsidRDefault="00000000" w:rsidRPr="00000000" w14:paraId="00000088">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89">
      <w:pPr>
        <w:shd w:fill="282c34" w:val="clear"/>
        <w:spacing w:after="5" w:before="5" w:line="360" w:lineRule="auto"/>
        <w:ind w:firstLine="720"/>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c678dd"/>
          <w:rtl w:val="0"/>
        </w:rPr>
        <w:t xml:space="preserve">function</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61afef"/>
          <w:rtl w:val="0"/>
        </w:rPr>
        <w:t xml:space="preserve">onClickOutsideDialog</w:t>
      </w:r>
      <w:r w:rsidDel="00000000" w:rsidR="00000000" w:rsidRPr="00000000">
        <w:rPr>
          <w:rFonts w:ascii="Courier New" w:cs="Courier New" w:eastAsia="Courier New" w:hAnsi="Courier New"/>
          <w:i w:val="1"/>
          <w:color w:val="abb2bf"/>
          <w:rtl w:val="0"/>
        </w:rPr>
        <w:t xml:space="preserve">(e) {</w:t>
      </w:r>
    </w:p>
    <w:p w:rsidR="00000000" w:rsidDel="00000000" w:rsidP="00000000" w:rsidRDefault="00000000" w:rsidRPr="00000000" w14:paraId="0000008A">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ab/>
        <w:t xml:space="preserve"> </w:t>
      </w:r>
      <w:r w:rsidDel="00000000" w:rsidR="00000000" w:rsidRPr="00000000">
        <w:rPr>
          <w:rFonts w:ascii="Courier New" w:cs="Courier New" w:eastAsia="Courier New" w:hAnsi="Courier New"/>
          <w:i w:val="1"/>
          <w:color w:val="c678dd"/>
          <w:rtl w:val="0"/>
        </w:rPr>
        <w:t xml:space="preserve">const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d19a66"/>
          <w:rtl w:val="0"/>
        </w:rPr>
        <w:t xml:space="preserve">dialogDimensions</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r w:rsidDel="00000000" w:rsidR="00000000" w:rsidRPr="00000000">
        <w:rPr>
          <w:rFonts w:ascii="Courier New" w:cs="Courier New" w:eastAsia="Courier New" w:hAnsi="Courier New"/>
          <w:i w:val="1"/>
          <w:color w:val="abb2bf"/>
          <w:rtl w:val="0"/>
        </w:rPr>
        <w:t xml:space="preserve"> dialog.</w:t>
      </w:r>
      <w:r w:rsidDel="00000000" w:rsidR="00000000" w:rsidRPr="00000000">
        <w:rPr>
          <w:rFonts w:ascii="Courier New" w:cs="Courier New" w:eastAsia="Courier New" w:hAnsi="Courier New"/>
          <w:i w:val="1"/>
          <w:color w:val="61afef"/>
          <w:rtl w:val="0"/>
        </w:rPr>
        <w:t xml:space="preserve">getBoundingClientRect</w:t>
      </w:r>
      <w:r w:rsidDel="00000000" w:rsidR="00000000" w:rsidRPr="00000000">
        <w:rPr>
          <w:rFonts w:ascii="Courier New" w:cs="Courier New" w:eastAsia="Courier New" w:hAnsi="Courier New"/>
          <w:i w:val="1"/>
          <w:color w:val="abb2bf"/>
          <w:rtl w:val="0"/>
        </w:rPr>
        <w:t xml:space="preserve">();</w:t>
      </w:r>
    </w:p>
    <w:p w:rsidR="00000000" w:rsidDel="00000000" w:rsidP="00000000" w:rsidRDefault="00000000" w:rsidRPr="00000000" w14:paraId="0000008B">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w:t>
      </w:r>
      <w:r w:rsidDel="00000000" w:rsidR="00000000" w:rsidRPr="00000000">
        <w:rPr>
          <w:rFonts w:ascii="Courier New" w:cs="Courier New" w:eastAsia="Courier New" w:hAnsi="Courier New"/>
          <w:i w:val="1"/>
          <w:color w:val="c678dd"/>
          <w:rtl w:val="0"/>
        </w:rPr>
        <w:t xml:space="preserve">if</w:t>
      </w:r>
      <w:r w:rsidDel="00000000" w:rsidR="00000000" w:rsidRPr="00000000">
        <w:rPr>
          <w:rFonts w:ascii="Courier New" w:cs="Courier New" w:eastAsia="Courier New" w:hAnsi="Courier New"/>
          <w:i w:val="1"/>
          <w:color w:val="abb2bf"/>
          <w:rtl w:val="0"/>
        </w:rPr>
        <w:t xml:space="preserve"> (</w:t>
      </w:r>
    </w:p>
    <w:p w:rsidR="00000000" w:rsidDel="00000000" w:rsidP="00000000" w:rsidRDefault="00000000" w:rsidRPr="00000000" w14:paraId="0000008C">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clientX</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&lt;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left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D">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clientX</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&gt;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right</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E">
      <w:pPr>
        <w:shd w:fill="282c34" w:val="clear"/>
        <w:spacing w:after="5" w:before="5" w:line="360" w:lineRule="auto"/>
        <w:rPr>
          <w:rFonts w:ascii="Courier New" w:cs="Courier New" w:eastAsia="Courier New" w:hAnsi="Courier New"/>
          <w:i w:val="1"/>
          <w:color w:val="56b6c2"/>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clientY</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&lt;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top</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w:t>
      </w:r>
    </w:p>
    <w:p w:rsidR="00000000" w:rsidDel="00000000" w:rsidP="00000000" w:rsidRDefault="00000000" w:rsidRPr="00000000" w14:paraId="0000008F">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e.</w:t>
      </w:r>
      <w:r w:rsidDel="00000000" w:rsidR="00000000" w:rsidRPr="00000000">
        <w:rPr>
          <w:rFonts w:ascii="Courier New" w:cs="Courier New" w:eastAsia="Courier New" w:hAnsi="Courier New"/>
          <w:i w:val="1"/>
          <w:color w:val="e06c75"/>
          <w:rtl w:val="0"/>
        </w:rPr>
        <w:t xml:space="preserve">clientY</w:t>
      </w:r>
      <w:r w:rsidDel="00000000" w:rsidR="00000000" w:rsidRPr="00000000">
        <w:rPr>
          <w:rFonts w:ascii="Courier New" w:cs="Courier New" w:eastAsia="Courier New" w:hAnsi="Courier New"/>
          <w:i w:val="1"/>
          <w:color w:val="abb2bf"/>
          <w:rtl w:val="0"/>
        </w:rPr>
        <w:t xml:space="preserve"> </w:t>
      </w:r>
      <w:r w:rsidDel="00000000" w:rsidR="00000000" w:rsidRPr="00000000">
        <w:rPr>
          <w:rFonts w:ascii="Courier New" w:cs="Courier New" w:eastAsia="Courier New" w:hAnsi="Courier New"/>
          <w:i w:val="1"/>
          <w:color w:val="56b6c2"/>
          <w:rtl w:val="0"/>
        </w:rPr>
        <w:t xml:space="preserve">&gt;</w:t>
      </w:r>
      <w:r w:rsidDel="00000000" w:rsidR="00000000" w:rsidRPr="00000000">
        <w:rPr>
          <w:rFonts w:ascii="Courier New" w:cs="Courier New" w:eastAsia="Courier New" w:hAnsi="Courier New"/>
          <w:i w:val="1"/>
          <w:color w:val="abb2bf"/>
          <w:rtl w:val="0"/>
        </w:rPr>
        <w:t xml:space="preserve"> dialogDimensions.</w:t>
      </w:r>
      <w:r w:rsidDel="00000000" w:rsidR="00000000" w:rsidRPr="00000000">
        <w:rPr>
          <w:rFonts w:ascii="Courier New" w:cs="Courier New" w:eastAsia="Courier New" w:hAnsi="Courier New"/>
          <w:i w:val="1"/>
          <w:color w:val="e06c75"/>
          <w:rtl w:val="0"/>
        </w:rPr>
        <w:t xml:space="preserve">bottom</w:t>
      </w:r>
      <w:r w:rsidDel="00000000" w:rsidR="00000000" w:rsidRPr="00000000">
        <w:rPr>
          <w:rFonts w:ascii="Courier New" w:cs="Courier New" w:eastAsia="Courier New" w:hAnsi="Courier New"/>
          <w:i w:val="1"/>
          <w:color w:val="abb2bf"/>
          <w:rtl w:val="0"/>
        </w:rPr>
        <w:t xml:space="preserve">) {</w:t>
      </w:r>
    </w:p>
    <w:p w:rsidR="00000000" w:rsidDel="00000000" w:rsidP="00000000" w:rsidRDefault="00000000" w:rsidRPr="00000000" w14:paraId="00000090">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91">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e.</w:t>
      </w:r>
      <w:r w:rsidDel="00000000" w:rsidR="00000000" w:rsidRPr="00000000">
        <w:rPr>
          <w:rFonts w:ascii="Courier New" w:cs="Courier New" w:eastAsia="Courier New" w:hAnsi="Courier New"/>
          <w:i w:val="1"/>
          <w:color w:val="e06c75"/>
          <w:rtl w:val="0"/>
        </w:rPr>
        <w:t xml:space="preserve">currentTarget</w:t>
      </w:r>
      <w:r w:rsidDel="00000000" w:rsidR="00000000" w:rsidRPr="00000000">
        <w:rPr>
          <w:rFonts w:ascii="Courier New" w:cs="Courier New" w:eastAsia="Courier New" w:hAnsi="Courier New"/>
          <w:i w:val="1"/>
          <w:color w:val="abb2bf"/>
          <w:rtl w:val="0"/>
        </w:rPr>
        <w:t xml:space="preserve">.</w:t>
      </w:r>
      <w:r w:rsidDel="00000000" w:rsidR="00000000" w:rsidRPr="00000000">
        <w:rPr>
          <w:rFonts w:ascii="Courier New" w:cs="Courier New" w:eastAsia="Courier New" w:hAnsi="Courier New"/>
          <w:i w:val="1"/>
          <w:color w:val="61afef"/>
          <w:rtl w:val="0"/>
        </w:rPr>
        <w:t xml:space="preserve">close</w:t>
      </w:r>
      <w:r w:rsidDel="00000000" w:rsidR="00000000" w:rsidRPr="00000000">
        <w:rPr>
          <w:rFonts w:ascii="Courier New" w:cs="Courier New" w:eastAsia="Courier New" w:hAnsi="Courier New"/>
          <w:i w:val="1"/>
          <w:color w:val="abb2bf"/>
          <w:rtl w:val="0"/>
        </w:rPr>
        <w:t xml:space="preserve">();</w:t>
      </w:r>
    </w:p>
    <w:p w:rsidR="00000000" w:rsidDel="00000000" w:rsidP="00000000" w:rsidRDefault="00000000" w:rsidRPr="00000000" w14:paraId="00000092">
      <w:pPr>
        <w:shd w:fill="282c34" w:val="clear"/>
        <w:spacing w:after="5" w:before="5" w:line="360" w:lineRule="auto"/>
        <w:rPr>
          <w:rFonts w:ascii="Courier New" w:cs="Courier New" w:eastAsia="Courier New" w:hAnsi="Courier New"/>
          <w:i w:val="1"/>
          <w:color w:val="abb2bf"/>
        </w:rPr>
      </w:pPr>
      <w:r w:rsidDel="00000000" w:rsidR="00000000" w:rsidRPr="00000000">
        <w:rPr>
          <w:rtl w:val="0"/>
        </w:rPr>
      </w:r>
    </w:p>
    <w:p w:rsidR="00000000" w:rsidDel="00000000" w:rsidP="00000000" w:rsidRDefault="00000000" w:rsidRPr="00000000" w14:paraId="00000093">
      <w:pPr>
        <w:shd w:fill="282c34" w:val="clear"/>
        <w:spacing w:after="5" w:before="5" w:line="360" w:lineRule="auto"/>
        <w:rPr>
          <w:rFonts w:ascii="Courier New" w:cs="Courier New" w:eastAsia="Courier New" w:hAnsi="Courier New"/>
          <w:i w:val="1"/>
          <w:color w:val="abb2bf"/>
        </w:rPr>
      </w:pPr>
      <w:r w:rsidDel="00000000" w:rsidR="00000000" w:rsidRPr="00000000">
        <w:rPr>
          <w:rFonts w:ascii="Courier New" w:cs="Courier New" w:eastAsia="Courier New" w:hAnsi="Courier New"/>
          <w:i w:val="1"/>
          <w:color w:val="abb2bf"/>
          <w:rtl w:val="0"/>
        </w:rPr>
        <w:t xml:space="preserve"> </w:t>
        <w:tab/>
        <w:t xml:space="preserve">  }</w:t>
      </w:r>
    </w:p>
    <w:p w:rsidR="00000000" w:rsidDel="00000000" w:rsidP="00000000" w:rsidRDefault="00000000" w:rsidRPr="00000000" w14:paraId="00000094">
      <w:pPr>
        <w:shd w:fill="282c34" w:val="clear"/>
        <w:spacing w:after="5" w:before="5" w:line="360" w:lineRule="auto"/>
        <w:ind w:left="0" w:firstLine="0"/>
        <w:rPr>
          <w:rFonts w:ascii="Courier New" w:cs="Courier New" w:eastAsia="Courier New" w:hAnsi="Courier New"/>
          <w:i w:val="1"/>
          <w:color w:val="5c6370"/>
        </w:rPr>
      </w:pPr>
      <w:r w:rsidDel="00000000" w:rsidR="00000000" w:rsidRPr="00000000">
        <w:rPr>
          <w:rFonts w:ascii="Courier New" w:cs="Courier New" w:eastAsia="Courier New" w:hAnsi="Courier New"/>
          <w:i w:val="1"/>
          <w:color w:val="abb2bf"/>
          <w:rtl w:val="0"/>
        </w:rPr>
        <w:t xml:space="preserve">   }</w:t>
      </w:r>
      <w:r w:rsidDel="00000000" w:rsidR="00000000" w:rsidRPr="00000000">
        <w:rPr>
          <w:rtl w:val="0"/>
        </w:rPr>
      </w:r>
    </w:p>
    <w:p w:rsidR="00000000" w:rsidDel="00000000" w:rsidP="00000000" w:rsidRDefault="00000000" w:rsidRPr="00000000" w14:paraId="00000095">
      <w:pPr>
        <w:shd w:fill="282c34" w:val="clear"/>
        <w:spacing w:after="5" w:before="5" w:line="360" w:lineRule="auto"/>
        <w:ind w:left="0" w:firstLine="0"/>
        <w:rPr>
          <w:rFonts w:ascii="Courier New" w:cs="Courier New" w:eastAsia="Courier New" w:hAnsi="Courier New"/>
          <w:i w:val="1"/>
          <w:color w:val="5c6370"/>
        </w:rPr>
      </w:pPr>
      <w:r w:rsidDel="00000000" w:rsidR="00000000" w:rsidRPr="00000000">
        <w:rPr>
          <w:rtl w:val="0"/>
        </w:rPr>
      </w:r>
    </w:p>
    <w:p w:rsidR="00000000" w:rsidDel="00000000" w:rsidP="00000000" w:rsidRDefault="00000000" w:rsidRPr="00000000" w14:paraId="0000009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7">
      <w:pPr>
        <w:spacing w:after="2" w:before="2" w:line="240" w:lineRule="auto"/>
        <w:rPr>
          <w:rFonts w:ascii="Noto Sans Symbols" w:cs="Noto Sans Symbols" w:eastAsia="Noto Sans Symbols" w:hAnsi="Noto Sans Symbols"/>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B">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Task: Create A GitHub Repository</w:t>
      </w:r>
      <w:r w:rsidDel="00000000" w:rsidR="00000000" w:rsidRPr="00000000">
        <w:rPr>
          <w:rtl w:val="0"/>
        </w:rPr>
      </w:r>
    </w:p>
    <w:p w:rsidR="00000000" w:rsidDel="00000000" w:rsidP="00000000" w:rsidRDefault="00000000" w:rsidRPr="00000000" w14:paraId="0000009C">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github repository for the lab and add your files and folders. Copy the URL for the repository and submit the link to Moodle.</w:t>
      </w:r>
    </w:p>
    <w:p w:rsidR="00000000" w:rsidDel="00000000" w:rsidP="00000000" w:rsidRDefault="00000000" w:rsidRPr="00000000" w14:paraId="0000009D">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9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9F">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Task: Netlify Deploy</w:t>
      </w:r>
      <w:r w:rsidDel="00000000" w:rsidR="00000000" w:rsidRPr="00000000">
        <w:rPr>
          <w:rtl w:val="0"/>
        </w:rPr>
      </w:r>
    </w:p>
    <w:p w:rsidR="00000000" w:rsidDel="00000000" w:rsidP="00000000" w:rsidRDefault="00000000" w:rsidRPr="00000000" w14:paraId="000000A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Deploy your finished lab to Netlify. You can either drag and drop the folder or you can set up a deployment using your GitHub repository. Copy the URL that Netlify provides you with. Make sure that it is the production URL. Copy this link and submit it to Moodle.</w:t>
      </w:r>
    </w:p>
    <w:p w:rsidR="00000000" w:rsidDel="00000000" w:rsidP="00000000" w:rsidRDefault="00000000" w:rsidRPr="00000000" w14:paraId="000000A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2">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3">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4">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Submission Checklist</w:t>
      </w:r>
      <w:r w:rsidDel="00000000" w:rsidR="00000000" w:rsidRPr="00000000">
        <w:rPr>
          <w:rtl w:val="0"/>
        </w:rPr>
      </w:r>
    </w:p>
    <w:p w:rsidR="00000000" w:rsidDel="00000000" w:rsidP="00000000" w:rsidRDefault="00000000" w:rsidRPr="00000000" w14:paraId="000000A5">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Netlify Deployment URL as a link in Moodle</w:t>
      </w:r>
    </w:p>
    <w:p w:rsidR="00000000" w:rsidDel="00000000" w:rsidP="00000000" w:rsidRDefault="00000000" w:rsidRPr="00000000" w14:paraId="000000A6">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GitHub Repository URL as a link in Moodle</w:t>
      </w:r>
    </w:p>
    <w:p w:rsidR="00000000" w:rsidDel="00000000" w:rsidP="00000000" w:rsidRDefault="00000000" w:rsidRPr="00000000" w14:paraId="000000A7">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8">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AA">
      <w:pPr>
        <w:spacing w:after="2" w:before="2" w:line="240" w:lineRule="auto"/>
        <w:rPr>
          <w:rFonts w:ascii="Noto Sans Symbols" w:cs="Noto Sans Symbols" w:eastAsia="Noto Sans Symbols" w:hAnsi="Noto Sans Symbols"/>
          <w:b w:val="1"/>
          <w:color w:val="ff0000"/>
          <w:sz w:val="28"/>
          <w:szCs w:val="28"/>
        </w:rPr>
      </w:pPr>
      <w:r w:rsidDel="00000000" w:rsidR="00000000" w:rsidRPr="00000000">
        <w:rPr>
          <w:rFonts w:ascii="Noto Sans Symbols" w:cs="Noto Sans Symbols" w:eastAsia="Noto Sans Symbols" w:hAnsi="Noto Sans Symbols"/>
          <w:b w:val="1"/>
          <w:color w:val="ff0000"/>
          <w:sz w:val="28"/>
          <w:szCs w:val="28"/>
          <w:rtl w:val="0"/>
        </w:rPr>
        <w:t xml:space="preserve">IMPORT PLEASE READ </w:t>
      </w:r>
    </w:p>
    <w:p w:rsidR="00000000" w:rsidDel="00000000" w:rsidP="00000000" w:rsidRDefault="00000000" w:rsidRPr="00000000" w14:paraId="000000AB">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If the Netlify URL that you provide generates a </w:t>
      </w:r>
      <w:r w:rsidDel="00000000" w:rsidR="00000000" w:rsidRPr="00000000">
        <w:rPr>
          <w:rFonts w:ascii="Noto Sans Symbols" w:cs="Noto Sans Symbols" w:eastAsia="Noto Sans Symbols" w:hAnsi="Noto Sans Symbols"/>
          <w:b w:val="1"/>
          <w:color w:val="666666"/>
          <w:sz w:val="20"/>
          <w:szCs w:val="20"/>
          <w:rtl w:val="0"/>
        </w:rPr>
        <w:t xml:space="preserve">404 Not Found</w:t>
      </w:r>
      <w:r w:rsidDel="00000000" w:rsidR="00000000" w:rsidRPr="00000000">
        <w:rPr>
          <w:rFonts w:ascii="Noto Sans Symbols" w:cs="Noto Sans Symbols" w:eastAsia="Noto Sans Symbols" w:hAnsi="Noto Sans Symbols"/>
          <w:color w:val="666666"/>
          <w:sz w:val="20"/>
          <w:szCs w:val="20"/>
          <w:rtl w:val="0"/>
        </w:rPr>
        <w:t xml:space="preserve"> error or any other http error you will not receive a grade for the lab. Likewise if the URL to the GitHub repository returns a </w:t>
      </w:r>
      <w:r w:rsidDel="00000000" w:rsidR="00000000" w:rsidRPr="00000000">
        <w:rPr>
          <w:rFonts w:ascii="Noto Sans Symbols" w:cs="Noto Sans Symbols" w:eastAsia="Noto Sans Symbols" w:hAnsi="Noto Sans Symbols"/>
          <w:b w:val="1"/>
          <w:color w:val="666666"/>
          <w:sz w:val="20"/>
          <w:szCs w:val="20"/>
          <w:rtl w:val="0"/>
        </w:rPr>
        <w:t xml:space="preserve">404 error</w:t>
      </w:r>
      <w:r w:rsidDel="00000000" w:rsidR="00000000" w:rsidRPr="00000000">
        <w:rPr>
          <w:rFonts w:ascii="Noto Sans Symbols" w:cs="Noto Sans Symbols" w:eastAsia="Noto Sans Symbols" w:hAnsi="Noto Sans Symbols"/>
          <w:color w:val="666666"/>
          <w:sz w:val="20"/>
          <w:szCs w:val="20"/>
          <w:rtl w:val="0"/>
        </w:rPr>
        <w:t xml:space="preserve"> or any other http error you will receive a grade of zero.</w:t>
      </w:r>
    </w:p>
    <w:p w:rsidR="00000000" w:rsidDel="00000000" w:rsidP="00000000" w:rsidRDefault="00000000" w:rsidRPr="00000000" w14:paraId="000000AC">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AD">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Both of the URLs that you submit must be  links </w:t>
      </w:r>
      <w:r w:rsidDel="00000000" w:rsidR="00000000" w:rsidRPr="00000000">
        <w:rPr>
          <w:rFonts w:ascii="Noto Sans Symbols" w:cs="Noto Sans Symbols" w:eastAsia="Noto Sans Symbols" w:hAnsi="Noto Sans Symbols"/>
          <w:color w:val="666666"/>
          <w:sz w:val="20"/>
          <w:szCs w:val="20"/>
          <w:rtl w:val="0"/>
        </w:rPr>
        <w:t xml:space="preserve">and not just a copy of the </w:t>
      </w:r>
      <w:r w:rsidDel="00000000" w:rsidR="00000000" w:rsidRPr="00000000">
        <w:rPr>
          <w:rFonts w:ascii="Noto Sans Symbols" w:cs="Noto Sans Symbols" w:eastAsia="Noto Sans Symbols" w:hAnsi="Noto Sans Symbols"/>
          <w:b w:val="1"/>
          <w:color w:val="666666"/>
          <w:sz w:val="20"/>
          <w:szCs w:val="20"/>
          <w:rtl w:val="0"/>
        </w:rPr>
        <w:t xml:space="preserve">URL</w:t>
      </w:r>
      <w:r w:rsidDel="00000000" w:rsidR="00000000" w:rsidRPr="00000000">
        <w:rPr>
          <w:rFonts w:ascii="Noto Sans Symbols" w:cs="Noto Sans Symbols" w:eastAsia="Noto Sans Symbols" w:hAnsi="Noto Sans Symbols"/>
          <w:color w:val="666666"/>
          <w:sz w:val="20"/>
          <w:szCs w:val="20"/>
          <w:rtl w:val="0"/>
        </w:rPr>
        <w:t xml:space="preserve"> as  plain text. Use the create link option provided in Moodle wysiwyg editor to create the links.</w:t>
      </w:r>
    </w:p>
    <w:p w:rsidR="00000000" w:rsidDel="00000000" w:rsidP="00000000" w:rsidRDefault="00000000" w:rsidRPr="00000000" w14:paraId="000000A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A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1">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2">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3">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4">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5">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6">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7">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8">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9">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A">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B">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C">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D">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E">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BF">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0">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1">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C2">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Add a Submit Event to the Form.</w:t>
      </w:r>
    </w:p>
    <w:p w:rsidR="00000000" w:rsidDel="00000000" w:rsidP="00000000" w:rsidRDefault="00000000" w:rsidRPr="00000000" w14:paraId="000000C3">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Use the reference variable created in the last step to add the event listener method to the form. The addEventListener() method takes two properties, the event type and an event handler function. Make sure to semantically name the event handler function.</w:t>
      </w:r>
    </w:p>
    <w:p w:rsidR="00000000" w:rsidDel="00000000" w:rsidP="00000000" w:rsidRDefault="00000000" w:rsidRPr="00000000" w14:paraId="000000C4">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C5">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C6">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7">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8">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CA">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CC">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D">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w:t>
      </w:r>
      <w:r w:rsidDel="00000000" w:rsidR="00000000" w:rsidRPr="00000000">
        <w:rPr>
          <w:rFonts w:ascii="Courier New" w:cs="Courier New" w:eastAsia="Courier New" w:hAnsi="Courier New"/>
          <w:color w:val="61afef"/>
          <w:rtl w:val="0"/>
        </w:rPr>
        <w:t xml:space="preserve">log</w:t>
      </w:r>
      <w:r w:rsidDel="00000000" w:rsidR="00000000" w:rsidRPr="00000000">
        <w:rPr>
          <w:rFonts w:ascii="Courier New" w:cs="Courier New" w:eastAsia="Courier New" w:hAnsi="Courier New"/>
          <w:color w:val="abb2bf"/>
          <w:rtl w:val="0"/>
        </w:rPr>
        <w:t xml:space="preserve">(e.currentTarget)</w:t>
      </w:r>
    </w:p>
    <w:p w:rsidR="00000000" w:rsidDel="00000000" w:rsidP="00000000" w:rsidRDefault="00000000" w:rsidRPr="00000000" w14:paraId="000000CE">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CF">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D0">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D1">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D2">
      <w:pPr>
        <w:spacing w:after="200"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Log the value e.currentTarget to the console. What do you think the value will be? Make sure that the console log doesn’t appear and immediately disappear. Have you prevented the default behavior of the form elements submit event.</w:t>
      </w:r>
      <w:r w:rsidDel="00000000" w:rsidR="00000000" w:rsidRPr="00000000">
        <w:br w:type="page"/>
      </w:r>
      <w:r w:rsidDel="00000000" w:rsidR="00000000" w:rsidRPr="00000000">
        <w:rPr>
          <w:rtl w:val="0"/>
        </w:rPr>
      </w:r>
    </w:p>
    <w:p w:rsidR="00000000" w:rsidDel="00000000" w:rsidP="00000000" w:rsidRDefault="00000000" w:rsidRPr="00000000" w14:paraId="000000D3">
      <w:pPr>
        <w:spacing w:after="2" w:before="2" w:line="240" w:lineRule="auto"/>
        <w:rPr>
          <w:rFonts w:ascii="Noto Sans Symbols" w:cs="Noto Sans Symbols" w:eastAsia="Noto Sans Symbols" w:hAnsi="Noto Sans Symbols"/>
          <w:b w:val="1"/>
          <w:color w:val="434343"/>
          <w:sz w:val="28"/>
          <w:szCs w:val="28"/>
        </w:rPr>
      </w:pPr>
      <w:r w:rsidDel="00000000" w:rsidR="00000000" w:rsidRPr="00000000">
        <w:rPr>
          <w:rtl w:val="0"/>
        </w:rPr>
      </w:r>
    </w:p>
    <w:p w:rsidR="00000000" w:rsidDel="00000000" w:rsidP="00000000" w:rsidRDefault="00000000" w:rsidRPr="00000000" w14:paraId="000000D4">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Get Form Input Values</w:t>
      </w:r>
    </w:p>
    <w:p w:rsidR="00000000" w:rsidDel="00000000" w:rsidP="00000000" w:rsidRDefault="00000000" w:rsidRPr="00000000" w14:paraId="000000D5">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Inside the “{...}” curly braces of the event handler function create two reference variables one for the user profile first name and the other to hold the last name.</w:t>
      </w:r>
    </w:p>
    <w:p w:rsidR="00000000" w:rsidDel="00000000" w:rsidP="00000000" w:rsidRDefault="00000000" w:rsidRPr="00000000" w14:paraId="000000D6">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D7">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D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A">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DC">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D">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DE">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F">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firstName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"#first-name"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0">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"#last-name"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1">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w:t>
      </w:r>
      <w:r w:rsidDel="00000000" w:rsidR="00000000" w:rsidRPr="00000000">
        <w:rPr>
          <w:rFonts w:ascii="Courier New" w:cs="Courier New" w:eastAsia="Courier New" w:hAnsi="Courier New"/>
          <w:color w:val="61afef"/>
          <w:rtl w:val="0"/>
        </w:rPr>
        <w:t xml:space="preserve">log</w:t>
      </w:r>
      <w:r w:rsidDel="00000000" w:rsidR="00000000" w:rsidRPr="00000000">
        <w:rPr>
          <w:rFonts w:ascii="Courier New" w:cs="Courier New" w:eastAsia="Courier New" w:hAnsi="Courier New"/>
          <w:color w:val="abb2bf"/>
          <w:rtl w:val="0"/>
        </w:rPr>
        <w:t xml:space="preserve">(firstName, lastName)</w:t>
      </w:r>
    </w:p>
    <w:p w:rsidR="00000000" w:rsidDel="00000000" w:rsidP="00000000" w:rsidRDefault="00000000" w:rsidRPr="00000000" w14:paraId="000000E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E3">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E4">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E5">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6">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E7">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User trim() to remove any unwanted whitespace before and after the input elements value.</w:t>
      </w:r>
    </w:p>
    <w:p w:rsidR="00000000" w:rsidDel="00000000" w:rsidP="00000000" w:rsidRDefault="00000000" w:rsidRPr="00000000" w14:paraId="000000E8">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tl w:val="0"/>
        </w:rPr>
      </w:r>
    </w:p>
    <w:p w:rsidR="00000000" w:rsidDel="00000000" w:rsidP="00000000" w:rsidRDefault="00000000" w:rsidRPr="00000000" w14:paraId="000000E9">
      <w:pPr>
        <w:spacing w:after="2" w:before="2" w:line="240" w:lineRule="auto"/>
        <w:rPr>
          <w:rFonts w:ascii="Noto Sans Symbols" w:cs="Noto Sans Symbols" w:eastAsia="Noto Sans Symbols" w:hAnsi="Noto Sans Symbols"/>
          <w:b w:val="1"/>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Best Practice</w:t>
      </w:r>
    </w:p>
    <w:p w:rsidR="00000000" w:rsidDel="00000000" w:rsidP="00000000" w:rsidRDefault="00000000" w:rsidRPr="00000000" w14:paraId="000000EA">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Log the reference variables to the console, are the values what you expect?.</w:t>
      </w:r>
    </w:p>
    <w:p w:rsidR="00000000" w:rsidDel="00000000" w:rsidP="00000000" w:rsidRDefault="00000000" w:rsidRPr="00000000" w14:paraId="000000EB">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0EC">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D">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EE">
      <w:pPr>
        <w:spacing w:after="2" w:before="2" w:line="240" w:lineRule="auto"/>
        <w:rPr>
          <w:rFonts w:ascii="Noto Sans Symbols" w:cs="Noto Sans Symbols" w:eastAsia="Noto Sans Symbols" w:hAnsi="Noto Sans Symbols"/>
          <w:b w:val="1"/>
          <w:color w:val="666666"/>
          <w:sz w:val="28"/>
          <w:szCs w:val="28"/>
        </w:rPr>
      </w:pPr>
      <w:r w:rsidDel="00000000" w:rsidR="00000000" w:rsidRPr="00000000">
        <w:rPr>
          <w:rFonts w:ascii="Noto Sans Symbols" w:cs="Noto Sans Symbols" w:eastAsia="Noto Sans Symbols" w:hAnsi="Noto Sans Symbols"/>
          <w:b w:val="1"/>
          <w:color w:val="434343"/>
          <w:sz w:val="28"/>
          <w:szCs w:val="28"/>
          <w:rtl w:val="0"/>
        </w:rPr>
        <w:t xml:space="preserve">Task: </w:t>
      </w:r>
      <w:r w:rsidDel="00000000" w:rsidR="00000000" w:rsidRPr="00000000">
        <w:rPr>
          <w:rFonts w:ascii="Noto Sans Symbols" w:cs="Noto Sans Symbols" w:eastAsia="Noto Sans Symbols" w:hAnsi="Noto Sans Symbols"/>
          <w:b w:val="1"/>
          <w:color w:val="666666"/>
          <w:sz w:val="28"/>
          <w:szCs w:val="28"/>
          <w:rtl w:val="0"/>
        </w:rPr>
        <w:t xml:space="preserve">Format and Display the Profile Full Name</w:t>
      </w:r>
    </w:p>
    <w:p w:rsidR="00000000" w:rsidDel="00000000" w:rsidP="00000000" w:rsidRDefault="00000000" w:rsidRPr="00000000" w14:paraId="000000EF">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color w:val="666666"/>
          <w:sz w:val="20"/>
          <w:szCs w:val="20"/>
          <w:rtl w:val="0"/>
        </w:rPr>
        <w:t xml:space="preserve">Create a reference variable to the output element using querySelector(). Set the text of the output element to be the union of the first and last names values retrieved from the input elements</w:t>
      </w:r>
      <w:r w:rsidDel="00000000" w:rsidR="00000000" w:rsidRPr="00000000">
        <w:rPr>
          <w:rFonts w:ascii="Noto Sans Symbols" w:cs="Noto Sans Symbols" w:eastAsia="Noto Sans Symbols" w:hAnsi="Noto Sans Symbols"/>
          <w:color w:val="666666"/>
          <w:sz w:val="20"/>
          <w:szCs w:val="20"/>
          <w:rtl w:val="0"/>
        </w:rPr>
        <w:t xml:space="preserve"> . Using template string literals format the string and add the concatenated text using the textContent property.</w:t>
      </w:r>
    </w:p>
    <w:p w:rsidR="00000000" w:rsidDel="00000000" w:rsidP="00000000" w:rsidRDefault="00000000" w:rsidRPr="00000000" w14:paraId="000000F0">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0F1">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abb2bf"/>
          <w:sz w:val="20"/>
          <w:szCs w:val="20"/>
          <w:rtl w:val="0"/>
        </w:rPr>
        <w:t xml:space="preserve"> </w:t>
      </w:r>
    </w:p>
    <w:p w:rsidR="00000000" w:rsidDel="00000000" w:rsidP="00000000" w:rsidRDefault="00000000" w:rsidRPr="00000000" w14:paraId="000000F2">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sz w:val="20"/>
          <w:szCs w:val="20"/>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profileForm</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"#profile-form"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3">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4">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5">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profileForm.</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onUpdateProfile);</w:t>
      </w:r>
    </w:p>
    <w:p w:rsidR="00000000" w:rsidDel="00000000" w:rsidP="00000000" w:rsidRDefault="00000000" w:rsidRPr="00000000" w14:paraId="000000F6">
      <w:pPr>
        <w:shd w:fill="282c34" w:val="clear"/>
        <w:spacing w:after="20" w:before="20" w:line="24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7">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onUpdateProfile</w:t>
      </w:r>
      <w:r w:rsidDel="00000000" w:rsidR="00000000" w:rsidRPr="00000000">
        <w:rPr>
          <w:rFonts w:ascii="Courier New" w:cs="Courier New" w:eastAsia="Courier New" w:hAnsi="Courier New"/>
          <w:color w:val="abb2bf"/>
          <w:rtl w:val="0"/>
        </w:rPr>
        <w:t xml:space="preserve">(e) {</w:t>
      </w:r>
    </w:p>
    <w:p w:rsidR="00000000" w:rsidDel="00000000" w:rsidP="00000000" w:rsidRDefault="00000000" w:rsidRPr="00000000" w14:paraId="000000F8">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w:t>
      </w:r>
      <w:r w:rsidDel="00000000" w:rsidR="00000000" w:rsidRPr="00000000">
        <w:rPr>
          <w:rFonts w:ascii="Courier New" w:cs="Courier New" w:eastAsia="Courier New" w:hAnsi="Courier New"/>
          <w:color w:val="61afef"/>
          <w:rtl w:val="0"/>
        </w:rPr>
        <w:t xml:space="preserve">preventDefault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9">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firstName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"#first-name"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A">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lastName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"#last-name"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06c75"/>
          <w:rtl w:val="0"/>
        </w:rPr>
        <w:t xml:space="preserve">value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trim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B">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fullNameDisplay</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document.</w:t>
      </w:r>
      <w:r w:rsidDel="00000000" w:rsidR="00000000" w:rsidRPr="00000000">
        <w:rPr>
          <w:rFonts w:ascii="Courier New" w:cs="Courier New" w:eastAsia="Courier New" w:hAnsi="Courier New"/>
          <w:color w:val="61afef"/>
          <w:rtl w:val="0"/>
        </w:rPr>
        <w:t xml:space="preserve">querySelector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"#full-name"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C">
      <w:pPr>
        <w:shd w:fill="282c34" w:val="clear"/>
        <w:spacing w:after="20" w:before="20" w:line="24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fullNameDisplay.</w:t>
      </w:r>
      <w:r w:rsidDel="00000000" w:rsidR="00000000" w:rsidRPr="00000000">
        <w:rPr>
          <w:rFonts w:ascii="Courier New" w:cs="Courier New" w:eastAsia="Courier New" w:hAnsi="Courier New"/>
          <w:color w:val="e06c75"/>
          <w:rtl w:val="0"/>
        </w:rPr>
        <w:t xml:space="preserve">textContent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56b6c2"/>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abb2bf"/>
          <w:rtl w:val="0"/>
        </w:rPr>
        <w:t xml:space="preserve">firstName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abb2bf"/>
          <w:rtl w:val="0"/>
        </w:rPr>
        <w:t xml:space="preserve">lastName</w:t>
      </w:r>
      <w:r w:rsidDel="00000000" w:rsidR="00000000" w:rsidRPr="00000000">
        <w:rPr>
          <w:rFonts w:ascii="Courier New" w:cs="Courier New" w:eastAsia="Courier New" w:hAnsi="Courier New"/>
          <w:color w:val="be5046"/>
          <w:rtl w:val="0"/>
        </w:rPr>
        <w:t xml:space="preserve">}</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D">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Fonts w:ascii="Courier New" w:cs="Courier New" w:eastAsia="Courier New" w:hAnsi="Courier New"/>
          <w:color w:val="abb2bf"/>
          <w:rtl w:val="0"/>
        </w:rPr>
        <w:t xml:space="preserve">   }</w:t>
      </w:r>
      <w:r w:rsidDel="00000000" w:rsidR="00000000" w:rsidRPr="00000000">
        <w:rPr>
          <w:rtl w:val="0"/>
        </w:rPr>
      </w:r>
    </w:p>
    <w:p w:rsidR="00000000" w:rsidDel="00000000" w:rsidP="00000000" w:rsidRDefault="00000000" w:rsidRPr="00000000" w14:paraId="000000FE">
      <w:pPr>
        <w:shd w:fill="282c34" w:val="clear"/>
        <w:spacing w:after="20" w:before="20" w:line="240" w:lineRule="auto"/>
        <w:rPr>
          <w:rFonts w:ascii="Courier New" w:cs="Courier New" w:eastAsia="Courier New" w:hAnsi="Courier New"/>
          <w:color w:val="abb2bf"/>
          <w:sz w:val="20"/>
          <w:szCs w:val="20"/>
        </w:rPr>
      </w:pPr>
      <w:r w:rsidDel="00000000" w:rsidR="00000000" w:rsidRPr="00000000">
        <w:rPr>
          <w:rtl w:val="0"/>
        </w:rPr>
      </w:r>
    </w:p>
    <w:p w:rsidR="00000000" w:rsidDel="00000000" w:rsidP="00000000" w:rsidRDefault="00000000" w:rsidRPr="00000000" w14:paraId="000000FF">
      <w:pPr>
        <w:spacing w:after="2" w:before="2" w:line="240" w:lineRule="auto"/>
        <w:rPr>
          <w:rFonts w:ascii="Noto Sans Symbols" w:cs="Noto Sans Symbols" w:eastAsia="Noto Sans Symbols" w:hAnsi="Noto Sans Symbols"/>
          <w:color w:val="434343"/>
          <w:sz w:val="24"/>
          <w:szCs w:val="24"/>
        </w:rPr>
      </w:pPr>
      <w:r w:rsidDel="00000000" w:rsidR="00000000" w:rsidRPr="00000000">
        <w:rPr>
          <w:rtl w:val="0"/>
        </w:rPr>
      </w:r>
    </w:p>
    <w:p w:rsidR="00000000" w:rsidDel="00000000" w:rsidP="00000000" w:rsidRDefault="00000000" w:rsidRPr="00000000" w14:paraId="00000100">
      <w:pPr>
        <w:spacing w:after="2" w:before="2" w:line="240" w:lineRule="auto"/>
        <w:rPr>
          <w:rFonts w:ascii="Noto Sans Symbols" w:cs="Noto Sans Symbols" w:eastAsia="Noto Sans Symbols" w:hAnsi="Noto Sans Symbols"/>
          <w:color w:val="666666"/>
          <w:sz w:val="20"/>
          <w:szCs w:val="20"/>
        </w:rPr>
      </w:pPr>
      <w:r w:rsidDel="00000000" w:rsidR="00000000" w:rsidRPr="00000000">
        <w:rPr>
          <w:rFonts w:ascii="Noto Sans Symbols" w:cs="Noto Sans Symbols" w:eastAsia="Noto Sans Symbols" w:hAnsi="Noto Sans Symbols"/>
          <w:b w:val="1"/>
          <w:color w:val="666666"/>
          <w:sz w:val="20"/>
          <w:szCs w:val="20"/>
          <w:rtl w:val="0"/>
        </w:rPr>
        <w:t xml:space="preserve"> </w:t>
      </w:r>
      <w:r w:rsidDel="00000000" w:rsidR="00000000" w:rsidRPr="00000000">
        <w:rPr>
          <w:rtl w:val="0"/>
        </w:rPr>
      </w:r>
    </w:p>
    <w:p w:rsidR="00000000" w:rsidDel="00000000" w:rsidP="00000000" w:rsidRDefault="00000000" w:rsidRPr="00000000" w14:paraId="00000101">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102">
      <w:pPr>
        <w:spacing w:after="2" w:before="2" w:line="240" w:lineRule="auto"/>
        <w:rPr>
          <w:rFonts w:ascii="Noto Sans Symbols" w:cs="Noto Sans Symbols" w:eastAsia="Noto Sans Symbols" w:hAnsi="Noto Sans Symbols"/>
          <w:color w:val="666666"/>
          <w:sz w:val="20"/>
          <w:szCs w:val="20"/>
        </w:rPr>
      </w:pPr>
      <w:r w:rsidDel="00000000" w:rsidR="00000000" w:rsidRPr="00000000">
        <w:rPr>
          <w:rtl w:val="0"/>
        </w:rPr>
      </w:r>
    </w:p>
    <w:p w:rsidR="00000000" w:rsidDel="00000000" w:rsidP="00000000" w:rsidRDefault="00000000" w:rsidRPr="00000000" w14:paraId="00000103">
      <w:pPr>
        <w:spacing w:after="2" w:before="2" w:line="240" w:lineRule="auto"/>
        <w:rPr>
          <w:rFonts w:ascii="Noto Sans Symbols" w:cs="Noto Sans Symbols" w:eastAsia="Noto Sans Symbols" w:hAnsi="Noto Sans Symbols"/>
          <w:color w:val="434343"/>
          <w:sz w:val="20"/>
          <w:szCs w:val="20"/>
        </w:rPr>
      </w:pPr>
      <w:r w:rsidDel="00000000" w:rsidR="00000000" w:rsidRPr="00000000">
        <w:rPr>
          <w:rtl w:val="0"/>
        </w:rPr>
      </w:r>
    </w:p>
    <w:sectPr>
      <w:headerReference r:id="rId6" w:type="default"/>
      <w:footerReference r:id="rId7" w:type="first"/>
      <w:pgSz w:h="15840" w:w="12240" w:orient="portrait"/>
      <w:pgMar w:bottom="1134" w:top="1021" w:left="1247" w:right="12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Whitney-Book"/>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9" w:before="0" w:line="240" w:lineRule="auto"/>
      <w:ind w:left="0" w:right="0" w:firstLine="720"/>
      <w:jc w:val="left"/>
      <w:rPr>
        <w:rFonts w:ascii="Whitney-Book" w:cs="Whitney-Book" w:eastAsia="Whitney-Book" w:hAnsi="Whitney-Book"/>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Lines w:val="1"/>
      <w:pageBreakBefore w:val="0"/>
      <w:spacing w:after="0" w:line="240" w:lineRule="auto"/>
      <w:rPr>
        <w:rFonts w:ascii="Calibri" w:cs="Calibri" w:eastAsia="Calibri" w:hAnsi="Calibri"/>
        <w:color w:val="004a8e"/>
        <w:sz w:val="40"/>
        <w:szCs w:val="40"/>
      </w:rPr>
    </w:pPr>
    <w:r w:rsidDel="00000000" w:rsidR="00000000" w:rsidRPr="00000000">
      <w:rPr>
        <w:rFonts w:ascii="Calibri" w:cs="Calibri" w:eastAsia="Calibri" w:hAnsi="Calibri"/>
        <w:color w:val="004a8e"/>
        <w:sz w:val="40"/>
        <w:szCs w:val="40"/>
        <w:rtl w:val="0"/>
      </w:rPr>
      <w:t xml:space="preserve">CPSC1520 Client Side Scripting With JavaScript</w: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0</wp:posOffset>
          </wp:positionV>
          <wp:extent cx="704850" cy="952500"/>
          <wp:effectExtent b="0" l="0" r="0" t="0"/>
          <wp:wrapSquare wrapText="bothSides" distB="0" distT="0" distL="114300" distR="11430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04850" cy="952500"/>
                  </a:xfrm>
                  <a:prstGeom prst="rect"/>
                  <a:ln/>
                </pic:spPr>
              </pic:pic>
            </a:graphicData>
          </a:graphic>
        </wp:anchor>
      </w:drawing>
    </w:r>
  </w:p>
  <w:p w:rsidR="00000000" w:rsidDel="00000000" w:rsidP="00000000" w:rsidRDefault="00000000" w:rsidRPr="00000000" w14:paraId="0000010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hitney-Book" w:cs="Whitney-Book" w:eastAsia="Whitney-Book" w:hAnsi="Whitney-Book"/>
        <w:sz w:val="18"/>
        <w:szCs w:val="1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8E6026-06E7-48F1-B2EA-139DF9445D02}"/>
</file>

<file path=customXml/itemProps2.xml><?xml version="1.0" encoding="utf-8"?>
<ds:datastoreItem xmlns:ds="http://schemas.openxmlformats.org/officeDocument/2006/customXml" ds:itemID="{54F315A4-3239-413A-BD67-7A6036A7393E}"/>
</file>

<file path=customXml/itemProps3.xml><?xml version="1.0" encoding="utf-8"?>
<ds:datastoreItem xmlns:ds="http://schemas.openxmlformats.org/officeDocument/2006/customXml" ds:itemID="{FE99BC0D-CD88-4B5F-BBB4-19A6EF4E482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