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Professor Tina Smilkstein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EE431 [ October 7, 2021]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Ma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Key binding Ctrl+A selects all of the figures in the schematic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Key binding Ctrl+D deselects all of the figures in the schematic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The lower case f key allows us to zoom the schematic to fit on screen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So 60uA seems to be the max current draw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86275" cy="4362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6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914900" cy="194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2066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05138" cy="333382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48736" l="0" r="79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3333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41243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Why does the simulation take 1 minute to do sometimes and 2 seconds to do othertimes?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