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E971" w14:textId="77777777" w:rsidR="00AD390F" w:rsidRDefault="00717164">
      <w:pPr>
        <w:spacing w:after="669"/>
        <w:ind w:left="10" w:right="19"/>
      </w:pPr>
      <w:r>
        <w:rPr>
          <w:sz w:val="18"/>
        </w:rPr>
        <w:t>Journal of Child Psychology and Psychiatry 60:3 (2019), pp 244—258</w:t>
      </w:r>
    </w:p>
    <w:p w14:paraId="1D1D52EB" w14:textId="77777777" w:rsidR="00AD390F" w:rsidRDefault="00717164">
      <w:pPr>
        <w:spacing w:after="225" w:line="216" w:lineRule="auto"/>
        <w:ind w:left="499" w:right="250" w:hanging="269"/>
        <w:jc w:val="both"/>
      </w:pPr>
      <w:r>
        <w:rPr>
          <w:sz w:val="46"/>
        </w:rPr>
        <w:t>Research Review: The effects of mindfulness-based interventions on cognition and mental health in children and adolescents — a meta-analysis of randomized controlled trials</w:t>
      </w:r>
    </w:p>
    <w:p w14:paraId="0902C410" w14:textId="77777777" w:rsidR="00AD390F" w:rsidRDefault="00717164">
      <w:pPr>
        <w:spacing w:after="0" w:line="216" w:lineRule="auto"/>
        <w:ind w:left="2967" w:hanging="2957"/>
      </w:pPr>
      <w:r>
        <w:rPr>
          <w:sz w:val="28"/>
        </w:rPr>
        <w:t xml:space="preserve">Darren L. Dunning, </w:t>
      </w:r>
      <w:r>
        <w:rPr>
          <w:sz w:val="28"/>
          <w:vertAlign w:val="superscript"/>
        </w:rPr>
        <w:t xml:space="preserve">I </w:t>
      </w:r>
      <w:r>
        <w:rPr>
          <w:sz w:val="28"/>
        </w:rPr>
        <w:t xml:space="preserve">Kirsty Griffiths, </w:t>
      </w:r>
      <w:r>
        <w:rPr>
          <w:sz w:val="28"/>
          <w:vertAlign w:val="superscript"/>
        </w:rPr>
        <w:t xml:space="preserve">I </w:t>
      </w:r>
      <w:r>
        <w:rPr>
          <w:sz w:val="28"/>
        </w:rPr>
        <w:t>Willem Kuyken, Catherine Crane,</w:t>
      </w:r>
      <w:r>
        <w:rPr>
          <w:sz w:val="28"/>
          <w:vertAlign w:val="superscript"/>
        </w:rPr>
        <w:t xml:space="preserve">2 </w:t>
      </w:r>
      <w:r>
        <w:rPr>
          <w:sz w:val="28"/>
        </w:rPr>
        <w:t>Lucy Foul</w:t>
      </w:r>
      <w:r>
        <w:rPr>
          <w:sz w:val="28"/>
        </w:rPr>
        <w:t xml:space="preserve">kes,3 Jenna Parker, </w:t>
      </w:r>
      <w:r>
        <w:rPr>
          <w:sz w:val="28"/>
          <w:vertAlign w:val="superscript"/>
        </w:rPr>
        <w:t xml:space="preserve">I </w:t>
      </w:r>
      <w:r>
        <w:rPr>
          <w:sz w:val="28"/>
        </w:rPr>
        <w:t xml:space="preserve">and Tim Dalgleish </w:t>
      </w:r>
      <w:r>
        <w:rPr>
          <w:sz w:val="28"/>
          <w:vertAlign w:val="superscript"/>
        </w:rPr>
        <w:t>l 4</w:t>
      </w:r>
    </w:p>
    <w:p w14:paraId="4A284040" w14:textId="77777777" w:rsidR="00AD390F" w:rsidRDefault="00717164">
      <w:pPr>
        <w:spacing w:after="0"/>
        <w:ind w:left="10"/>
        <w:jc w:val="center"/>
      </w:pPr>
      <w:r>
        <w:rPr>
          <w:vertAlign w:val="superscript"/>
        </w:rPr>
        <w:t xml:space="preserve">1 </w:t>
      </w:r>
      <w:r>
        <w:t>Medical Research Council Cognition and Brain Sciences Unit, University of Cambridge, Cambridge, UK;</w:t>
      </w:r>
    </w:p>
    <w:p w14:paraId="0535B810" w14:textId="77777777" w:rsidR="00AD390F" w:rsidRDefault="00717164">
      <w:pPr>
        <w:spacing w:after="0"/>
        <w:ind w:left="10"/>
      </w:pPr>
      <w:r>
        <w:rPr>
          <w:noProof/>
        </w:rPr>
        <w:drawing>
          <wp:inline distT="0" distB="0" distL="0" distR="0" wp14:anchorId="1ADF6348" wp14:editId="06F08725">
            <wp:extent cx="42681" cy="54864"/>
            <wp:effectExtent l="0" t="0" r="0" b="0"/>
            <wp:docPr id="21095" name="Picture 21095"/>
            <wp:cNvGraphicFramePr/>
            <a:graphic xmlns:a="http://schemas.openxmlformats.org/drawingml/2006/main">
              <a:graphicData uri="http://schemas.openxmlformats.org/drawingml/2006/picture">
                <pic:pic xmlns:pic="http://schemas.openxmlformats.org/drawingml/2006/picture">
                  <pic:nvPicPr>
                    <pic:cNvPr id="21095" name="Picture 21095"/>
                    <pic:cNvPicPr/>
                  </pic:nvPicPr>
                  <pic:blipFill>
                    <a:blip r:embed="rId7"/>
                    <a:stretch>
                      <a:fillRect/>
                    </a:stretch>
                  </pic:blipFill>
                  <pic:spPr>
                    <a:xfrm>
                      <a:off x="0" y="0"/>
                      <a:ext cx="42681" cy="54864"/>
                    </a:xfrm>
                    <a:prstGeom prst="rect">
                      <a:avLst/>
                    </a:prstGeom>
                  </pic:spPr>
                </pic:pic>
              </a:graphicData>
            </a:graphic>
          </wp:inline>
        </w:drawing>
      </w:r>
    </w:p>
    <w:p w14:paraId="78E2E4FF" w14:textId="77777777" w:rsidR="00AD390F" w:rsidRDefault="00717164">
      <w:pPr>
        <w:spacing w:after="448" w:line="216" w:lineRule="auto"/>
        <w:ind w:left="702" w:right="-5" w:hanging="692"/>
        <w:jc w:val="both"/>
      </w:pPr>
      <w:r>
        <w:t xml:space="preserve">Department of Psychiatry, University of Oxford, Oxford, UK; </w:t>
      </w:r>
      <w:r>
        <w:rPr>
          <w:vertAlign w:val="superscript"/>
        </w:rPr>
        <w:t>3</w:t>
      </w:r>
      <w:r>
        <w:t>1nstitute of Cognitive Neuroscience, University</w:t>
      </w:r>
      <w:r>
        <w:t xml:space="preserve"> College London, London, UK; </w:t>
      </w:r>
      <w:r>
        <w:rPr>
          <w:vertAlign w:val="superscript"/>
        </w:rPr>
        <w:t>4</w:t>
      </w:r>
      <w:r>
        <w:t>Cambridgeshire and Peterborough NHS Foundation Trust, Cambridge, UK</w:t>
      </w:r>
    </w:p>
    <w:tbl>
      <w:tblPr>
        <w:tblStyle w:val="TableGrid"/>
        <w:tblpPr w:vertAnchor="page" w:horzAnchor="page" w:tblpX="965" w:tblpY="337"/>
        <w:tblOverlap w:val="never"/>
        <w:tblW w:w="9981" w:type="dxa"/>
        <w:tblInd w:w="0" w:type="dxa"/>
        <w:tblCellMar>
          <w:top w:w="0" w:type="dxa"/>
          <w:left w:w="91" w:type="dxa"/>
          <w:bottom w:w="0" w:type="dxa"/>
          <w:right w:w="38" w:type="dxa"/>
        </w:tblCellMar>
        <w:tblLook w:val="04A0" w:firstRow="1" w:lastRow="0" w:firstColumn="1" w:lastColumn="0" w:noHBand="0" w:noVBand="1"/>
      </w:tblPr>
      <w:tblGrid>
        <w:gridCol w:w="9981"/>
      </w:tblGrid>
      <w:tr w:rsidR="00AD390F" w14:paraId="3A3E2089" w14:textId="77777777">
        <w:trPr>
          <w:trHeight w:val="613"/>
        </w:trPr>
        <w:tc>
          <w:tcPr>
            <w:tcW w:w="9981" w:type="dxa"/>
            <w:tcBorders>
              <w:top w:val="single" w:sz="2" w:space="0" w:color="000000"/>
              <w:left w:val="single" w:sz="2" w:space="0" w:color="000000"/>
              <w:bottom w:val="single" w:sz="2" w:space="0" w:color="000000"/>
              <w:right w:val="single" w:sz="2" w:space="0" w:color="000000"/>
            </w:tcBorders>
          </w:tcPr>
          <w:p w14:paraId="33780AC4" w14:textId="77777777" w:rsidR="00AD390F" w:rsidRDefault="00717164">
            <w:pPr>
              <w:spacing w:after="0"/>
            </w:pPr>
            <w:r>
              <w:rPr>
                <w:noProof/>
              </w:rPr>
              <w:drawing>
                <wp:anchor distT="0" distB="0" distL="114300" distR="114300" simplePos="0" relativeHeight="251658240" behindDoc="0" locked="0" layoutInCell="1" allowOverlap="0" wp14:anchorId="547D3C94" wp14:editId="6389E510">
                  <wp:simplePos x="0" y="0"/>
                  <wp:positionH relativeFrom="column">
                    <wp:posOffset>5179596</wp:posOffset>
                  </wp:positionH>
                  <wp:positionV relativeFrom="paragraph">
                    <wp:posOffset>-33787</wp:posOffset>
                  </wp:positionV>
                  <wp:extent cx="1134084" cy="292608"/>
                  <wp:effectExtent l="0" t="0" r="0" b="0"/>
                  <wp:wrapSquare wrapText="bothSides"/>
                  <wp:docPr id="173265" name="Picture 173265"/>
                  <wp:cNvGraphicFramePr/>
                  <a:graphic xmlns:a="http://schemas.openxmlformats.org/drawingml/2006/main">
                    <a:graphicData uri="http://schemas.openxmlformats.org/drawingml/2006/picture">
                      <pic:pic xmlns:pic="http://schemas.openxmlformats.org/drawingml/2006/picture">
                        <pic:nvPicPr>
                          <pic:cNvPr id="173265" name="Picture 173265"/>
                          <pic:cNvPicPr/>
                        </pic:nvPicPr>
                        <pic:blipFill>
                          <a:blip r:embed="rId8"/>
                          <a:stretch>
                            <a:fillRect/>
                          </a:stretch>
                        </pic:blipFill>
                        <pic:spPr>
                          <a:xfrm>
                            <a:off x="0" y="0"/>
                            <a:ext cx="1134084" cy="292608"/>
                          </a:xfrm>
                          <a:prstGeom prst="rect">
                            <a:avLst/>
                          </a:prstGeom>
                        </pic:spPr>
                      </pic:pic>
                    </a:graphicData>
                  </a:graphic>
                </wp:anchor>
              </w:drawing>
            </w:r>
            <w:r>
              <w:rPr>
                <w:sz w:val="28"/>
              </w:rPr>
              <w:t>The Journal of Child</w:t>
            </w:r>
          </w:p>
          <w:p w14:paraId="1F41CC0F" w14:textId="77777777" w:rsidR="00AD390F" w:rsidRDefault="00717164">
            <w:pPr>
              <w:spacing w:after="0"/>
            </w:pPr>
            <w:r>
              <w:rPr>
                <w:sz w:val="28"/>
              </w:rPr>
              <w:t>Psychology and Psychiatry</w:t>
            </w:r>
          </w:p>
        </w:tc>
      </w:tr>
    </w:tbl>
    <w:p w14:paraId="7C72ED60" w14:textId="77777777" w:rsidR="00AD390F" w:rsidRDefault="00717164">
      <w:pPr>
        <w:spacing w:after="260" w:line="216" w:lineRule="auto"/>
        <w:ind w:left="10" w:right="-5"/>
        <w:jc w:val="both"/>
      </w:pPr>
      <w:r>
        <w:rPr>
          <w:noProof/>
        </w:rPr>
        <w:drawing>
          <wp:anchor distT="0" distB="0" distL="114300" distR="114300" simplePos="0" relativeHeight="251659264" behindDoc="0" locked="0" layoutInCell="1" allowOverlap="0" wp14:anchorId="3C2574D9" wp14:editId="0400811A">
            <wp:simplePos x="0" y="0"/>
            <wp:positionH relativeFrom="page">
              <wp:posOffset>615820</wp:posOffset>
            </wp:positionH>
            <wp:positionV relativeFrom="page">
              <wp:posOffset>10101072</wp:posOffset>
            </wp:positionV>
            <wp:extent cx="60972" cy="60960"/>
            <wp:effectExtent l="0" t="0" r="0" b="0"/>
            <wp:wrapSquare wrapText="bothSides"/>
            <wp:docPr id="21096" name="Picture 21096"/>
            <wp:cNvGraphicFramePr/>
            <a:graphic xmlns:a="http://schemas.openxmlformats.org/drawingml/2006/main">
              <a:graphicData uri="http://schemas.openxmlformats.org/drawingml/2006/picture">
                <pic:pic xmlns:pic="http://schemas.openxmlformats.org/drawingml/2006/picture">
                  <pic:nvPicPr>
                    <pic:cNvPr id="21096" name="Picture 21096"/>
                    <pic:cNvPicPr/>
                  </pic:nvPicPr>
                  <pic:blipFill>
                    <a:blip r:embed="rId9"/>
                    <a:stretch>
                      <a:fillRect/>
                    </a:stretch>
                  </pic:blipFill>
                  <pic:spPr>
                    <a:xfrm>
                      <a:off x="0" y="0"/>
                      <a:ext cx="60972" cy="60960"/>
                    </a:xfrm>
                    <a:prstGeom prst="rect">
                      <a:avLst/>
                    </a:prstGeom>
                  </pic:spPr>
                </pic:pic>
              </a:graphicData>
            </a:graphic>
          </wp:anchor>
        </w:drawing>
      </w:r>
      <w:r>
        <w:rPr>
          <w:noProof/>
        </w:rPr>
        <w:drawing>
          <wp:anchor distT="0" distB="0" distL="114300" distR="114300" simplePos="0" relativeHeight="251660288" behindDoc="0" locked="0" layoutInCell="1" allowOverlap="0" wp14:anchorId="226574E0" wp14:editId="29417238">
            <wp:simplePos x="0" y="0"/>
            <wp:positionH relativeFrom="page">
              <wp:posOffset>5755784</wp:posOffset>
            </wp:positionH>
            <wp:positionV relativeFrom="page">
              <wp:posOffset>633984</wp:posOffset>
            </wp:positionV>
            <wp:extent cx="1201154" cy="97536"/>
            <wp:effectExtent l="0" t="0" r="0" b="0"/>
            <wp:wrapSquare wrapText="bothSides"/>
            <wp:docPr id="21145" name="Picture 21145"/>
            <wp:cNvGraphicFramePr/>
            <a:graphic xmlns:a="http://schemas.openxmlformats.org/drawingml/2006/main">
              <a:graphicData uri="http://schemas.openxmlformats.org/drawingml/2006/picture">
                <pic:pic xmlns:pic="http://schemas.openxmlformats.org/drawingml/2006/picture">
                  <pic:nvPicPr>
                    <pic:cNvPr id="21145" name="Picture 21145"/>
                    <pic:cNvPicPr/>
                  </pic:nvPicPr>
                  <pic:blipFill>
                    <a:blip r:embed="rId10"/>
                    <a:stretch>
                      <a:fillRect/>
                    </a:stretch>
                  </pic:blipFill>
                  <pic:spPr>
                    <a:xfrm>
                      <a:off x="0" y="0"/>
                      <a:ext cx="1201154" cy="97536"/>
                    </a:xfrm>
                    <a:prstGeom prst="rect">
                      <a:avLst/>
                    </a:prstGeom>
                  </pic:spPr>
                </pic:pic>
              </a:graphicData>
            </a:graphic>
          </wp:anchor>
        </w:drawing>
      </w:r>
      <w:r>
        <w:t>Background: Mindfulness based interventions (MBIs) are an increasingly popular way of attempting to improve the behavioural, cognitive and mental health outcomes of children and adolescents, though there is a suggestion that enthusiasm has moved ahead of t</w:t>
      </w:r>
      <w:r>
        <w:t>he evidence base. Most evaluations of MBIs are either uncontrolled or nonrandomized trials. This meta-analysis aims to establish the efficacy of MBIs for children and adolescents in studies that have adopted a randomized, controlled trial (RCT) design. Met</w:t>
      </w:r>
      <w:r>
        <w:t>hods: A systematic literature search of RCTs of MBIs was conducted up to October 2017. Thirty-three independent studies including 3,666 children and adolescents were included in random effects meta-analyses with outcome measures categorized into cognitive,</w:t>
      </w:r>
      <w:r>
        <w:t xml:space="preserve"> behavioural and emotional factors. Separate random effects meta-analyses were completed for the seventeen studies (n = 1 ,762) that used an RCT design with an active control condition. Results: Across all RCTs we found significant positive effects of MBIs</w:t>
      </w:r>
      <w:r>
        <w:t>, relative to controls, for the outcome categories of Mindfulness, Executive Functioning, Attention, Depression, Anxiety/ Stress and Negative Behaviours, with small effect sizes (Cohen's d), ranging from .16 to .30. However, when considering only those RCT</w:t>
      </w:r>
      <w:r>
        <w:t>s with active control groups, significant benefits of an MBI were restricted to the outcomes of Mindfulness (d = .42), Depression (d = .47) and Anxiety/ Stress (d = .18) only. Conclusions: This meta-analysis reinforces the efficacy of using MBIs for improv</w:t>
      </w:r>
      <w:r>
        <w:t>ing the mental health and wellbeing of youth as assessed using the gold standard RCT methodolow. Future RCT evaluations should incorporate scaledup definitive trial designs to further evaluate the robustness of MBIs in youth, with an embedded focus on mech</w:t>
      </w:r>
      <w:r>
        <w:t>anisms of action. Keywords: Mindfulness; meta-analysis; intervention; adolescence; attention.</w:t>
      </w:r>
    </w:p>
    <w:tbl>
      <w:tblPr>
        <w:tblStyle w:val="TableGrid"/>
        <w:tblW w:w="10015" w:type="dxa"/>
        <w:tblInd w:w="0" w:type="dxa"/>
        <w:tblCellMar>
          <w:top w:w="0" w:type="dxa"/>
          <w:left w:w="0" w:type="dxa"/>
          <w:bottom w:w="0" w:type="dxa"/>
          <w:right w:w="0" w:type="dxa"/>
        </w:tblCellMar>
        <w:tblLook w:val="04A0" w:firstRow="1" w:lastRow="0" w:firstColumn="1" w:lastColumn="0" w:noHBand="0" w:noVBand="1"/>
      </w:tblPr>
      <w:tblGrid>
        <w:gridCol w:w="5224"/>
        <w:gridCol w:w="4791"/>
      </w:tblGrid>
      <w:tr w:rsidR="00AD390F" w14:paraId="46C58CE6" w14:textId="77777777">
        <w:trPr>
          <w:trHeight w:val="227"/>
        </w:trPr>
        <w:tc>
          <w:tcPr>
            <w:tcW w:w="5223" w:type="dxa"/>
            <w:tcBorders>
              <w:top w:val="nil"/>
              <w:left w:val="nil"/>
              <w:bottom w:val="nil"/>
              <w:right w:val="nil"/>
            </w:tcBorders>
            <w:vAlign w:val="bottom"/>
          </w:tcPr>
          <w:p w14:paraId="60097243" w14:textId="77777777" w:rsidR="00AD390F" w:rsidRDefault="00717164">
            <w:pPr>
              <w:spacing w:after="0"/>
              <w:ind w:left="19"/>
            </w:pPr>
            <w:r>
              <w:rPr>
                <w:sz w:val="26"/>
              </w:rPr>
              <w:t>Introduction</w:t>
            </w:r>
          </w:p>
        </w:tc>
        <w:tc>
          <w:tcPr>
            <w:tcW w:w="4791" w:type="dxa"/>
            <w:tcBorders>
              <w:top w:val="nil"/>
              <w:left w:val="nil"/>
              <w:bottom w:val="nil"/>
              <w:right w:val="nil"/>
            </w:tcBorders>
          </w:tcPr>
          <w:p w14:paraId="65714DE1" w14:textId="77777777" w:rsidR="00AD390F" w:rsidRDefault="00717164">
            <w:pPr>
              <w:spacing w:after="0"/>
              <w:ind w:left="10"/>
              <w:jc w:val="both"/>
            </w:pPr>
            <w:r>
              <w:t>improved behaviour or reduced symptoms of psy-</w:t>
            </w:r>
          </w:p>
        </w:tc>
      </w:tr>
      <w:tr w:rsidR="00AD390F" w14:paraId="1A8646C7" w14:textId="77777777">
        <w:trPr>
          <w:trHeight w:val="302"/>
        </w:trPr>
        <w:tc>
          <w:tcPr>
            <w:tcW w:w="5223" w:type="dxa"/>
            <w:tcBorders>
              <w:top w:val="nil"/>
              <w:left w:val="nil"/>
              <w:bottom w:val="nil"/>
              <w:right w:val="nil"/>
            </w:tcBorders>
            <w:vAlign w:val="bottom"/>
          </w:tcPr>
          <w:p w14:paraId="23BB3D6E" w14:textId="77777777" w:rsidR="00AD390F" w:rsidRDefault="00717164">
            <w:pPr>
              <w:spacing w:after="0"/>
              <w:ind w:left="10"/>
            </w:pPr>
            <w:r>
              <w:t>Mindfulness has been defined as intentionally direct-</w:t>
            </w:r>
          </w:p>
        </w:tc>
        <w:tc>
          <w:tcPr>
            <w:tcW w:w="4791" w:type="dxa"/>
            <w:tcBorders>
              <w:top w:val="nil"/>
              <w:left w:val="nil"/>
              <w:bottom w:val="nil"/>
              <w:right w:val="nil"/>
            </w:tcBorders>
          </w:tcPr>
          <w:p w14:paraId="613071B0" w14:textId="77777777" w:rsidR="00AD390F" w:rsidRDefault="00717164">
            <w:pPr>
              <w:spacing w:after="0"/>
            </w:pPr>
            <w:r>
              <w:rPr>
                <w:sz w:val="24"/>
              </w:rPr>
              <w:t>chopatholow.</w:t>
            </w:r>
          </w:p>
        </w:tc>
      </w:tr>
      <w:tr w:rsidR="00AD390F" w14:paraId="6C1D157C" w14:textId="77777777">
        <w:trPr>
          <w:trHeight w:val="215"/>
        </w:trPr>
        <w:tc>
          <w:tcPr>
            <w:tcW w:w="5223" w:type="dxa"/>
            <w:tcBorders>
              <w:top w:val="nil"/>
              <w:left w:val="nil"/>
              <w:bottom w:val="nil"/>
              <w:right w:val="nil"/>
            </w:tcBorders>
            <w:vAlign w:val="bottom"/>
          </w:tcPr>
          <w:p w14:paraId="2C5611F7" w14:textId="77777777" w:rsidR="00AD390F" w:rsidRDefault="00717164">
            <w:pPr>
              <w:spacing w:after="0"/>
              <w:ind w:left="10"/>
            </w:pPr>
            <w:r>
              <w:t>ing attention to present moment experiences with an</w:t>
            </w:r>
          </w:p>
        </w:tc>
        <w:tc>
          <w:tcPr>
            <w:tcW w:w="4791" w:type="dxa"/>
            <w:tcBorders>
              <w:top w:val="nil"/>
              <w:left w:val="nil"/>
              <w:bottom w:val="nil"/>
              <w:right w:val="nil"/>
            </w:tcBorders>
          </w:tcPr>
          <w:p w14:paraId="7CFC0A1E" w14:textId="77777777" w:rsidR="00AD390F" w:rsidRDefault="00717164">
            <w:pPr>
              <w:spacing w:after="0"/>
              <w:ind w:left="182"/>
            </w:pPr>
            <w:r>
              <w:t>Although the origins of mindfulness are rooted in</w:t>
            </w:r>
          </w:p>
        </w:tc>
      </w:tr>
      <w:tr w:rsidR="00AD390F" w14:paraId="35D7818D" w14:textId="77777777">
        <w:trPr>
          <w:trHeight w:val="239"/>
        </w:trPr>
        <w:tc>
          <w:tcPr>
            <w:tcW w:w="5223" w:type="dxa"/>
            <w:tcBorders>
              <w:top w:val="nil"/>
              <w:left w:val="nil"/>
              <w:bottom w:val="nil"/>
              <w:right w:val="nil"/>
            </w:tcBorders>
            <w:vAlign w:val="bottom"/>
          </w:tcPr>
          <w:p w14:paraId="32CE282A" w14:textId="77777777" w:rsidR="00AD390F" w:rsidRDefault="00717164">
            <w:pPr>
              <w:spacing w:after="0"/>
              <w:ind w:left="10"/>
            </w:pPr>
            <w:r>
              <w:rPr>
                <w:sz w:val="24"/>
              </w:rPr>
              <w:t>attitude of curiosity and acceptance (Bishop et al.,</w:t>
            </w:r>
          </w:p>
        </w:tc>
        <w:tc>
          <w:tcPr>
            <w:tcW w:w="4791" w:type="dxa"/>
            <w:tcBorders>
              <w:top w:val="nil"/>
              <w:left w:val="nil"/>
              <w:bottom w:val="nil"/>
              <w:right w:val="nil"/>
            </w:tcBorders>
          </w:tcPr>
          <w:p w14:paraId="29E79F50" w14:textId="77777777" w:rsidR="00AD390F" w:rsidRDefault="00717164">
            <w:pPr>
              <w:spacing w:after="0"/>
              <w:ind w:left="10"/>
              <w:jc w:val="both"/>
            </w:pPr>
            <w:r>
              <w:rPr>
                <w:sz w:val="24"/>
              </w:rPr>
              <w:t>Buddhist philosophy and date back around two and</w:t>
            </w:r>
          </w:p>
        </w:tc>
      </w:tr>
      <w:tr w:rsidR="00AD390F" w14:paraId="5122E336" w14:textId="77777777">
        <w:trPr>
          <w:trHeight w:val="236"/>
        </w:trPr>
        <w:tc>
          <w:tcPr>
            <w:tcW w:w="5223" w:type="dxa"/>
            <w:tcBorders>
              <w:top w:val="nil"/>
              <w:left w:val="nil"/>
              <w:bottom w:val="nil"/>
              <w:right w:val="nil"/>
            </w:tcBorders>
            <w:vAlign w:val="bottom"/>
          </w:tcPr>
          <w:p w14:paraId="2791CE9F" w14:textId="77777777" w:rsidR="00AD390F" w:rsidRDefault="00717164">
            <w:pPr>
              <w:spacing w:after="0"/>
              <w:ind w:left="10"/>
            </w:pPr>
            <w:r>
              <w:t>2004). Individual differences in levels of 'dispos</w:t>
            </w:r>
            <w:r>
              <w:t>i-</w:t>
            </w:r>
          </w:p>
        </w:tc>
        <w:tc>
          <w:tcPr>
            <w:tcW w:w="4791" w:type="dxa"/>
            <w:tcBorders>
              <w:top w:val="nil"/>
              <w:left w:val="nil"/>
              <w:bottom w:val="nil"/>
              <w:right w:val="nil"/>
            </w:tcBorders>
          </w:tcPr>
          <w:p w14:paraId="1FB07FC8" w14:textId="77777777" w:rsidR="00AD390F" w:rsidRDefault="00717164">
            <w:pPr>
              <w:spacing w:after="0"/>
              <w:ind w:left="10"/>
              <w:jc w:val="both"/>
            </w:pPr>
            <w:r>
              <w:rPr>
                <w:sz w:val="24"/>
              </w:rPr>
              <w:t>a half thousand years, the earliest example of a</w:t>
            </w:r>
          </w:p>
        </w:tc>
      </w:tr>
      <w:tr w:rsidR="00AD390F" w14:paraId="6297CD9B" w14:textId="77777777">
        <w:trPr>
          <w:trHeight w:val="237"/>
        </w:trPr>
        <w:tc>
          <w:tcPr>
            <w:tcW w:w="5223" w:type="dxa"/>
            <w:tcBorders>
              <w:top w:val="nil"/>
              <w:left w:val="nil"/>
              <w:bottom w:val="nil"/>
              <w:right w:val="nil"/>
            </w:tcBorders>
            <w:vAlign w:val="bottom"/>
          </w:tcPr>
          <w:p w14:paraId="42737A5D" w14:textId="77777777" w:rsidR="00AD390F" w:rsidRDefault="00717164">
            <w:pPr>
              <w:spacing w:after="0"/>
              <w:ind w:left="10"/>
            </w:pPr>
            <w:r>
              <w:rPr>
                <w:sz w:val="24"/>
              </w:rPr>
              <w:t>tional' mindfulness can be reliably assessed in both</w:t>
            </w:r>
          </w:p>
        </w:tc>
        <w:tc>
          <w:tcPr>
            <w:tcW w:w="4791" w:type="dxa"/>
            <w:tcBorders>
              <w:top w:val="nil"/>
              <w:left w:val="nil"/>
              <w:bottom w:val="nil"/>
              <w:right w:val="nil"/>
            </w:tcBorders>
          </w:tcPr>
          <w:p w14:paraId="632A2344" w14:textId="77777777" w:rsidR="00AD390F" w:rsidRDefault="00717164">
            <w:pPr>
              <w:spacing w:after="0"/>
              <w:jc w:val="both"/>
            </w:pPr>
            <w:r>
              <w:t>formalized MBI is Mindfulness-Based Stress Reduc-</w:t>
            </w:r>
          </w:p>
        </w:tc>
      </w:tr>
      <w:tr w:rsidR="00AD390F" w14:paraId="6EE80C1C" w14:textId="77777777">
        <w:trPr>
          <w:trHeight w:val="237"/>
        </w:trPr>
        <w:tc>
          <w:tcPr>
            <w:tcW w:w="5223" w:type="dxa"/>
            <w:tcBorders>
              <w:top w:val="nil"/>
              <w:left w:val="nil"/>
              <w:bottom w:val="nil"/>
              <w:right w:val="nil"/>
            </w:tcBorders>
            <w:vAlign w:val="bottom"/>
          </w:tcPr>
          <w:p w14:paraId="74B78E58" w14:textId="77777777" w:rsidR="00AD390F" w:rsidRDefault="00717164">
            <w:pPr>
              <w:spacing w:after="0"/>
              <w:ind w:left="10"/>
            </w:pPr>
            <w:r>
              <w:t>adults (Brown &amp; Ryan, 2003; Buchheld, Grossman, &amp;</w:t>
            </w:r>
          </w:p>
        </w:tc>
        <w:tc>
          <w:tcPr>
            <w:tcW w:w="4791" w:type="dxa"/>
            <w:tcBorders>
              <w:top w:val="nil"/>
              <w:left w:val="nil"/>
              <w:bottom w:val="nil"/>
              <w:right w:val="nil"/>
            </w:tcBorders>
          </w:tcPr>
          <w:p w14:paraId="40DCBA68" w14:textId="77777777" w:rsidR="00AD390F" w:rsidRDefault="00717164">
            <w:pPr>
              <w:spacing w:after="0"/>
              <w:ind w:left="10"/>
              <w:jc w:val="both"/>
            </w:pPr>
            <w:r>
              <w:t>tion (MBSR; Kabat-Zinn, 1982; Kabat-Zinn, 1990).</w:t>
            </w:r>
          </w:p>
        </w:tc>
      </w:tr>
      <w:tr w:rsidR="00AD390F" w14:paraId="59C817D5" w14:textId="77777777">
        <w:trPr>
          <w:trHeight w:val="238"/>
        </w:trPr>
        <w:tc>
          <w:tcPr>
            <w:tcW w:w="5223" w:type="dxa"/>
            <w:tcBorders>
              <w:top w:val="nil"/>
              <w:left w:val="nil"/>
              <w:bottom w:val="nil"/>
              <w:right w:val="nil"/>
            </w:tcBorders>
            <w:vAlign w:val="bottom"/>
          </w:tcPr>
          <w:p w14:paraId="57257054" w14:textId="77777777" w:rsidR="00AD390F" w:rsidRDefault="00717164">
            <w:pPr>
              <w:spacing w:after="0"/>
              <w:ind w:left="10"/>
            </w:pPr>
            <w:r>
              <w:t>Walach, 2001; Feldman, Hayes, Kumar, Greeson, &amp;</w:t>
            </w:r>
          </w:p>
        </w:tc>
        <w:tc>
          <w:tcPr>
            <w:tcW w:w="4791" w:type="dxa"/>
            <w:tcBorders>
              <w:top w:val="nil"/>
              <w:left w:val="nil"/>
              <w:bottom w:val="nil"/>
              <w:right w:val="nil"/>
            </w:tcBorders>
          </w:tcPr>
          <w:p w14:paraId="52531E8E" w14:textId="77777777" w:rsidR="00AD390F" w:rsidRDefault="00717164">
            <w:pPr>
              <w:spacing w:after="0"/>
              <w:ind w:left="10"/>
              <w:jc w:val="both"/>
            </w:pPr>
            <w:r>
              <w:rPr>
                <w:sz w:val="24"/>
              </w:rPr>
              <w:t>MBSR was developed to help individuals learn to</w:t>
            </w:r>
          </w:p>
        </w:tc>
      </w:tr>
      <w:tr w:rsidR="00AD390F" w14:paraId="6A022522" w14:textId="77777777">
        <w:trPr>
          <w:trHeight w:val="237"/>
        </w:trPr>
        <w:tc>
          <w:tcPr>
            <w:tcW w:w="5223" w:type="dxa"/>
            <w:tcBorders>
              <w:top w:val="nil"/>
              <w:left w:val="nil"/>
              <w:bottom w:val="nil"/>
              <w:right w:val="nil"/>
            </w:tcBorders>
            <w:vAlign w:val="bottom"/>
          </w:tcPr>
          <w:p w14:paraId="6C4735F2" w14:textId="77777777" w:rsidR="00AD390F" w:rsidRDefault="00717164">
            <w:pPr>
              <w:spacing w:after="0"/>
              <w:ind w:left="10"/>
            </w:pPr>
            <w:r>
              <w:rPr>
                <w:sz w:val="24"/>
              </w:rPr>
              <w:t>Laurenceau, 2004) and children/ adolescents (Greco,</w:t>
            </w:r>
          </w:p>
        </w:tc>
        <w:tc>
          <w:tcPr>
            <w:tcW w:w="4791" w:type="dxa"/>
            <w:tcBorders>
              <w:top w:val="nil"/>
              <w:left w:val="nil"/>
              <w:bottom w:val="nil"/>
              <w:right w:val="nil"/>
            </w:tcBorders>
          </w:tcPr>
          <w:p w14:paraId="02ED7084" w14:textId="77777777" w:rsidR="00AD390F" w:rsidRDefault="00717164">
            <w:pPr>
              <w:spacing w:after="0"/>
              <w:ind w:left="10"/>
              <w:jc w:val="both"/>
            </w:pPr>
            <w:r>
              <w:rPr>
                <w:sz w:val="24"/>
              </w:rPr>
              <w:t>cope with and manage illness, pain and stress.</w:t>
            </w:r>
          </w:p>
        </w:tc>
      </w:tr>
      <w:tr w:rsidR="00AD390F" w14:paraId="7C382C03" w14:textId="77777777">
        <w:trPr>
          <w:trHeight w:val="231"/>
        </w:trPr>
        <w:tc>
          <w:tcPr>
            <w:tcW w:w="5223" w:type="dxa"/>
            <w:tcBorders>
              <w:top w:val="nil"/>
              <w:left w:val="nil"/>
              <w:bottom w:val="nil"/>
              <w:right w:val="nil"/>
            </w:tcBorders>
            <w:vAlign w:val="bottom"/>
          </w:tcPr>
          <w:p w14:paraId="6F57777F" w14:textId="77777777" w:rsidR="00AD390F" w:rsidRDefault="00717164">
            <w:pPr>
              <w:spacing w:after="0"/>
              <w:ind w:left="10"/>
            </w:pPr>
            <w:r>
              <w:t>Dew, &amp; Baer, 2006; Lawlor, Schonert-Reichl, Gader-</w:t>
            </w:r>
          </w:p>
        </w:tc>
        <w:tc>
          <w:tcPr>
            <w:tcW w:w="4791" w:type="dxa"/>
            <w:tcBorders>
              <w:top w:val="nil"/>
              <w:left w:val="nil"/>
              <w:bottom w:val="nil"/>
              <w:right w:val="nil"/>
            </w:tcBorders>
          </w:tcPr>
          <w:p w14:paraId="0990346F" w14:textId="77777777" w:rsidR="00AD390F" w:rsidRDefault="00717164">
            <w:pPr>
              <w:spacing w:after="0"/>
              <w:ind w:left="10"/>
              <w:jc w:val="both"/>
            </w:pPr>
            <w:r>
              <w:rPr>
                <w:sz w:val="24"/>
              </w:rPr>
              <w:t>Based on the principles of MBSR, other MBIs</w:t>
            </w:r>
          </w:p>
        </w:tc>
      </w:tr>
      <w:tr w:rsidR="00AD390F" w14:paraId="11919F0A" w14:textId="77777777">
        <w:trPr>
          <w:trHeight w:val="241"/>
        </w:trPr>
        <w:tc>
          <w:tcPr>
            <w:tcW w:w="5223" w:type="dxa"/>
            <w:tcBorders>
              <w:top w:val="nil"/>
              <w:left w:val="nil"/>
              <w:bottom w:val="nil"/>
              <w:right w:val="nil"/>
            </w:tcBorders>
            <w:vAlign w:val="bottom"/>
          </w:tcPr>
          <w:p w14:paraId="11FD56F2" w14:textId="77777777" w:rsidR="00AD390F" w:rsidRDefault="00717164">
            <w:pPr>
              <w:spacing w:after="0"/>
              <w:ind w:left="10"/>
            </w:pPr>
            <w:r>
              <w:t>mann, &amp; Zumbo, 2014), with higher levels associated</w:t>
            </w:r>
          </w:p>
        </w:tc>
        <w:tc>
          <w:tcPr>
            <w:tcW w:w="4791" w:type="dxa"/>
            <w:tcBorders>
              <w:top w:val="nil"/>
              <w:left w:val="nil"/>
              <w:bottom w:val="nil"/>
              <w:right w:val="nil"/>
            </w:tcBorders>
          </w:tcPr>
          <w:p w14:paraId="3EFD2C19" w14:textId="77777777" w:rsidR="00AD390F" w:rsidRDefault="00717164">
            <w:pPr>
              <w:spacing w:after="0"/>
              <w:ind w:left="10"/>
              <w:jc w:val="both"/>
            </w:pPr>
            <w:r>
              <w:t>emerged in the years that followed, such as Mind-</w:t>
            </w:r>
          </w:p>
        </w:tc>
      </w:tr>
      <w:tr w:rsidR="00AD390F" w14:paraId="761FCF94" w14:textId="77777777">
        <w:trPr>
          <w:trHeight w:val="239"/>
        </w:trPr>
        <w:tc>
          <w:tcPr>
            <w:tcW w:w="5223" w:type="dxa"/>
            <w:tcBorders>
              <w:top w:val="nil"/>
              <w:left w:val="nil"/>
              <w:bottom w:val="nil"/>
              <w:right w:val="nil"/>
            </w:tcBorders>
            <w:vAlign w:val="bottom"/>
          </w:tcPr>
          <w:p w14:paraId="1A8F01F3" w14:textId="77777777" w:rsidR="00AD390F" w:rsidRDefault="00717164">
            <w:pPr>
              <w:spacing w:after="0"/>
            </w:pPr>
            <w:r>
              <w:t>with better functioning for a range of psychological</w:t>
            </w:r>
          </w:p>
        </w:tc>
        <w:tc>
          <w:tcPr>
            <w:tcW w:w="4791" w:type="dxa"/>
            <w:tcBorders>
              <w:top w:val="nil"/>
              <w:left w:val="nil"/>
              <w:bottom w:val="nil"/>
              <w:right w:val="nil"/>
            </w:tcBorders>
          </w:tcPr>
          <w:p w14:paraId="7B4A8D68" w14:textId="77777777" w:rsidR="00AD390F" w:rsidRDefault="00717164">
            <w:pPr>
              <w:spacing w:after="0"/>
              <w:jc w:val="both"/>
            </w:pPr>
            <w:r>
              <w:rPr>
                <w:sz w:val="24"/>
              </w:rPr>
              <w:t>fulness-Based Cognitive Therapy (MBCT; Segal</w:t>
            </w:r>
          </w:p>
        </w:tc>
      </w:tr>
      <w:tr w:rsidR="00AD390F" w14:paraId="70E0F1E7" w14:textId="77777777">
        <w:trPr>
          <w:trHeight w:val="234"/>
        </w:trPr>
        <w:tc>
          <w:tcPr>
            <w:tcW w:w="5223" w:type="dxa"/>
            <w:tcBorders>
              <w:top w:val="nil"/>
              <w:left w:val="nil"/>
              <w:bottom w:val="nil"/>
              <w:right w:val="nil"/>
            </w:tcBorders>
            <w:vAlign w:val="bottom"/>
          </w:tcPr>
          <w:p w14:paraId="3D6B6A42" w14:textId="77777777" w:rsidR="00AD390F" w:rsidRDefault="00717164">
            <w:pPr>
              <w:spacing w:after="0"/>
              <w:ind w:left="10"/>
            </w:pPr>
            <w:r>
              <w:t>and physical health outcomes (e.g. Baer, Smith,</w:t>
            </w:r>
          </w:p>
        </w:tc>
        <w:tc>
          <w:tcPr>
            <w:tcW w:w="4791" w:type="dxa"/>
            <w:tcBorders>
              <w:top w:val="nil"/>
              <w:left w:val="nil"/>
              <w:bottom w:val="nil"/>
              <w:right w:val="nil"/>
            </w:tcBorders>
          </w:tcPr>
          <w:p w14:paraId="5CD84BCD" w14:textId="77777777" w:rsidR="00AD390F" w:rsidRDefault="00717164">
            <w:pPr>
              <w:spacing w:after="0"/>
              <w:jc w:val="both"/>
            </w:pPr>
            <w:r>
              <w:t>et al., 2002), that focuses on helping to prevent the</w:t>
            </w:r>
          </w:p>
        </w:tc>
      </w:tr>
      <w:tr w:rsidR="00AD390F" w14:paraId="0DB6FA3E" w14:textId="77777777">
        <w:trPr>
          <w:trHeight w:val="239"/>
        </w:trPr>
        <w:tc>
          <w:tcPr>
            <w:tcW w:w="5223" w:type="dxa"/>
            <w:tcBorders>
              <w:top w:val="nil"/>
              <w:left w:val="nil"/>
              <w:bottom w:val="nil"/>
              <w:right w:val="nil"/>
            </w:tcBorders>
            <w:vAlign w:val="bottom"/>
          </w:tcPr>
          <w:p w14:paraId="00AD237B" w14:textId="77777777" w:rsidR="00AD390F" w:rsidRDefault="00717164">
            <w:pPr>
              <w:spacing w:after="0"/>
              <w:ind w:left="10"/>
            </w:pPr>
            <w:r>
              <w:t>Hopkins, Krietemeyer, &amp; Toney, 2006; Barnes &amp;</w:t>
            </w:r>
          </w:p>
        </w:tc>
        <w:tc>
          <w:tcPr>
            <w:tcW w:w="4791" w:type="dxa"/>
            <w:tcBorders>
              <w:top w:val="nil"/>
              <w:left w:val="nil"/>
              <w:bottom w:val="nil"/>
              <w:right w:val="nil"/>
            </w:tcBorders>
          </w:tcPr>
          <w:p w14:paraId="0D36E334" w14:textId="77777777" w:rsidR="00AD390F" w:rsidRDefault="00717164">
            <w:pPr>
              <w:spacing w:after="0"/>
              <w:ind w:left="10"/>
              <w:jc w:val="both"/>
            </w:pPr>
            <w:r>
              <w:rPr>
                <w:sz w:val="24"/>
              </w:rPr>
              <w:t>recurrence of depression. In general, research with</w:t>
            </w:r>
          </w:p>
        </w:tc>
      </w:tr>
      <w:tr w:rsidR="00AD390F" w14:paraId="248451CC" w14:textId="77777777">
        <w:trPr>
          <w:trHeight w:val="235"/>
        </w:trPr>
        <w:tc>
          <w:tcPr>
            <w:tcW w:w="5223" w:type="dxa"/>
            <w:tcBorders>
              <w:top w:val="nil"/>
              <w:left w:val="nil"/>
              <w:bottom w:val="nil"/>
              <w:right w:val="nil"/>
            </w:tcBorders>
            <w:vAlign w:val="bottom"/>
          </w:tcPr>
          <w:p w14:paraId="3FAACBEA" w14:textId="77777777" w:rsidR="00AD390F" w:rsidRDefault="00717164">
            <w:pPr>
              <w:spacing w:after="0"/>
              <w:ind w:left="10"/>
            </w:pPr>
            <w:r>
              <w:t>Lynn, 2010; Brown, Ryan, &amp; Creswell, 2007).</w:t>
            </w:r>
          </w:p>
        </w:tc>
        <w:tc>
          <w:tcPr>
            <w:tcW w:w="4791" w:type="dxa"/>
            <w:tcBorders>
              <w:top w:val="nil"/>
              <w:left w:val="nil"/>
              <w:bottom w:val="nil"/>
              <w:right w:val="nil"/>
            </w:tcBorders>
          </w:tcPr>
          <w:p w14:paraId="165DB8B9" w14:textId="77777777" w:rsidR="00AD390F" w:rsidRDefault="00717164">
            <w:pPr>
              <w:spacing w:after="0"/>
              <w:jc w:val="both"/>
            </w:pPr>
            <w:r>
              <w:t>adults suggests that MBIs have positive effects on</w:t>
            </w:r>
          </w:p>
        </w:tc>
      </w:tr>
      <w:tr w:rsidR="00AD390F" w14:paraId="73D31E80" w14:textId="77777777">
        <w:trPr>
          <w:trHeight w:val="235"/>
        </w:trPr>
        <w:tc>
          <w:tcPr>
            <w:tcW w:w="5223" w:type="dxa"/>
            <w:tcBorders>
              <w:top w:val="nil"/>
              <w:left w:val="nil"/>
              <w:bottom w:val="nil"/>
              <w:right w:val="nil"/>
            </w:tcBorders>
            <w:vAlign w:val="bottom"/>
          </w:tcPr>
          <w:p w14:paraId="0342C89E" w14:textId="77777777" w:rsidR="00AD390F" w:rsidRDefault="00717164">
            <w:pPr>
              <w:spacing w:after="0"/>
              <w:ind w:left="202"/>
            </w:pPr>
            <w:r>
              <w:rPr>
                <w:sz w:val="24"/>
              </w:rPr>
              <w:lastRenderedPageBreak/>
              <w:t>Mindfulness skills can be augmented through</w:t>
            </w:r>
          </w:p>
        </w:tc>
        <w:tc>
          <w:tcPr>
            <w:tcW w:w="4791" w:type="dxa"/>
            <w:tcBorders>
              <w:top w:val="nil"/>
              <w:left w:val="nil"/>
              <w:bottom w:val="nil"/>
              <w:right w:val="nil"/>
            </w:tcBorders>
          </w:tcPr>
          <w:p w14:paraId="34171025" w14:textId="77777777" w:rsidR="00AD390F" w:rsidRDefault="00717164">
            <w:pPr>
              <w:spacing w:after="0"/>
              <w:ind w:left="10"/>
              <w:jc w:val="both"/>
            </w:pPr>
            <w:r>
              <w:rPr>
                <w:sz w:val="24"/>
              </w:rPr>
              <w:t>both mental and physical heath (e.g., Grossman,</w:t>
            </w:r>
          </w:p>
        </w:tc>
      </w:tr>
      <w:tr w:rsidR="00AD390F" w14:paraId="391A24AC" w14:textId="77777777">
        <w:trPr>
          <w:trHeight w:val="240"/>
        </w:trPr>
        <w:tc>
          <w:tcPr>
            <w:tcW w:w="5223" w:type="dxa"/>
            <w:tcBorders>
              <w:top w:val="nil"/>
              <w:left w:val="nil"/>
              <w:bottom w:val="nil"/>
              <w:right w:val="nil"/>
            </w:tcBorders>
            <w:vAlign w:val="bottom"/>
          </w:tcPr>
          <w:p w14:paraId="05461B26" w14:textId="77777777" w:rsidR="00AD390F" w:rsidRDefault="00717164">
            <w:pPr>
              <w:spacing w:after="0"/>
              <w:ind w:left="10"/>
            </w:pPr>
            <w:r>
              <w:rPr>
                <w:sz w:val="24"/>
              </w:rPr>
              <w:t>training, and a range of Mindfulness-Based Inter-</w:t>
            </w:r>
          </w:p>
        </w:tc>
        <w:tc>
          <w:tcPr>
            <w:tcW w:w="4791" w:type="dxa"/>
            <w:tcBorders>
              <w:top w:val="nil"/>
              <w:left w:val="nil"/>
              <w:bottom w:val="nil"/>
              <w:right w:val="nil"/>
            </w:tcBorders>
          </w:tcPr>
          <w:p w14:paraId="6D8C4403" w14:textId="77777777" w:rsidR="00AD390F" w:rsidRDefault="00717164">
            <w:pPr>
              <w:spacing w:after="0"/>
              <w:ind w:left="10"/>
              <w:jc w:val="both"/>
            </w:pPr>
            <w:r>
              <w:t>Niemann, Schmidt, &amp; Walach, 2003; Khoury et al.,</w:t>
            </w:r>
          </w:p>
        </w:tc>
      </w:tr>
      <w:tr w:rsidR="00AD390F" w14:paraId="55C4A0F8" w14:textId="77777777">
        <w:trPr>
          <w:trHeight w:val="237"/>
        </w:trPr>
        <w:tc>
          <w:tcPr>
            <w:tcW w:w="5223" w:type="dxa"/>
            <w:tcBorders>
              <w:top w:val="nil"/>
              <w:left w:val="nil"/>
              <w:bottom w:val="nil"/>
              <w:right w:val="nil"/>
            </w:tcBorders>
            <w:vAlign w:val="bottom"/>
          </w:tcPr>
          <w:p w14:paraId="3AFD9E72" w14:textId="77777777" w:rsidR="00AD390F" w:rsidRDefault="00717164">
            <w:pPr>
              <w:spacing w:after="0"/>
            </w:pPr>
            <w:r>
              <w:t>ventions (MBIs) have been developed to enhance</w:t>
            </w:r>
          </w:p>
        </w:tc>
        <w:tc>
          <w:tcPr>
            <w:tcW w:w="4791" w:type="dxa"/>
            <w:tcBorders>
              <w:top w:val="nil"/>
              <w:left w:val="nil"/>
              <w:bottom w:val="nil"/>
              <w:right w:val="nil"/>
            </w:tcBorders>
          </w:tcPr>
          <w:p w14:paraId="2EB44B97" w14:textId="77777777" w:rsidR="00AD390F" w:rsidRDefault="00717164">
            <w:pPr>
              <w:spacing w:after="0"/>
              <w:ind w:left="10"/>
              <w:jc w:val="both"/>
            </w:pPr>
            <w:r>
              <w:rPr>
                <w:sz w:val="24"/>
              </w:rPr>
              <w:t>2013), though th</w:t>
            </w:r>
            <w:r>
              <w:rPr>
                <w:sz w:val="24"/>
              </w:rPr>
              <w:t>ere are methodological concerns</w:t>
            </w:r>
          </w:p>
        </w:tc>
      </w:tr>
      <w:tr w:rsidR="00AD390F" w14:paraId="596E893D" w14:textId="77777777">
        <w:trPr>
          <w:trHeight w:val="236"/>
        </w:trPr>
        <w:tc>
          <w:tcPr>
            <w:tcW w:w="5223" w:type="dxa"/>
            <w:tcBorders>
              <w:top w:val="nil"/>
              <w:left w:val="nil"/>
              <w:bottom w:val="nil"/>
              <w:right w:val="nil"/>
            </w:tcBorders>
            <w:vAlign w:val="bottom"/>
          </w:tcPr>
          <w:p w14:paraId="73601E03" w14:textId="77777777" w:rsidR="00AD390F" w:rsidRDefault="00717164">
            <w:pPr>
              <w:spacing w:after="0"/>
              <w:ind w:left="10"/>
            </w:pPr>
            <w:r>
              <w:t>these capacities (Kabat-Zinn, 1982; Segal, Williams,</w:t>
            </w:r>
          </w:p>
        </w:tc>
        <w:tc>
          <w:tcPr>
            <w:tcW w:w="4791" w:type="dxa"/>
            <w:tcBorders>
              <w:top w:val="nil"/>
              <w:left w:val="nil"/>
              <w:bottom w:val="nil"/>
              <w:right w:val="nil"/>
            </w:tcBorders>
          </w:tcPr>
          <w:p w14:paraId="496C43B6" w14:textId="77777777" w:rsidR="00AD390F" w:rsidRDefault="00717164">
            <w:pPr>
              <w:spacing w:after="0"/>
              <w:jc w:val="both"/>
            </w:pPr>
            <w:r>
              <w:rPr>
                <w:sz w:val="24"/>
              </w:rPr>
              <w:t>about some past studies, in terms of insufficient</w:t>
            </w:r>
          </w:p>
        </w:tc>
      </w:tr>
      <w:tr w:rsidR="00AD390F" w14:paraId="0EF067DD" w14:textId="77777777">
        <w:trPr>
          <w:trHeight w:val="235"/>
        </w:trPr>
        <w:tc>
          <w:tcPr>
            <w:tcW w:w="5223" w:type="dxa"/>
            <w:tcBorders>
              <w:top w:val="nil"/>
              <w:left w:val="nil"/>
              <w:bottom w:val="nil"/>
              <w:right w:val="nil"/>
            </w:tcBorders>
            <w:vAlign w:val="bottom"/>
          </w:tcPr>
          <w:p w14:paraId="0093C720" w14:textId="77777777" w:rsidR="00AD390F" w:rsidRDefault="00717164">
            <w:pPr>
              <w:spacing w:after="0"/>
              <w:ind w:left="10"/>
            </w:pPr>
            <w:r>
              <w:t>&amp; Teasdale, 2002). It is hypothesized that the</w:t>
            </w:r>
          </w:p>
        </w:tc>
        <w:tc>
          <w:tcPr>
            <w:tcW w:w="4791" w:type="dxa"/>
            <w:tcBorders>
              <w:top w:val="nil"/>
              <w:left w:val="nil"/>
              <w:bottom w:val="nil"/>
              <w:right w:val="nil"/>
            </w:tcBorders>
          </w:tcPr>
          <w:p w14:paraId="404AC18F" w14:textId="77777777" w:rsidR="00AD390F" w:rsidRDefault="00717164">
            <w:pPr>
              <w:spacing w:after="0"/>
              <w:jc w:val="both"/>
            </w:pPr>
            <w:r>
              <w:rPr>
                <w:sz w:val="24"/>
              </w:rPr>
              <w:t>construct validity of outcome measures used, inter-</w:t>
            </w:r>
          </w:p>
        </w:tc>
      </w:tr>
      <w:tr w:rsidR="00AD390F" w14:paraId="69692521" w14:textId="77777777">
        <w:trPr>
          <w:trHeight w:val="239"/>
        </w:trPr>
        <w:tc>
          <w:tcPr>
            <w:tcW w:w="5223" w:type="dxa"/>
            <w:tcBorders>
              <w:top w:val="nil"/>
              <w:left w:val="nil"/>
              <w:bottom w:val="nil"/>
              <w:right w:val="nil"/>
            </w:tcBorders>
            <w:vAlign w:val="bottom"/>
          </w:tcPr>
          <w:p w14:paraId="37CD5138" w14:textId="77777777" w:rsidR="00AD390F" w:rsidRDefault="00717164">
            <w:pPr>
              <w:spacing w:after="0"/>
              <w:ind w:left="10"/>
            </w:pPr>
            <w:r>
              <w:rPr>
                <w:sz w:val="24"/>
              </w:rPr>
              <w:t>enhancement of proximal skills trained by MBIs,</w:t>
            </w:r>
          </w:p>
        </w:tc>
        <w:tc>
          <w:tcPr>
            <w:tcW w:w="4791" w:type="dxa"/>
            <w:tcBorders>
              <w:top w:val="nil"/>
              <w:left w:val="nil"/>
              <w:bottom w:val="nil"/>
              <w:right w:val="nil"/>
            </w:tcBorders>
          </w:tcPr>
          <w:p w14:paraId="5AB19334" w14:textId="77777777" w:rsidR="00AD390F" w:rsidRDefault="00717164">
            <w:pPr>
              <w:spacing w:after="0"/>
              <w:jc w:val="both"/>
            </w:pPr>
            <w:r>
              <w:t>vention method010ß", and how the data are inter-</w:t>
            </w:r>
          </w:p>
        </w:tc>
      </w:tr>
      <w:tr w:rsidR="00AD390F" w14:paraId="4393C2FE" w14:textId="77777777">
        <w:trPr>
          <w:trHeight w:val="234"/>
        </w:trPr>
        <w:tc>
          <w:tcPr>
            <w:tcW w:w="5223" w:type="dxa"/>
            <w:tcBorders>
              <w:top w:val="nil"/>
              <w:left w:val="nil"/>
              <w:bottom w:val="nil"/>
              <w:right w:val="nil"/>
            </w:tcBorders>
            <w:vAlign w:val="bottom"/>
          </w:tcPr>
          <w:p w14:paraId="01C24AC5" w14:textId="77777777" w:rsidR="00AD390F" w:rsidRDefault="00717164">
            <w:pPr>
              <w:spacing w:after="0"/>
              <w:ind w:left="10"/>
            </w:pPr>
            <w:r>
              <w:rPr>
                <w:sz w:val="24"/>
              </w:rPr>
              <w:t>such as nonjudgmental attention control, may have</w:t>
            </w:r>
          </w:p>
        </w:tc>
        <w:tc>
          <w:tcPr>
            <w:tcW w:w="4791" w:type="dxa"/>
            <w:tcBorders>
              <w:top w:val="nil"/>
              <w:left w:val="nil"/>
              <w:bottom w:val="nil"/>
              <w:right w:val="nil"/>
            </w:tcBorders>
          </w:tcPr>
          <w:p w14:paraId="15BB0AA3" w14:textId="77777777" w:rsidR="00AD390F" w:rsidRDefault="00717164">
            <w:pPr>
              <w:spacing w:after="0"/>
              <w:ind w:left="10"/>
            </w:pPr>
            <w:r>
              <w:rPr>
                <w:sz w:val="24"/>
              </w:rPr>
              <w:t>preted.</w:t>
            </w:r>
          </w:p>
        </w:tc>
      </w:tr>
      <w:tr w:rsidR="00AD390F" w14:paraId="14F30401" w14:textId="77777777">
        <w:trPr>
          <w:trHeight w:val="630"/>
        </w:trPr>
        <w:tc>
          <w:tcPr>
            <w:tcW w:w="5223" w:type="dxa"/>
            <w:tcBorders>
              <w:top w:val="nil"/>
              <w:left w:val="nil"/>
              <w:bottom w:val="nil"/>
              <w:right w:val="nil"/>
            </w:tcBorders>
          </w:tcPr>
          <w:p w14:paraId="16AC6876" w14:textId="77777777" w:rsidR="00AD390F" w:rsidRDefault="00717164">
            <w:pPr>
              <w:spacing w:after="0"/>
              <w:ind w:left="10"/>
            </w:pPr>
            <w:r>
              <w:t>downstream effects on more distal outcomes such as</w:t>
            </w:r>
          </w:p>
          <w:p w14:paraId="6F3036B4" w14:textId="77777777" w:rsidR="00AD390F" w:rsidRDefault="00717164">
            <w:pPr>
              <w:spacing w:after="0"/>
            </w:pPr>
            <w:r>
              <w:rPr>
                <w:noProof/>
              </w:rPr>
              <mc:AlternateContent>
                <mc:Choice Requires="wpg">
                  <w:drawing>
                    <wp:inline distT="0" distB="0" distL="0" distR="0" wp14:anchorId="4EC794B3" wp14:editId="59A0865F">
                      <wp:extent cx="914584" cy="6096"/>
                      <wp:effectExtent l="0" t="0" r="0" b="0"/>
                      <wp:docPr id="173268" name="Group 173268"/>
                      <wp:cNvGraphicFramePr/>
                      <a:graphic xmlns:a="http://schemas.openxmlformats.org/drawingml/2006/main">
                        <a:graphicData uri="http://schemas.microsoft.com/office/word/2010/wordprocessingGroup">
                          <wpg:wgp>
                            <wpg:cNvGrpSpPr/>
                            <wpg:grpSpPr>
                              <a:xfrm>
                                <a:off x="0" y="0"/>
                                <a:ext cx="914584" cy="6096"/>
                                <a:chOff x="0" y="0"/>
                                <a:chExt cx="914584" cy="6096"/>
                              </a:xfrm>
                            </wpg:grpSpPr>
                            <wps:wsp>
                              <wps:cNvPr id="173267" name="Shape 173267"/>
                              <wps:cNvSpPr/>
                              <wps:spPr>
                                <a:xfrm>
                                  <a:off x="0" y="0"/>
                                  <a:ext cx="914584" cy="6096"/>
                                </a:xfrm>
                                <a:custGeom>
                                  <a:avLst/>
                                  <a:gdLst/>
                                  <a:ahLst/>
                                  <a:cxnLst/>
                                  <a:rect l="0" t="0" r="0" b="0"/>
                                  <a:pathLst>
                                    <a:path w="914584" h="6096">
                                      <a:moveTo>
                                        <a:pt x="0" y="3048"/>
                                      </a:moveTo>
                                      <a:lnTo>
                                        <a:pt x="914584" y="3048"/>
                                      </a:lnTo>
                                    </a:path>
                                  </a:pathLst>
                                </a:custGeom>
                                <a:ln w="60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268" style="width:72.0145pt;height:0.47998pt;mso-position-horizontal-relative:char;mso-position-vertical-relative:line" coordsize="9145,60">
                      <v:shape id="Shape 173267" style="position:absolute;width:9145;height:60;left:0;top:0;" coordsize="914584,6096" path="m0,3048l914584,3048">
                        <v:stroke weight="0.47998pt" endcap="flat" joinstyle="miter" miterlimit="1" on="true" color="#000000"/>
                        <v:fill on="false" color="#000000"/>
                      </v:shape>
                    </v:group>
                  </w:pict>
                </mc:Fallback>
              </mc:AlternateContent>
            </w:r>
          </w:p>
        </w:tc>
        <w:tc>
          <w:tcPr>
            <w:tcW w:w="4791" w:type="dxa"/>
            <w:tcBorders>
              <w:top w:val="nil"/>
              <w:left w:val="nil"/>
              <w:bottom w:val="nil"/>
              <w:right w:val="nil"/>
            </w:tcBorders>
          </w:tcPr>
          <w:p w14:paraId="27AF8E4E" w14:textId="77777777" w:rsidR="00AD390F" w:rsidRDefault="00717164">
            <w:pPr>
              <w:spacing w:after="0"/>
              <w:ind w:firstLine="192"/>
              <w:jc w:val="both"/>
            </w:pPr>
            <w:r>
              <w:rPr>
                <w:sz w:val="24"/>
              </w:rPr>
              <w:t>More recently, focus has turned to the benefits of using MBIs with children and adolescents. There are a number of rationales for introducing mindfulness</w:t>
            </w:r>
          </w:p>
        </w:tc>
      </w:tr>
    </w:tbl>
    <w:p w14:paraId="49ED60A5" w14:textId="77777777" w:rsidR="00AD390F" w:rsidRDefault="00717164">
      <w:pPr>
        <w:spacing w:after="76"/>
        <w:ind w:left="10"/>
      </w:pPr>
      <w:r>
        <w:rPr>
          <w:sz w:val="20"/>
        </w:rPr>
        <w:t>Conflict of interest statement: No conflicts declared.</w:t>
      </w:r>
    </w:p>
    <w:p w14:paraId="32A18251" w14:textId="77777777" w:rsidR="00AD390F" w:rsidRDefault="00717164">
      <w:pPr>
        <w:spacing w:after="3" w:line="216" w:lineRule="auto"/>
        <w:ind w:left="-15" w:right="-5" w:firstLine="67"/>
      </w:pPr>
      <w:r>
        <w:rPr>
          <w:sz w:val="16"/>
        </w:rPr>
        <w:t>2018 The Authors. Journal of Child and Psychiatry published by John Wiley &amp; Sons Ltd on behalf of Association for Child and Adolescent Mental Health.</w:t>
      </w:r>
    </w:p>
    <w:p w14:paraId="7911383C" w14:textId="77777777" w:rsidR="00AD390F" w:rsidRDefault="00717164">
      <w:pPr>
        <w:spacing w:after="3" w:line="216" w:lineRule="auto"/>
        <w:ind w:left="5" w:right="-5" w:hanging="20"/>
      </w:pPr>
      <w:r>
        <w:rPr>
          <w:sz w:val="16"/>
        </w:rPr>
        <w:t>This is an open access article under the terms of t</w:t>
      </w:r>
      <w:r>
        <w:rPr>
          <w:sz w:val="16"/>
        </w:rPr>
        <w:t>he Creative Commons Attribution License, which permits use, distribution and reproduction in any medium, provided the original work is properly cited.</w:t>
      </w:r>
    </w:p>
    <w:p w14:paraId="24A75BB2" w14:textId="77777777" w:rsidR="00AD390F" w:rsidRDefault="00AD390F">
      <w:pPr>
        <w:sectPr w:rsidR="00AD390F">
          <w:headerReference w:type="even" r:id="rId11"/>
          <w:headerReference w:type="default" r:id="rId12"/>
          <w:footerReference w:type="even" r:id="rId13"/>
          <w:footerReference w:type="default" r:id="rId14"/>
          <w:headerReference w:type="first" r:id="rId15"/>
          <w:footerReference w:type="first" r:id="rId16"/>
          <w:pgSz w:w="11906" w:h="16838"/>
          <w:pgMar w:top="337" w:right="931" w:bottom="1344" w:left="960" w:header="720" w:footer="720" w:gutter="0"/>
          <w:pgNumType w:start="244"/>
          <w:cols w:space="720"/>
          <w:titlePg/>
        </w:sectPr>
      </w:pPr>
    </w:p>
    <w:p w14:paraId="437585EB" w14:textId="77777777" w:rsidR="00AD390F" w:rsidRDefault="00717164">
      <w:pPr>
        <w:spacing w:after="3" w:line="216" w:lineRule="auto"/>
        <w:ind w:left="4" w:right="4"/>
        <w:jc w:val="both"/>
      </w:pPr>
      <w:r>
        <w:t xml:space="preserve">to young people, including enhancing core cognitive skills </w:t>
      </w:r>
      <w:r>
        <w:t xml:space="preserve">to support academic and social functioning (for a review see Weare, 2003). Indeed, childhood and adolescence may be a particularly valuable time to practice mindfulness as self-regulation and executive functioning develop markedly across this period (e.g. </w:t>
      </w:r>
      <w:r>
        <w:t xml:space="preserve">Blakemore &amp; Choudhury, 2006). In addition, adolescence is a vulnerable period for the onset of mental health problems, with around 50% of all mental illness appearing before the age of 14 (Kessler et al., 2005). Since mindfulness training has demonstrated </w:t>
      </w:r>
      <w:r>
        <w:t xml:space="preserve">efficacy in preventing depressive relapse in adults (see Kuyken et al., 2016 for an individual participant data analysis of randomized controlled trials), it is appropriate to explore whether MBIs could also prevent depression or improve mental health and </w:t>
      </w:r>
      <w:r>
        <w:t>wellbeing in young people.</w:t>
      </w:r>
    </w:p>
    <w:p w14:paraId="0E9F6270" w14:textId="77777777" w:rsidR="00AD390F" w:rsidRDefault="00717164">
      <w:pPr>
        <w:spacing w:after="4" w:line="225" w:lineRule="auto"/>
        <w:ind w:left="4" w:right="4" w:firstLine="192"/>
        <w:jc w:val="both"/>
      </w:pPr>
      <w:r>
        <w:rPr>
          <w:sz w:val="24"/>
        </w:rPr>
        <w:t xml:space="preserve">However, enthusiasm for MBIs with children and adolescents has arguably moved ahead of the evidence base (Greenberg &amp; Harris, 2012). There are careful guidelines about the development and evaluation of complex interventions from </w:t>
      </w:r>
      <w:r>
        <w:rPr>
          <w:sz w:val="24"/>
        </w:rPr>
        <w:t xml:space="preserve">theory through to implementation (MRC, 2000, 2008). Early-stage evaluations along this trajectory include case studies and case series, and uncontrolled or nonrandomized trials. Although helpful in identifying the likely efficacy of an intervention and in </w:t>
      </w:r>
      <w:r>
        <w:rPr>
          <w:sz w:val="24"/>
        </w:rPr>
        <w:t>ironing out procedural uncertainties (Cooksey, 2006), such earlystage studies should be regarded as preparation for randomized, controlled trial (RCT) evaluations which represent the current gold standard assessment approach for emerging interventions.</w:t>
      </w:r>
    </w:p>
    <w:p w14:paraId="139022E7" w14:textId="77777777" w:rsidR="00AD390F" w:rsidRDefault="00717164">
      <w:pPr>
        <w:spacing w:after="306" w:line="225" w:lineRule="auto"/>
        <w:ind w:left="4" w:right="4" w:firstLine="192"/>
        <w:jc w:val="both"/>
      </w:pPr>
      <w:r>
        <w:rPr>
          <w:sz w:val="24"/>
        </w:rPr>
        <w:t xml:space="preserve">In </w:t>
      </w:r>
      <w:r>
        <w:rPr>
          <w:sz w:val="24"/>
        </w:rPr>
        <w:t>the case of MBIs for children and young people, the process to date has rarely moved beyond early stage evaluations: only about 30% of current studies have randomized participants to condition and around 50% have used a comparison condition (see Felver, Ce</w:t>
      </w:r>
      <w:r>
        <w:rPr>
          <w:sz w:val="24"/>
        </w:rPr>
        <w:t xml:space="preserve">lis-de Hoyos, Tezanos, &amp; Singh, 2016 for a review). The choice </w:t>
      </w:r>
      <w:r>
        <w:rPr>
          <w:sz w:val="24"/>
        </w:rPr>
        <w:t>of comparison condition used is also an issue, typically these are passive, nonactive comparisons such as no intervention, teaching/ treatment as usual or wait list that do not account for nons</w:t>
      </w:r>
      <w:r>
        <w:rPr>
          <w:sz w:val="24"/>
        </w:rPr>
        <w:t>pecific aspects of training that might nonetheless affect performance, such as spending time with a new teacher or increased motivation in simply doing something different. Currently, only around 10% of studies have used an 'active' comparison condition. A</w:t>
      </w:r>
      <w:r>
        <w:rPr>
          <w:sz w:val="24"/>
        </w:rPr>
        <w:t>n active control condition in MBI studies should refer to something that might be expected to benefit its participants and that matches the MBI in all nonspecific factors. Importantly, it should not include mindfulness as an 'active ingredient' so that dif</w:t>
      </w:r>
      <w:r>
        <w:rPr>
          <w:sz w:val="24"/>
        </w:rPr>
        <w:t>ferences between the groups can be attributed to an absence or a presence of mindfulness (see MacCoon et al., 2012 for a discussion).</w:t>
      </w:r>
    </w:p>
    <w:p w14:paraId="1B97C4F2" w14:textId="77777777" w:rsidR="00AD390F" w:rsidRDefault="00717164">
      <w:pPr>
        <w:spacing w:after="75" w:line="225" w:lineRule="auto"/>
        <w:ind w:left="4" w:right="4"/>
        <w:jc w:val="both"/>
      </w:pPr>
      <w:r>
        <w:rPr>
          <w:sz w:val="24"/>
        </w:rPr>
        <w:t>Overview and limitations of previous meta-analyses</w:t>
      </w:r>
    </w:p>
    <w:p w14:paraId="286B4744" w14:textId="77777777" w:rsidR="00AD390F" w:rsidRDefault="00717164">
      <w:pPr>
        <w:spacing w:after="162" w:line="216" w:lineRule="auto"/>
        <w:ind w:left="4" w:right="4"/>
        <w:jc w:val="both"/>
      </w:pPr>
      <w:r>
        <w:rPr>
          <w:noProof/>
        </w:rPr>
        <w:drawing>
          <wp:anchor distT="0" distB="0" distL="114300" distR="114300" simplePos="0" relativeHeight="251661312" behindDoc="0" locked="0" layoutInCell="1" allowOverlap="0" wp14:anchorId="7E4FC133" wp14:editId="54B3C7CC">
            <wp:simplePos x="0" y="0"/>
            <wp:positionH relativeFrom="page">
              <wp:posOffset>615820</wp:posOffset>
            </wp:positionH>
            <wp:positionV relativeFrom="page">
              <wp:posOffset>646176</wp:posOffset>
            </wp:positionV>
            <wp:extent cx="1195057" cy="103632"/>
            <wp:effectExtent l="0" t="0" r="0" b="0"/>
            <wp:wrapTopAndBottom/>
            <wp:docPr id="26951" name="Picture 26951"/>
            <wp:cNvGraphicFramePr/>
            <a:graphic xmlns:a="http://schemas.openxmlformats.org/drawingml/2006/main">
              <a:graphicData uri="http://schemas.openxmlformats.org/drawingml/2006/picture">
                <pic:pic xmlns:pic="http://schemas.openxmlformats.org/drawingml/2006/picture">
                  <pic:nvPicPr>
                    <pic:cNvPr id="26951" name="Picture 26951"/>
                    <pic:cNvPicPr/>
                  </pic:nvPicPr>
                  <pic:blipFill>
                    <a:blip r:embed="rId17"/>
                    <a:stretch>
                      <a:fillRect/>
                    </a:stretch>
                  </pic:blipFill>
                  <pic:spPr>
                    <a:xfrm>
                      <a:off x="0" y="0"/>
                      <a:ext cx="1195057" cy="103632"/>
                    </a:xfrm>
                    <a:prstGeom prst="rect">
                      <a:avLst/>
                    </a:prstGeom>
                  </pic:spPr>
                </pic:pic>
              </a:graphicData>
            </a:graphic>
          </wp:anchor>
        </w:drawing>
      </w:r>
      <w:r>
        <w:t>Although using mindfulness to improve the emotional, behavioural and cognitive outcomes of young</w:t>
      </w:r>
    </w:p>
    <w:p w14:paraId="3699BCE4" w14:textId="77777777" w:rsidR="00AD390F" w:rsidRDefault="00717164">
      <w:pPr>
        <w:tabs>
          <w:tab w:val="center" w:pos="3409"/>
        </w:tabs>
        <w:spacing w:after="157"/>
        <w:ind w:left="-5"/>
      </w:pPr>
      <w:r>
        <w:rPr>
          <w:sz w:val="12"/>
        </w:rPr>
        <w:t xml:space="preserve">C) </w:t>
      </w:r>
      <w:r>
        <w:rPr>
          <w:sz w:val="12"/>
        </w:rPr>
        <w:tab/>
      </w:r>
      <w:r>
        <w:rPr>
          <w:noProof/>
        </w:rPr>
        <w:drawing>
          <wp:inline distT="0" distB="0" distL="0" distR="0" wp14:anchorId="1004CA22" wp14:editId="22CB38D8">
            <wp:extent cx="499973" cy="97537"/>
            <wp:effectExtent l="0" t="0" r="0" b="0"/>
            <wp:docPr id="26952" name="Picture 26952"/>
            <wp:cNvGraphicFramePr/>
            <a:graphic xmlns:a="http://schemas.openxmlformats.org/drawingml/2006/main">
              <a:graphicData uri="http://schemas.openxmlformats.org/drawingml/2006/picture">
                <pic:pic xmlns:pic="http://schemas.openxmlformats.org/drawingml/2006/picture">
                  <pic:nvPicPr>
                    <pic:cNvPr id="26952" name="Picture 26952"/>
                    <pic:cNvPicPr/>
                  </pic:nvPicPr>
                  <pic:blipFill>
                    <a:blip r:embed="rId18"/>
                    <a:stretch>
                      <a:fillRect/>
                    </a:stretch>
                  </pic:blipFill>
                  <pic:spPr>
                    <a:xfrm>
                      <a:off x="0" y="0"/>
                      <a:ext cx="499973" cy="97537"/>
                    </a:xfrm>
                    <a:prstGeom prst="rect">
                      <a:avLst/>
                    </a:prstGeom>
                  </pic:spPr>
                </pic:pic>
              </a:graphicData>
            </a:graphic>
          </wp:inline>
        </w:drawing>
      </w:r>
    </w:p>
    <w:p w14:paraId="42F051B7" w14:textId="77777777" w:rsidR="00AD390F" w:rsidRDefault="00717164">
      <w:pPr>
        <w:spacing w:after="3" w:line="216" w:lineRule="auto"/>
        <w:ind w:left="4" w:right="4"/>
        <w:jc w:val="both"/>
      </w:pPr>
      <w:r>
        <w:t>people is a nascent field, there have already been four notable meta-analyses. However, none of these has disaggregated early stage non-RCT evaluations f</w:t>
      </w:r>
      <w:r>
        <w:t>rom RCT data, nor distinguished between the types of control groups used. Zoogman and colleagues reviewed 20 controlled and uncontrolled studies published between 2004 and 2011 With participants aged between 6 and 21 years. Results showed that MBIs signifi</w:t>
      </w:r>
      <w:r>
        <w:t>cantly improved psychological symptoms, and attention/mindfulness, with small to small-to-moderate effect sizes (Zoogman, Goldberg, Hoyt, &amp; Miller, 2015). Zenner, Herrnleben-Kurz, and Walach (2014) synthesized 24 studies conducted in schools before 2012 wi</w:t>
      </w:r>
      <w:r>
        <w:t xml:space="preserve">th participants aged 6— 19 years. A </w:t>
      </w:r>
      <w:r>
        <w:lastRenderedPageBreak/>
        <w:t>significant benefit of MBIs was reported for measures of cognition, stress and resilience with effect sizes ranging from small-to-moderate to large. There was no significant evidence that MBIs were useful in reducing emo</w:t>
      </w:r>
      <w:r>
        <w:t>tional problems.</w:t>
      </w:r>
    </w:p>
    <w:p w14:paraId="187BBFFC" w14:textId="77777777" w:rsidR="00AD390F" w:rsidRDefault="00717164">
      <w:pPr>
        <w:spacing w:after="3" w:line="216" w:lineRule="auto"/>
        <w:ind w:left="4" w:right="4" w:firstLine="182"/>
        <w:jc w:val="both"/>
      </w:pPr>
      <w:r>
        <w:t>The two more recent meta-analyses are larger, reflecting the increased interest in the utility of MBIs for improving the lives of young people. Klingbeil et al. (2017) included separate analyses of controlled, (k = 33), and uncontrolled (k</w:t>
      </w:r>
      <w:r>
        <w:t xml:space="preserve"> = 43) studies with participants aged 4—18 years. Outcome measures fell into two broad categories. Those related to the skills of mindfulness, attention, meta-cognition/ cognitive flexibility that the MBI was designed to train, and those related to putativ</w:t>
      </w:r>
      <w:r>
        <w:t>e distal outcomes of academic achievement and emotional and behavioural regulation that are proposed to shift downstream as a function of applying the trained skills in day-to-day life. MBIs were shown to lead to significant improvements across outcomes in</w:t>
      </w:r>
      <w:r>
        <w:t xml:space="preserve"> all categories, in both controlled and uncontrolled studies. Effect sizes for the uncontrolled studies ranged from small to small-to-moderate. For the controlled studies, all effect sizes were in the small-to-moderate range (Klingbeil et al., 2017). Final</w:t>
      </w:r>
      <w:r>
        <w:t>ly, Maynard, Solis, Miller, and Brendel (2017) reported data from 35 controlled and uncontrolled studies exploring a range of MBIs delivered in schools to participants aged 4—20 years. This meta-analysis showed that the MBIs significantly improved cognitiv</w:t>
      </w:r>
      <w:r>
        <w:t>e and socioemotional skills (effect sizes were small) but not academic or behavioural outcomes.</w:t>
      </w:r>
    </w:p>
    <w:p w14:paraId="5E80EC9A" w14:textId="77777777" w:rsidR="00AD390F" w:rsidRDefault="00717164">
      <w:pPr>
        <w:spacing w:after="4" w:line="225" w:lineRule="auto"/>
        <w:ind w:left="4" w:right="4" w:firstLine="182"/>
        <w:jc w:val="both"/>
      </w:pPr>
      <w:r>
        <w:rPr>
          <w:sz w:val="24"/>
        </w:rPr>
        <w:t>As might be expected, there is considerable overlap of included studies in the previous meta-analyses. For example 90% of the studies included in the Zoogman et</w:t>
      </w:r>
      <w:r>
        <w:rPr>
          <w:sz w:val="24"/>
        </w:rPr>
        <w:t xml:space="preserve"> al. (2015) review are also present in the meta-analysis by Klingbeil et al. (2017). Furthermore, and probably due to the lack of data available at the time, the Zoogman meta-analysis combined mindfulness and attention measures into a single category where</w:t>
      </w:r>
      <w:r>
        <w:rPr>
          <w:sz w:val="24"/>
        </w:rPr>
        <w:t>as Klingbeil separately analysed these outcomes. Likewise, about 60% of the studies included in the Zenner meta-analysis were also included by Maynard et al. (2017). Despite the overlap in included studies, the outcomes are categorized differently across t</w:t>
      </w:r>
      <w:r>
        <w:rPr>
          <w:sz w:val="24"/>
        </w:rPr>
        <w:t>he meta-analyses. The</w:t>
      </w:r>
    </w:p>
    <w:p w14:paraId="1301C9C8" w14:textId="77777777" w:rsidR="00AD390F" w:rsidRDefault="00717164">
      <w:pPr>
        <w:spacing w:after="3" w:line="216" w:lineRule="auto"/>
        <w:ind w:left="4" w:right="4"/>
        <w:jc w:val="both"/>
      </w:pPr>
      <w:r>
        <w:t>Zennner et al. meta-analysis categorized the outcome measures into emotional problems, stress, and resilience, whereas Maynard et al.'s meta-analysis categorized the outcomes into socioemotional skills, behaviour outcomes and academic</w:t>
      </w:r>
      <w:r>
        <w:t xml:space="preserve"> outcomes. Each meta-analysis therefore assesses broadly the same sets of outcome measures but classifies them differently to create categories of particular interest to the authors. Consequently, identifying patterns across previous meta-analyses is diffi</w:t>
      </w:r>
      <w:r>
        <w:t>cult. From the evidence it appears that MBIs may be useful for improving mindfulness (Klingbeil et al., 2017; Zoogman et al., 2015) and cognition (Klingbeil et al., 2017; Maynard et al., 2017; Zenner et al., 2014), though evidence for improvements in outco</w:t>
      </w:r>
      <w:r>
        <w:t xml:space="preserve">mes such as emotional and behavioural functioning is equivocal (see Table Sl in </w:t>
      </w:r>
      <w:r>
        <w:t>the online Supporting Information section for effect sizes for previous metaanalyses, broken down by category).</w:t>
      </w:r>
    </w:p>
    <w:p w14:paraId="46A6BE78" w14:textId="77777777" w:rsidR="00AD390F" w:rsidRDefault="00717164">
      <w:pPr>
        <w:spacing w:after="329" w:line="225" w:lineRule="auto"/>
        <w:ind w:left="4" w:right="4" w:firstLine="192"/>
        <w:jc w:val="both"/>
      </w:pPr>
      <w:r>
        <w:rPr>
          <w:sz w:val="24"/>
        </w:rPr>
        <w:t>A problem with the extant meta-analyses, however, is the conflat</w:t>
      </w:r>
      <w:r>
        <w:rPr>
          <w:sz w:val="24"/>
        </w:rPr>
        <w:t>ion of gold-standard RCT data with earlier-phase evaluations of MBIs in youth. There are at least two specific issues here. First, some of the studies in Zoogman et al.'s (2015) analysis did not include comparison groups; these are essential to control for</w:t>
      </w:r>
      <w:r>
        <w:rPr>
          <w:sz w:val="24"/>
        </w:rPr>
        <w:t xml:space="preserve"> test-retest effects (Dikmen, Heaton, Grant, &amp; Temkin, 1999) and maturational changes. Second, the meta-analyses that separately evaluated studies with control groups included studies that did not randomize participants to condition (Maynard et al., 2017; </w:t>
      </w:r>
      <w:r>
        <w:rPr>
          <w:sz w:val="24"/>
        </w:rPr>
        <w:t>Zenner et al., 2014). Nonrandomized studies are unguarded against expectancy or placebo effects. They are also at a greater risk of sampling bias (e.g., allocating participants to condition based on their preferences, likely compliance or need), that under</w:t>
      </w:r>
      <w:r>
        <w:rPr>
          <w:sz w:val="24"/>
        </w:rPr>
        <w:t>mines external validity. In addition, all previous meta-analyses of MBIs with youth have neglected to separately analyse RCT outcomes for studies that use active control groups from those that have a nonactive comparison arm (for example, no intervention o</w:t>
      </w:r>
      <w:r>
        <w:rPr>
          <w:sz w:val="24"/>
        </w:rPr>
        <w:t>r wait list). Active control groups are useful to control for aforementioned nonspecific effects. In addition, the use of these groups is essential to mitigate the Hawthorne effect (McCarney et al., 2007), used here to represent the phenomenon that when pa</w:t>
      </w:r>
      <w:r>
        <w:rPr>
          <w:sz w:val="24"/>
        </w:rPr>
        <w:t>rticipants know they are in a control condition they are also aware that they are not expected to show pre- to post-test improvements. This may be particularly true for participants in wait-list control groups who are inevitably aware that they are not par</w:t>
      </w:r>
      <w:r>
        <w:rPr>
          <w:sz w:val="24"/>
        </w:rPr>
        <w:t>ticipating in an active treatrnent or might be demoralized by their randomization outcome and may be wary of presenting as improved in case the MBI is not offered at the end of the wait period (Furukawa et al., 2014).</w:t>
      </w:r>
    </w:p>
    <w:p w14:paraId="05E5E002" w14:textId="77777777" w:rsidR="00AD390F" w:rsidRDefault="00717164">
      <w:pPr>
        <w:spacing w:after="110" w:line="216" w:lineRule="auto"/>
        <w:ind w:left="4" w:right="4"/>
        <w:jc w:val="both"/>
      </w:pPr>
      <w:r>
        <w:t>The current meta-analysis</w:t>
      </w:r>
    </w:p>
    <w:p w14:paraId="5ECF5B1B" w14:textId="77777777" w:rsidR="00AD390F" w:rsidRDefault="00717164">
      <w:pPr>
        <w:spacing w:after="34" w:line="225" w:lineRule="auto"/>
        <w:ind w:left="4" w:right="4"/>
        <w:jc w:val="both"/>
      </w:pPr>
      <w:r>
        <w:rPr>
          <w:sz w:val="24"/>
        </w:rPr>
        <w:t xml:space="preserve">The current </w:t>
      </w:r>
      <w:r>
        <w:rPr>
          <w:sz w:val="24"/>
        </w:rPr>
        <w:t>state-of-the-art in the development of</w:t>
      </w:r>
    </w:p>
    <w:p w14:paraId="53E7055B" w14:textId="77777777" w:rsidR="00AD390F" w:rsidRDefault="00717164">
      <w:pPr>
        <w:spacing w:after="39" w:line="216" w:lineRule="auto"/>
        <w:ind w:left="4" w:right="4"/>
        <w:jc w:val="both"/>
      </w:pPr>
      <w:r>
        <w:t>MBIs for young people is characterized by an</w:t>
      </w:r>
    </w:p>
    <w:p w14:paraId="60C55923" w14:textId="77777777" w:rsidR="00AD390F" w:rsidRDefault="00717164">
      <w:pPr>
        <w:spacing w:after="0"/>
        <w:ind w:left="3025"/>
      </w:pPr>
      <w:r>
        <w:rPr>
          <w:noProof/>
        </w:rPr>
        <w:drawing>
          <wp:inline distT="0" distB="0" distL="0" distR="0" wp14:anchorId="69507CAD" wp14:editId="4FCBDA41">
            <wp:extent cx="499973" cy="97537"/>
            <wp:effectExtent l="0" t="0" r="0" b="0"/>
            <wp:docPr id="32879" name="Picture 32879"/>
            <wp:cNvGraphicFramePr/>
            <a:graphic xmlns:a="http://schemas.openxmlformats.org/drawingml/2006/main">
              <a:graphicData uri="http://schemas.openxmlformats.org/drawingml/2006/picture">
                <pic:pic xmlns:pic="http://schemas.openxmlformats.org/drawingml/2006/picture">
                  <pic:nvPicPr>
                    <pic:cNvPr id="32879" name="Picture 32879"/>
                    <pic:cNvPicPr/>
                  </pic:nvPicPr>
                  <pic:blipFill>
                    <a:blip r:embed="rId19"/>
                    <a:stretch>
                      <a:fillRect/>
                    </a:stretch>
                  </pic:blipFill>
                  <pic:spPr>
                    <a:xfrm>
                      <a:off x="0" y="0"/>
                      <a:ext cx="499973" cy="97537"/>
                    </a:xfrm>
                    <a:prstGeom prst="rect">
                      <a:avLst/>
                    </a:prstGeom>
                  </pic:spPr>
                </pic:pic>
              </a:graphicData>
            </a:graphic>
          </wp:inline>
        </w:drawing>
      </w:r>
    </w:p>
    <w:p w14:paraId="0DF96ED5" w14:textId="77777777" w:rsidR="00AD390F" w:rsidRDefault="00717164">
      <w:pPr>
        <w:spacing w:after="4" w:line="225" w:lineRule="auto"/>
        <w:ind w:left="4" w:right="4"/>
        <w:jc w:val="both"/>
      </w:pPr>
      <w:r>
        <w:rPr>
          <w:sz w:val="24"/>
        </w:rPr>
        <w:t>increasing number of small RCTs, either with or without active control conditions. On the trajectory of complex intervention development, such smaller RCTs can be conceptualized as pilot, feasibility or platform trials for larger-scale definitive RCTs whic</w:t>
      </w:r>
      <w:r>
        <w:rPr>
          <w:sz w:val="24"/>
        </w:rPr>
        <w:t xml:space="preserve">h are fully powered, draw on large representative samples, compare the MBI against a plausible active control condition (often reflective of current best practice) with medium- to long-term follow-up, use a manualized </w:t>
      </w:r>
      <w:r>
        <w:rPr>
          <w:sz w:val="24"/>
        </w:rPr>
        <w:lastRenderedPageBreak/>
        <w:t>intervention with well-trained practit</w:t>
      </w:r>
      <w:r>
        <w:rPr>
          <w:sz w:val="24"/>
        </w:rPr>
        <w:t>ioners, and use published protocols with clearly identified primary outcome(s). At present, in the context of MBIs for youth, no such definitive evaluations are available, although some are in progress (e.g. the Kuyken et al., 2017, protocol). In the absen</w:t>
      </w:r>
      <w:r>
        <w:rPr>
          <w:sz w:val="24"/>
        </w:rPr>
        <w:t>ce of any definitive trials of MBIs with children and adolescents, meta-analytic synthesis of studies that characterize the current state-of the-art is essential. That was the aim behind the current meta-analysis, which focusses exclusively on RCTs with ei</w:t>
      </w:r>
      <w:r>
        <w:rPr>
          <w:sz w:val="24"/>
        </w:rPr>
        <w:t>ther passive (no intervention, usual practice, or wait list) comparison conditions or comparison where a structured alternative to the MBI is included. The studies to date with these structured comparison conditions have comprised either control interventi</w:t>
      </w:r>
      <w:r>
        <w:rPr>
          <w:sz w:val="24"/>
        </w:rPr>
        <w:t>ons designed principally to take account of nonspecific factors (henceforth 'attention placebo controls') or, in a relatively small number of studies (k 9), control interventions with active ingredients designed to drive change in one or more specified out</w:t>
      </w:r>
      <w:r>
        <w:rPr>
          <w:sz w:val="24"/>
        </w:rPr>
        <w:t>comes (henceforth 'active intervention controls). In all of the RCTs employing active comparisons (k = 17), whether they be attention placebo or active intervention controls, reported here, the stated hypotheses predicted superiority of the MBI over the ac</w:t>
      </w:r>
      <w:r>
        <w:rPr>
          <w:sz w:val="24"/>
        </w:rPr>
        <w:t>tive control arm for the specified outcomes.</w:t>
      </w:r>
    </w:p>
    <w:p w14:paraId="351D900F" w14:textId="77777777" w:rsidR="00AD390F" w:rsidRDefault="00717164">
      <w:pPr>
        <w:spacing w:after="382" w:line="225" w:lineRule="auto"/>
        <w:ind w:left="4" w:right="4" w:firstLine="202"/>
        <w:jc w:val="both"/>
      </w:pPr>
      <w:r>
        <w:rPr>
          <w:sz w:val="24"/>
        </w:rPr>
        <w:t>We took a number of other study selection decisions designed to retain the focus on MBIs delivered to a high standard. Consequently, the present meta-analysis only comprises studies in which the MBI is focused p</w:t>
      </w:r>
      <w:r>
        <w:rPr>
          <w:sz w:val="24"/>
        </w:rPr>
        <w:t>rimarily on mindfulness practice that originated from an established program (e.g., MBSR), rather than those in which elements of practice are substantially combined with other activities (e.g., mindful yoga, mindful colouring). All included studies involv</w:t>
      </w:r>
      <w:r>
        <w:rPr>
          <w:sz w:val="24"/>
        </w:rPr>
        <w:t>ed MBIs delivered face-to-face over a series of sessions by trained mindfulness instructors with participants aged 18 years or younger. The included outcome measures were categorized into measures of mindfulness, cognition (executive functioning and attent</w:t>
      </w:r>
      <w:r>
        <w:rPr>
          <w:sz w:val="24"/>
        </w:rPr>
        <w:t>ion), behaviour (social and negative behaviour) and emotion (depression and stress/ anxiety) outcomes. Finally, moderator analyses to examine the importance of study quality (i.e., risk of bias), duration of MBI training (i.e., total number of hours of tra</w:t>
      </w:r>
      <w:r>
        <w:rPr>
          <w:sz w:val="24"/>
        </w:rPr>
        <w:t xml:space="preserve">ining) and the age of the participants included in the MBIs </w:t>
      </w:r>
      <w:r>
        <w:rPr>
          <w:noProof/>
        </w:rPr>
        <w:drawing>
          <wp:inline distT="0" distB="0" distL="0" distR="0" wp14:anchorId="5A80CE8C" wp14:editId="1A80B005">
            <wp:extent cx="67070" cy="12192"/>
            <wp:effectExtent l="0" t="0" r="0" b="0"/>
            <wp:docPr id="32871" name="Picture 32871"/>
            <wp:cNvGraphicFramePr/>
            <a:graphic xmlns:a="http://schemas.openxmlformats.org/drawingml/2006/main">
              <a:graphicData uri="http://schemas.openxmlformats.org/drawingml/2006/picture">
                <pic:pic xmlns:pic="http://schemas.openxmlformats.org/drawingml/2006/picture">
                  <pic:nvPicPr>
                    <pic:cNvPr id="32871" name="Picture 32871"/>
                    <pic:cNvPicPr/>
                  </pic:nvPicPr>
                  <pic:blipFill>
                    <a:blip r:embed="rId20"/>
                    <a:stretch>
                      <a:fillRect/>
                    </a:stretch>
                  </pic:blipFill>
                  <pic:spPr>
                    <a:xfrm>
                      <a:off x="0" y="0"/>
                      <a:ext cx="67070" cy="12192"/>
                    </a:xfrm>
                    <a:prstGeom prst="rect">
                      <a:avLst/>
                    </a:prstGeom>
                  </pic:spPr>
                </pic:pic>
              </a:graphicData>
            </a:graphic>
          </wp:inline>
        </w:drawing>
      </w:r>
      <w:r>
        <w:rPr>
          <w:sz w:val="24"/>
        </w:rPr>
        <w:t xml:space="preserve"> likely to be a critical variable in youth studies — were also conducted to establish a) whether study quality effects results; b) whether the amount of time spent training drives the degree of i</w:t>
      </w:r>
      <w:r>
        <w:rPr>
          <w:sz w:val="24"/>
        </w:rPr>
        <w:t xml:space="preserve">mprovement; and c) whether </w:t>
      </w:r>
      <w:r>
        <w:rPr>
          <w:sz w:val="24"/>
        </w:rPr>
        <w:t>MBIs are particularly beneficial for younger children or older adolescents.</w:t>
      </w:r>
    </w:p>
    <w:p w14:paraId="4A2C6F82" w14:textId="77777777" w:rsidR="00AD390F" w:rsidRDefault="00717164">
      <w:pPr>
        <w:pStyle w:val="1"/>
        <w:ind w:left="14"/>
      </w:pPr>
      <w:r>
        <w:t>Methods</w:t>
      </w:r>
    </w:p>
    <w:p w14:paraId="25BEA2D3" w14:textId="77777777" w:rsidR="00AD390F" w:rsidRDefault="00717164">
      <w:pPr>
        <w:spacing w:after="295" w:line="222" w:lineRule="auto"/>
        <w:ind w:left="24" w:right="14" w:hanging="10"/>
        <w:jc w:val="both"/>
      </w:pPr>
      <w:r>
        <w:rPr>
          <w:sz w:val="20"/>
        </w:rPr>
        <w:t>The study was conducted in accordance with the Preferred Reporting Items for Systematic reviews and Meta-Analyses (PRISMA) statement (Moher, Libe</w:t>
      </w:r>
      <w:r>
        <w:rPr>
          <w:sz w:val="20"/>
        </w:rPr>
        <w:t>rati, Tetzlaff &amp; Altman, 2009) and was registered on the international prospective register of systematic reviews (PROSPERO), number 42016038364, on 13/05/2016.</w:t>
      </w:r>
    </w:p>
    <w:p w14:paraId="1D792EE7" w14:textId="77777777" w:rsidR="00AD390F" w:rsidRDefault="00717164">
      <w:pPr>
        <w:spacing w:after="49" w:line="216" w:lineRule="auto"/>
        <w:ind w:left="4" w:right="4"/>
        <w:jc w:val="both"/>
      </w:pPr>
      <w:r>
        <w:t>Search strategy and inclusion criteria</w:t>
      </w:r>
    </w:p>
    <w:p w14:paraId="4D091AE0" w14:textId="77777777" w:rsidR="00AD390F" w:rsidRDefault="00717164">
      <w:pPr>
        <w:spacing w:after="3" w:line="222" w:lineRule="auto"/>
        <w:ind w:left="14" w:right="14" w:firstLine="10"/>
        <w:jc w:val="both"/>
      </w:pPr>
      <w:r>
        <w:rPr>
          <w:noProof/>
        </w:rPr>
        <w:drawing>
          <wp:anchor distT="0" distB="0" distL="114300" distR="114300" simplePos="0" relativeHeight="251662336" behindDoc="0" locked="0" layoutInCell="1" allowOverlap="0" wp14:anchorId="55ED7D84" wp14:editId="12F518A8">
            <wp:simplePos x="0" y="0"/>
            <wp:positionH relativeFrom="page">
              <wp:posOffset>615820</wp:posOffset>
            </wp:positionH>
            <wp:positionV relativeFrom="page">
              <wp:posOffset>646176</wp:posOffset>
            </wp:positionV>
            <wp:extent cx="1195057" cy="103632"/>
            <wp:effectExtent l="0" t="0" r="0" b="0"/>
            <wp:wrapTopAndBottom/>
            <wp:docPr id="37910" name="Picture 37910"/>
            <wp:cNvGraphicFramePr/>
            <a:graphic xmlns:a="http://schemas.openxmlformats.org/drawingml/2006/main">
              <a:graphicData uri="http://schemas.openxmlformats.org/drawingml/2006/picture">
                <pic:pic xmlns:pic="http://schemas.openxmlformats.org/drawingml/2006/picture">
                  <pic:nvPicPr>
                    <pic:cNvPr id="37910" name="Picture 37910"/>
                    <pic:cNvPicPr/>
                  </pic:nvPicPr>
                  <pic:blipFill>
                    <a:blip r:embed="rId21"/>
                    <a:stretch>
                      <a:fillRect/>
                    </a:stretch>
                  </pic:blipFill>
                  <pic:spPr>
                    <a:xfrm>
                      <a:off x="0" y="0"/>
                      <a:ext cx="1195057" cy="103632"/>
                    </a:xfrm>
                    <a:prstGeom prst="rect">
                      <a:avLst/>
                    </a:prstGeom>
                  </pic:spPr>
                </pic:pic>
              </a:graphicData>
            </a:graphic>
          </wp:anchor>
        </w:drawing>
      </w:r>
      <w:r>
        <w:rPr>
          <w:sz w:val="20"/>
        </w:rPr>
        <w:t>In October 2017 , separate comprehensive literature sea</w:t>
      </w:r>
      <w:r>
        <w:rPr>
          <w:sz w:val="20"/>
        </w:rPr>
        <w:t>rches for published and unpublished articles were carried out by two authors (DD, KG). Studies were identified from searches of keywords and titles in the electronic databases Pubmed, ERIC, Cochrane, EMBASE, PsycINFO, and Web of Science with the terms "min</w:t>
      </w:r>
      <w:r>
        <w:rPr>
          <w:sz w:val="20"/>
        </w:rPr>
        <w:t>dful*" OR "MBCI" OR "MBSR" AND "child*" OR "school" OR "adolescen*" OR "youth" used (see Appendix S'2 online in the Supporting Information section for the full set of search terms). We also checked reference lists of studies and reviews for additional pote</w:t>
      </w:r>
      <w:r>
        <w:rPr>
          <w:sz w:val="20"/>
        </w:rPr>
        <w:t>ntially relevant studies. Prominent authors of mindfulness studies were contacted to ascertain if they had any unpublished data. No language or other limitations were imposed at this stage. The searches were then collated and, after duplicates were removed</w:t>
      </w:r>
      <w:r>
        <w:rPr>
          <w:sz w:val="20"/>
        </w:rPr>
        <w:t>, the abstracts of the remaining studies were independently reviewed (DD, KG). If the abstract suggested that the study may be appropriate for inclusion in the meta-analysis then the full-text article of the study was evaluated against our inclusion criter</w:t>
      </w:r>
      <w:r>
        <w:rPr>
          <w:sz w:val="20"/>
        </w:rPr>
        <w:t>ia. These are as follows:</w:t>
      </w:r>
    </w:p>
    <w:p w14:paraId="7158DDBC" w14:textId="77777777" w:rsidR="00AD390F" w:rsidRDefault="00717164">
      <w:pPr>
        <w:spacing w:after="44" w:line="222" w:lineRule="auto"/>
        <w:ind w:left="197" w:right="14" w:hanging="183"/>
        <w:jc w:val="both"/>
      </w:pPr>
      <w:r>
        <w:rPr>
          <w:noProof/>
        </w:rPr>
        <w:drawing>
          <wp:inline distT="0" distB="0" distL="0" distR="0" wp14:anchorId="5FBFA77E" wp14:editId="56896B08">
            <wp:extent cx="73166" cy="73152"/>
            <wp:effectExtent l="0" t="0" r="0" b="0"/>
            <wp:docPr id="173270" name="Picture 173270"/>
            <wp:cNvGraphicFramePr/>
            <a:graphic xmlns:a="http://schemas.openxmlformats.org/drawingml/2006/main">
              <a:graphicData uri="http://schemas.openxmlformats.org/drawingml/2006/picture">
                <pic:pic xmlns:pic="http://schemas.openxmlformats.org/drawingml/2006/picture">
                  <pic:nvPicPr>
                    <pic:cNvPr id="173270" name="Picture 173270"/>
                    <pic:cNvPicPr/>
                  </pic:nvPicPr>
                  <pic:blipFill>
                    <a:blip r:embed="rId22"/>
                    <a:stretch>
                      <a:fillRect/>
                    </a:stretch>
                  </pic:blipFill>
                  <pic:spPr>
                    <a:xfrm>
                      <a:off x="0" y="0"/>
                      <a:ext cx="73166" cy="73152"/>
                    </a:xfrm>
                    <a:prstGeom prst="rect">
                      <a:avLst/>
                    </a:prstGeom>
                  </pic:spPr>
                </pic:pic>
              </a:graphicData>
            </a:graphic>
          </wp:inline>
        </w:drawing>
      </w:r>
      <w:r>
        <w:rPr>
          <w:sz w:val="20"/>
        </w:rPr>
        <w:t>Study design: the effects of mindfulness were compared against a control condition (either no contact, waitlist, active or attention placebo control) and the participants were randomly assigned to condition;</w:t>
      </w:r>
    </w:p>
    <w:p w14:paraId="793F77BE" w14:textId="77777777" w:rsidR="00AD390F" w:rsidRDefault="00717164">
      <w:pPr>
        <w:numPr>
          <w:ilvl w:val="0"/>
          <w:numId w:val="1"/>
        </w:numPr>
        <w:spacing w:after="56" w:line="222" w:lineRule="auto"/>
        <w:ind w:left="264" w:right="14" w:hanging="250"/>
        <w:jc w:val="both"/>
      </w:pPr>
      <w:r>
        <w:rPr>
          <w:sz w:val="20"/>
        </w:rPr>
        <w:t>Participants: the participants were aged 18 years or younger;</w:t>
      </w:r>
    </w:p>
    <w:p w14:paraId="12E1BD5F" w14:textId="77777777" w:rsidR="00AD390F" w:rsidRDefault="00717164">
      <w:pPr>
        <w:numPr>
          <w:ilvl w:val="0"/>
          <w:numId w:val="1"/>
        </w:numPr>
        <w:spacing w:after="171" w:line="222" w:lineRule="auto"/>
        <w:ind w:left="264" w:right="14" w:hanging="250"/>
        <w:jc w:val="both"/>
      </w:pPr>
      <w:r>
        <w:rPr>
          <w:sz w:val="20"/>
        </w:rPr>
        <w:t>Intervention I: The core of the mindfulness training program consisted of the essential elements laid out by Crane et al., 2017 including:</w:t>
      </w:r>
    </w:p>
    <w:p w14:paraId="792A9709" w14:textId="77777777" w:rsidR="00AD390F" w:rsidRDefault="00717164">
      <w:pPr>
        <w:numPr>
          <w:ilvl w:val="1"/>
          <w:numId w:val="1"/>
        </w:numPr>
        <w:spacing w:after="175" w:line="222" w:lineRule="auto"/>
        <w:ind w:right="14" w:firstLine="10"/>
        <w:jc w:val="both"/>
      </w:pPr>
      <w:r>
        <w:rPr>
          <w:sz w:val="20"/>
        </w:rPr>
        <w:t xml:space="preserve">Present moment focus and decentring; b The development </w:t>
      </w:r>
      <w:r>
        <w:rPr>
          <w:sz w:val="20"/>
        </w:rPr>
        <w:t>of greater attentional and behavioural self-regulation; c Engaging the participant in sustained mindfulness meditation practice</w:t>
      </w:r>
    </w:p>
    <w:p w14:paraId="71F136F1" w14:textId="77777777" w:rsidR="00AD390F" w:rsidRDefault="00717164">
      <w:pPr>
        <w:numPr>
          <w:ilvl w:val="0"/>
          <w:numId w:val="1"/>
        </w:numPr>
        <w:spacing w:after="108" w:line="222" w:lineRule="auto"/>
        <w:ind w:left="264" w:right="14" w:hanging="250"/>
        <w:jc w:val="both"/>
      </w:pPr>
      <w:r>
        <w:rPr>
          <w:sz w:val="20"/>
        </w:rPr>
        <w:t>Intervention Il:</w:t>
      </w:r>
    </w:p>
    <w:p w14:paraId="4DD5B35C" w14:textId="77777777" w:rsidR="00AD390F" w:rsidRDefault="00717164">
      <w:pPr>
        <w:numPr>
          <w:ilvl w:val="1"/>
          <w:numId w:val="1"/>
        </w:numPr>
        <w:spacing w:after="177" w:line="222" w:lineRule="auto"/>
        <w:ind w:right="14" w:firstLine="10"/>
        <w:jc w:val="both"/>
      </w:pPr>
      <w:r>
        <w:rPr>
          <w:sz w:val="20"/>
        </w:rPr>
        <w:t>The MBI was delivered over more than one session b Mindfulness practice was the central component of the interv</w:t>
      </w:r>
      <w:r>
        <w:rPr>
          <w:sz w:val="20"/>
        </w:rPr>
        <w:t>ention, rather than it being substantially combined with another activity (e.g., mindful yoga, mindful colouring) or a subcomponent of a broader complex intervention (e.g., Acceptance Commitment Therapy); c The mindfulness intervention was delivered by a t</w:t>
      </w:r>
      <w:r>
        <w:rPr>
          <w:sz w:val="20"/>
        </w:rPr>
        <w:t>rained mindfulness teacher;</w:t>
      </w:r>
    </w:p>
    <w:p w14:paraId="1A4EBB59" w14:textId="77777777" w:rsidR="00AD390F" w:rsidRDefault="00717164">
      <w:pPr>
        <w:numPr>
          <w:ilvl w:val="0"/>
          <w:numId w:val="1"/>
        </w:numPr>
        <w:spacing w:after="105" w:line="222" w:lineRule="auto"/>
        <w:ind w:left="264" w:right="14" w:hanging="250"/>
        <w:jc w:val="both"/>
      </w:pPr>
      <w:r>
        <w:rPr>
          <w:sz w:val="20"/>
        </w:rPr>
        <w:t>Outcome variables: The outcome measures provided quantitative data from which effect sizes could be calculated. If the paper did not provide this then the authors were contacted.</w:t>
      </w:r>
    </w:p>
    <w:tbl>
      <w:tblPr>
        <w:tblStyle w:val="TableGrid"/>
        <w:tblpPr w:vertAnchor="text" w:horzAnchor="margin" w:tblpY="8052"/>
        <w:tblOverlap w:val="never"/>
        <w:tblW w:w="10015" w:type="dxa"/>
        <w:tblInd w:w="0" w:type="dxa"/>
        <w:tblCellMar>
          <w:top w:w="0" w:type="dxa"/>
          <w:left w:w="10" w:type="dxa"/>
          <w:bottom w:w="0" w:type="dxa"/>
          <w:right w:w="1796" w:type="dxa"/>
        </w:tblCellMar>
        <w:tblLook w:val="04A0" w:firstRow="1" w:lastRow="0" w:firstColumn="1" w:lastColumn="0" w:noHBand="0" w:noVBand="1"/>
      </w:tblPr>
      <w:tblGrid>
        <w:gridCol w:w="10015"/>
      </w:tblGrid>
      <w:tr w:rsidR="00AD390F" w14:paraId="5A2E1487" w14:textId="77777777">
        <w:trPr>
          <w:trHeight w:val="518"/>
        </w:trPr>
        <w:tc>
          <w:tcPr>
            <w:tcW w:w="5185" w:type="dxa"/>
            <w:tcBorders>
              <w:top w:val="nil"/>
              <w:left w:val="nil"/>
              <w:bottom w:val="nil"/>
              <w:right w:val="nil"/>
            </w:tcBorders>
            <w:vAlign w:val="bottom"/>
          </w:tcPr>
          <w:p w14:paraId="59760086" w14:textId="77777777" w:rsidR="00AD390F" w:rsidRDefault="00717164">
            <w:pPr>
              <w:spacing w:after="221"/>
              <w:ind w:left="1786"/>
            </w:pPr>
            <w:r>
              <w:rPr>
                <w:noProof/>
              </w:rPr>
              <w:lastRenderedPageBreak/>
              <w:drawing>
                <wp:inline distT="0" distB="0" distL="0" distR="0" wp14:anchorId="70DBFF13" wp14:editId="42D56EB1">
                  <wp:extent cx="4079046" cy="4181856"/>
                  <wp:effectExtent l="0" t="0" r="0" b="0"/>
                  <wp:docPr id="173272" name="Picture 173272"/>
                  <wp:cNvGraphicFramePr/>
                  <a:graphic xmlns:a="http://schemas.openxmlformats.org/drawingml/2006/main">
                    <a:graphicData uri="http://schemas.openxmlformats.org/drawingml/2006/picture">
                      <pic:pic xmlns:pic="http://schemas.openxmlformats.org/drawingml/2006/picture">
                        <pic:nvPicPr>
                          <pic:cNvPr id="173272" name="Picture 173272"/>
                          <pic:cNvPicPr/>
                        </pic:nvPicPr>
                        <pic:blipFill>
                          <a:blip r:embed="rId23"/>
                          <a:stretch>
                            <a:fillRect/>
                          </a:stretch>
                        </pic:blipFill>
                        <pic:spPr>
                          <a:xfrm>
                            <a:off x="0" y="0"/>
                            <a:ext cx="4079046" cy="4181856"/>
                          </a:xfrm>
                          <a:prstGeom prst="rect">
                            <a:avLst/>
                          </a:prstGeom>
                        </pic:spPr>
                      </pic:pic>
                    </a:graphicData>
                  </a:graphic>
                </wp:inline>
              </w:drawing>
            </w:r>
          </w:p>
          <w:p w14:paraId="1EFF018E" w14:textId="77777777" w:rsidR="00AD390F" w:rsidRDefault="00717164">
            <w:pPr>
              <w:spacing w:after="142"/>
              <w:jc w:val="both"/>
            </w:pPr>
            <w:r>
              <w:rPr>
                <w:sz w:val="18"/>
              </w:rPr>
              <w:t xml:space="preserve">Figure 1 Flow diagram Of literature search and </w:t>
            </w:r>
            <w:r>
              <w:rPr>
                <w:sz w:val="18"/>
              </w:rPr>
              <w:t>study inclusion criteria</w:t>
            </w:r>
          </w:p>
          <w:p w14:paraId="37EB5524" w14:textId="77777777" w:rsidR="00AD390F" w:rsidRDefault="00717164">
            <w:pPr>
              <w:tabs>
                <w:tab w:val="center" w:pos="3399"/>
              </w:tabs>
              <w:spacing w:after="0"/>
            </w:pPr>
            <w:r>
              <w:rPr>
                <w:sz w:val="14"/>
              </w:rPr>
              <w:t xml:space="preserve">C' </w:t>
            </w:r>
            <w:r>
              <w:rPr>
                <w:sz w:val="14"/>
              </w:rPr>
              <w:tab/>
            </w:r>
            <w:r>
              <w:rPr>
                <w:noProof/>
              </w:rPr>
              <w:drawing>
                <wp:inline distT="0" distB="0" distL="0" distR="0" wp14:anchorId="110460A2" wp14:editId="6FFBE2A4">
                  <wp:extent cx="512167" cy="97537"/>
                  <wp:effectExtent l="0" t="0" r="0" b="0"/>
                  <wp:docPr id="37911" name="Picture 37911"/>
                  <wp:cNvGraphicFramePr/>
                  <a:graphic xmlns:a="http://schemas.openxmlformats.org/drawingml/2006/main">
                    <a:graphicData uri="http://schemas.openxmlformats.org/drawingml/2006/picture">
                      <pic:pic xmlns:pic="http://schemas.openxmlformats.org/drawingml/2006/picture">
                        <pic:nvPicPr>
                          <pic:cNvPr id="37911" name="Picture 37911"/>
                          <pic:cNvPicPr/>
                        </pic:nvPicPr>
                        <pic:blipFill>
                          <a:blip r:embed="rId24"/>
                          <a:stretch>
                            <a:fillRect/>
                          </a:stretch>
                        </pic:blipFill>
                        <pic:spPr>
                          <a:xfrm>
                            <a:off x="0" y="0"/>
                            <a:ext cx="512167" cy="97537"/>
                          </a:xfrm>
                          <a:prstGeom prst="rect">
                            <a:avLst/>
                          </a:prstGeom>
                        </pic:spPr>
                      </pic:pic>
                    </a:graphicData>
                  </a:graphic>
                </wp:inline>
              </w:drawing>
            </w:r>
          </w:p>
        </w:tc>
      </w:tr>
    </w:tbl>
    <w:p w14:paraId="34D65FB4" w14:textId="77777777" w:rsidR="00AD390F" w:rsidRDefault="00717164">
      <w:pPr>
        <w:spacing w:after="3" w:line="222" w:lineRule="auto"/>
        <w:ind w:left="14" w:right="14" w:firstLine="182"/>
        <w:jc w:val="both"/>
      </w:pPr>
      <w:r>
        <w:rPr>
          <w:sz w:val="20"/>
        </w:rPr>
        <w:t>Thirty-three studies met these inclusion criteria and were synthesized in the analysis (see Figure 1 for the PRISMA flow diagram). Table S3 (online supporting information) shows the studies included in the previous four meta-analyses that were not included</w:t>
      </w:r>
      <w:r>
        <w:rPr>
          <w:sz w:val="20"/>
        </w:rPr>
        <w:t xml:space="preserve"> here and the reasons for exclusion.</w:t>
      </w:r>
    </w:p>
    <w:p w14:paraId="1F223C02" w14:textId="77777777" w:rsidR="00AD390F" w:rsidRDefault="00717164">
      <w:pPr>
        <w:spacing w:after="334" w:line="222" w:lineRule="auto"/>
        <w:ind w:left="14" w:right="14" w:firstLine="182"/>
        <w:jc w:val="both"/>
      </w:pPr>
      <w:r>
        <w:rPr>
          <w:sz w:val="20"/>
        </w:rPr>
        <w:t>We made the decision for our initial analysis to combine active intervention and attention placebo control groups under the single heading 'active controls'. Likewise, the studies that used either no contact and wait-li</w:t>
      </w:r>
      <w:r>
        <w:rPr>
          <w:sz w:val="20"/>
        </w:rPr>
        <w:t>st groups were combined and are known hereafter as 'passive controls'. However, we do also present analyses by type of control group, see Table 3, and we return to this important issue in the Discussion.</w:t>
      </w:r>
    </w:p>
    <w:p w14:paraId="7F64D45E" w14:textId="77777777" w:rsidR="00AD390F" w:rsidRDefault="00717164">
      <w:pPr>
        <w:spacing w:after="43" w:line="216" w:lineRule="auto"/>
        <w:ind w:left="4" w:right="4"/>
        <w:jc w:val="both"/>
      </w:pPr>
      <w:r>
        <w:t>Data extraction and synthesis</w:t>
      </w:r>
    </w:p>
    <w:p w14:paraId="5A340A77" w14:textId="77777777" w:rsidR="00AD390F" w:rsidRDefault="00717164">
      <w:pPr>
        <w:spacing w:after="3" w:line="222" w:lineRule="auto"/>
        <w:ind w:left="14" w:right="14" w:firstLine="10"/>
        <w:jc w:val="both"/>
      </w:pPr>
      <w:r>
        <w:rPr>
          <w:sz w:val="20"/>
        </w:rPr>
        <w:t>For each study the fol</w:t>
      </w:r>
      <w:r>
        <w:rPr>
          <w:sz w:val="20"/>
        </w:rPr>
        <w:t>lowing variables were recorded: age of sample, total number of participants in study (i.e., number in MBI group and number in control group), type of control condition(s), total hours of mindfulness training (i.e., sessions x duration in minutes, excluding</w:t>
      </w:r>
      <w:r>
        <w:rPr>
          <w:sz w:val="20"/>
        </w:rPr>
        <w:t xml:space="preserve"> home practice), total weeks of mindfulness training, type of mindfulness practice (e.g., MBSR) and the outcome measures reported. In cases where studies did not include all of these data, authors were contacted for more information.</w:t>
      </w:r>
    </w:p>
    <w:p w14:paraId="19825BDD" w14:textId="77777777" w:rsidR="00AD390F" w:rsidRDefault="00717164">
      <w:pPr>
        <w:spacing w:after="337" w:line="222" w:lineRule="auto"/>
        <w:ind w:left="14" w:right="14" w:firstLine="202"/>
        <w:jc w:val="both"/>
      </w:pPr>
      <w:r>
        <w:rPr>
          <w:sz w:val="20"/>
        </w:rPr>
        <w:t>Between-group effect s</w:t>
      </w:r>
      <w:r>
        <w:rPr>
          <w:sz w:val="20"/>
        </w:rPr>
        <w:t xml:space="preserve">izes (Cohen's d; Cohen, 1988) were calculated based on the mean prepost change in the MBI group minus the mean pre-post change in the control group, divided by the pooled pretest standard deviation (Klauer, 2001; Morris, 2008). The pooled pretest standard </w:t>
      </w:r>
      <w:r>
        <w:rPr>
          <w:sz w:val="20"/>
        </w:rPr>
        <w:t xml:space="preserve">deviation for weighting the differences in the pre-post-means was used so the intervention does not influence the standard deviation based on recommendation by Carlson and Schmidt (1999). A positive effect size indicates that the MBI group benefitted more </w:t>
      </w:r>
      <w:r>
        <w:rPr>
          <w:sz w:val="20"/>
        </w:rPr>
        <w:t xml:space="preserve">than the comparison group. Effect sizes were interpreted on the following basis: d = .20, </w:t>
      </w:r>
      <w:r>
        <w:rPr>
          <w:sz w:val="20"/>
        </w:rPr>
        <w:t>a small effect; d = .50, a moderate effect; and d = .80, a large effect (Cohen, 1988). For data synthesis, outcome measures were placed into one of the following cate</w:t>
      </w:r>
      <w:r>
        <w:rPr>
          <w:sz w:val="20"/>
        </w:rPr>
        <w:t xml:space="preserve">gories: Mindfulness, Executive Functioning (e.g., planning, working memory, etc.), Attention, Depression, Stress/ Anxiety, Negative behaviour (e.g., aggression, hostility, etc.) and Social behaviour (e.g., sharing, empathy, etc.). The decision to separate </w:t>
      </w:r>
      <w:r>
        <w:rPr>
          <w:sz w:val="20"/>
        </w:rPr>
        <w:t>behavioural outcomes into negative and social behaviour was based on the view that these are dissociable constructs that could therefore respond differentially to an MBI. If studies used multiple measures to assess a single category then a mean of the effe</w:t>
      </w:r>
      <w:r>
        <w:rPr>
          <w:sz w:val="20"/>
        </w:rPr>
        <w:t>ct sizes for these measures was calculated on pre- to postintervention effects. These categories were chosen based on those used in previous meta-analyses and deemed most pertinent to children and adolescents. Outcome measures were placed into their chosen</w:t>
      </w:r>
      <w:r>
        <w:rPr>
          <w:sz w:val="20"/>
        </w:rPr>
        <w:t xml:space="preserve"> categories via discussion between all authors with disagreements decided through general consensus. A full list of the outcome measures used, their effect sizes and the categories in which they were placed can be seen in Table 4.</w:t>
      </w:r>
    </w:p>
    <w:p w14:paraId="390ADE97" w14:textId="77777777" w:rsidR="00AD390F" w:rsidRDefault="00717164">
      <w:pPr>
        <w:spacing w:after="62" w:line="225" w:lineRule="auto"/>
        <w:ind w:left="4" w:right="4"/>
        <w:jc w:val="both"/>
      </w:pPr>
      <w:r>
        <w:rPr>
          <w:sz w:val="24"/>
        </w:rPr>
        <w:t>Risk of bias</w:t>
      </w:r>
    </w:p>
    <w:p w14:paraId="710A0E42" w14:textId="77777777" w:rsidR="00AD390F" w:rsidRDefault="00717164">
      <w:pPr>
        <w:spacing w:after="3" w:line="222" w:lineRule="auto"/>
        <w:ind w:left="24" w:right="14" w:hanging="10"/>
        <w:jc w:val="both"/>
      </w:pPr>
      <w:r>
        <w:rPr>
          <w:sz w:val="20"/>
        </w:rPr>
        <w:t>The Cochrane Collaboration's Risk of Bias Tool (Higgins &amp; Green, 2011) was used to assess study quality. This involves making a series of evidence-based judgements about specific features of each study to establish whether biases exist that could lead to a</w:t>
      </w:r>
      <w:r>
        <w:rPr>
          <w:sz w:val="20"/>
        </w:rPr>
        <w:t>n overestimation or underestimation of the true intervention effect. Two authors (DD, KG) independently graded the risk of bias in the following five categories: (a) random sequencing - if the method used to randomly allocate participants to group was appr</w:t>
      </w:r>
      <w:r>
        <w:rPr>
          <w:sz w:val="20"/>
        </w:rPr>
        <w:t xml:space="preserve">opriate; (b) allocation concealment — whether allocation to condition was concealed from participants during enrolment; (c) blinding of outcome assessment — if assessors were unaware of study condition; (d) incomplete outcome data — </w:t>
      </w:r>
      <w:r>
        <w:rPr>
          <w:sz w:val="20"/>
        </w:rPr>
        <w:lastRenderedPageBreak/>
        <w:t>whether missing outcome</w:t>
      </w:r>
      <w:r>
        <w:rPr>
          <w:sz w:val="20"/>
        </w:rPr>
        <w:t xml:space="preserve"> data were appropriately reported and/or given appropriate statistical treatment; and (e) selective reporting - the degree to which studies reported all prespecified outcomes.</w:t>
      </w:r>
    </w:p>
    <w:p w14:paraId="29D1FE27" w14:textId="77777777" w:rsidR="00AD390F" w:rsidRDefault="00717164">
      <w:pPr>
        <w:spacing w:after="55" w:line="222" w:lineRule="auto"/>
        <w:ind w:left="14" w:right="14" w:firstLine="192"/>
        <w:jc w:val="both"/>
      </w:pPr>
      <w:r>
        <w:rPr>
          <w:sz w:val="20"/>
        </w:rPr>
        <w:t>Each category for each study was given one of three ratings: a 'minus' indicated a low risk of bias; a 'plus' indicated a high risk of bias and a 'question mark' was used if the risk of bias was unclear (Higgins &amp; Green, 2011). After all studies were</w:t>
      </w:r>
    </w:p>
    <w:p w14:paraId="780FE187" w14:textId="77777777" w:rsidR="00AD390F" w:rsidRDefault="00717164">
      <w:pPr>
        <w:spacing w:after="0"/>
        <w:ind w:left="3005"/>
      </w:pPr>
      <w:r>
        <w:rPr>
          <w:noProof/>
        </w:rPr>
        <w:drawing>
          <wp:inline distT="0" distB="0" distL="0" distR="0" wp14:anchorId="2D32ABD5" wp14:editId="0BF6E6C5">
            <wp:extent cx="512167" cy="97537"/>
            <wp:effectExtent l="0" t="0" r="0" b="0"/>
            <wp:docPr id="173275" name="Picture 173275"/>
            <wp:cNvGraphicFramePr/>
            <a:graphic xmlns:a="http://schemas.openxmlformats.org/drawingml/2006/main">
              <a:graphicData uri="http://schemas.openxmlformats.org/drawingml/2006/picture">
                <pic:pic xmlns:pic="http://schemas.openxmlformats.org/drawingml/2006/picture">
                  <pic:nvPicPr>
                    <pic:cNvPr id="173275" name="Picture 173275"/>
                    <pic:cNvPicPr/>
                  </pic:nvPicPr>
                  <pic:blipFill>
                    <a:blip r:embed="rId25"/>
                    <a:stretch>
                      <a:fillRect/>
                    </a:stretch>
                  </pic:blipFill>
                  <pic:spPr>
                    <a:xfrm>
                      <a:off x="0" y="0"/>
                      <a:ext cx="512167" cy="97537"/>
                    </a:xfrm>
                    <a:prstGeom prst="rect">
                      <a:avLst/>
                    </a:prstGeom>
                  </pic:spPr>
                </pic:pic>
              </a:graphicData>
            </a:graphic>
          </wp:inline>
        </w:drawing>
      </w:r>
    </w:p>
    <w:p w14:paraId="144BDD33" w14:textId="77777777" w:rsidR="00AD390F" w:rsidRDefault="00717164">
      <w:pPr>
        <w:spacing w:after="3" w:line="222" w:lineRule="auto"/>
        <w:ind w:left="14" w:right="14" w:firstLine="10"/>
        <w:jc w:val="both"/>
      </w:pPr>
      <w:r>
        <w:rPr>
          <w:sz w:val="20"/>
        </w:rPr>
        <w:t>ind</w:t>
      </w:r>
      <w:r>
        <w:rPr>
          <w:sz w:val="20"/>
        </w:rPr>
        <w:t>ependently rated, consensus was reached through discussion. To enable the use ofrisk of bias as a moderator ofthe effects of MBIs, a discrete variable was calculated. This was based on the following: each 'plus ' was given a value of — 1 , each 'question m</w:t>
      </w:r>
      <w:r>
        <w:rPr>
          <w:sz w:val="20"/>
        </w:rPr>
        <w:t>ark' a value of O and each •minus' a value of 1. Therefore, individual studies could have a risk ofbias score of between —5 and 5, with lower scores indicating a higher risk of bias.</w:t>
      </w:r>
    </w:p>
    <w:p w14:paraId="3D71A965" w14:textId="77777777" w:rsidR="00AD390F" w:rsidRDefault="00717164">
      <w:pPr>
        <w:spacing w:after="420" w:line="222" w:lineRule="auto"/>
        <w:ind w:left="14" w:right="14" w:firstLine="182"/>
        <w:jc w:val="both"/>
      </w:pPr>
      <w:r>
        <w:rPr>
          <w:sz w:val="20"/>
        </w:rPr>
        <w:t>To investigate publication bias, the extent to which the studies included</w:t>
      </w:r>
      <w:r>
        <w:rPr>
          <w:sz w:val="20"/>
        </w:rPr>
        <w:t xml:space="preserve"> were representative of the population of studies, a series of Begg's funnel plots and Egger's regressions were conducted for each analysis. This is important for any meta-analysis due to the tendency for journals to prefer to publish studies with positive</w:t>
      </w:r>
      <w:r>
        <w:rPr>
          <w:sz w:val="20"/>
        </w:rPr>
        <w:t xml:space="preserve"> rather than negative findings (Easterbrook, Gopalan, Berlin, &amp; Matthews, 1991).</w:t>
      </w:r>
    </w:p>
    <w:p w14:paraId="4C7C668D" w14:textId="77777777" w:rsidR="00AD390F" w:rsidRDefault="00717164">
      <w:pPr>
        <w:spacing w:after="91" w:line="216" w:lineRule="auto"/>
        <w:ind w:left="4" w:right="4"/>
        <w:jc w:val="both"/>
      </w:pPr>
      <w:r>
        <w:t>Analysis</w:t>
      </w:r>
    </w:p>
    <w:p w14:paraId="5B770769" w14:textId="77777777" w:rsidR="00AD390F" w:rsidRDefault="00717164">
      <w:pPr>
        <w:spacing w:after="4" w:line="225" w:lineRule="auto"/>
        <w:ind w:left="-5" w:right="14"/>
        <w:jc w:val="both"/>
      </w:pPr>
      <w:r>
        <w:rPr>
          <w:sz w:val="18"/>
        </w:rPr>
        <w:t>All analyses were conducted using version 3.3 of the Comprehensive Meta-Analysis program (Borenstein, Hedges, Higgins, &amp; Rothstein, 2005). Confidence intervals were c</w:t>
      </w:r>
      <w:r>
        <w:rPr>
          <w:sz w:val="18"/>
        </w:rPr>
        <w:t>alculated for effect sizes.</w:t>
      </w:r>
    </w:p>
    <w:p w14:paraId="00643F55" w14:textId="77777777" w:rsidR="00AD390F" w:rsidRDefault="00717164">
      <w:pPr>
        <w:spacing w:after="3" w:line="222" w:lineRule="auto"/>
        <w:ind w:left="14" w:right="14" w:firstLine="192"/>
        <w:jc w:val="both"/>
      </w:pPr>
      <w:r>
        <w:rPr>
          <w:sz w:val="20"/>
        </w:rPr>
        <w:t>Heterogeneity, the amount ofdiversity in the characteristics of the outcome measures, was quantified using the Q statistic and 1</w:t>
      </w:r>
      <w:r>
        <w:rPr>
          <w:sz w:val="20"/>
          <w:vertAlign w:val="superscript"/>
        </w:rPr>
        <w:t xml:space="preserve">2 </w:t>
      </w:r>
      <w:r>
        <w:rPr>
          <w:sz w:val="20"/>
        </w:rPr>
        <w:t>estimates. For 1</w:t>
      </w:r>
      <w:r>
        <w:rPr>
          <w:sz w:val="20"/>
          <w:vertAlign w:val="superscript"/>
        </w:rPr>
        <w:t xml:space="preserve">2 </w:t>
      </w:r>
      <w:r>
        <w:rPr>
          <w:sz w:val="20"/>
        </w:rPr>
        <w:t xml:space="preserve">estimates, a value of 0% equates to no heterogeneity, 25% to low heterogeneity, </w:t>
      </w:r>
      <w:r>
        <w:rPr>
          <w:sz w:val="20"/>
        </w:rPr>
        <w:t>50% to moderate heterogeneity and 75% to high heterogeneity (Higgins &amp; Green, 2011).</w:t>
      </w:r>
    </w:p>
    <w:p w14:paraId="20DE60D8" w14:textId="77777777" w:rsidR="00AD390F" w:rsidRDefault="00717164">
      <w:pPr>
        <w:spacing w:after="620" w:line="222" w:lineRule="auto"/>
        <w:ind w:left="14" w:right="14" w:firstLine="182"/>
        <w:jc w:val="both"/>
      </w:pPr>
      <w:r>
        <w:rPr>
          <w:sz w:val="20"/>
        </w:rPr>
        <w:t>As a result of variation in studies (e.g., sample type, age of sample, outcome measures used) a random effects model was chosen for all analyses. All 33 studies were included in initial analyses and separate analyses were conducted on the 17 studies that u</w:t>
      </w:r>
      <w:r>
        <w:rPr>
          <w:sz w:val="20"/>
        </w:rPr>
        <w:t>sed an active control condition. Individual, random-effects meta-regressions assessed the impact of our three identified moderator variables: age of sample, to establish if age determined who benefitted most from mindfulness; total hours of mindfulness tra</w:t>
      </w:r>
      <w:r>
        <w:rPr>
          <w:sz w:val="20"/>
        </w:rPr>
        <w:t>ining, to explore if dose of mindfulness training equates to better results; and risk of bias, to establish if the quality of study design impacted the results.</w:t>
      </w:r>
    </w:p>
    <w:p w14:paraId="0E360475" w14:textId="77777777" w:rsidR="00AD390F" w:rsidRDefault="00717164">
      <w:pPr>
        <w:pStyle w:val="1"/>
        <w:ind w:left="14"/>
      </w:pPr>
      <w:r>
        <w:t>Results</w:t>
      </w:r>
    </w:p>
    <w:p w14:paraId="4955B107" w14:textId="77777777" w:rsidR="00AD390F" w:rsidRDefault="00717164">
      <w:pPr>
        <w:spacing w:after="140" w:line="225" w:lineRule="auto"/>
        <w:ind w:left="-5" w:right="14"/>
        <w:jc w:val="both"/>
      </w:pPr>
      <w:r>
        <w:rPr>
          <w:sz w:val="18"/>
        </w:rPr>
        <w:t>All RCTs</w:t>
      </w:r>
    </w:p>
    <w:p w14:paraId="7775400B" w14:textId="77777777" w:rsidR="00AD390F" w:rsidRDefault="00717164">
      <w:pPr>
        <w:spacing w:after="4" w:line="225" w:lineRule="auto"/>
        <w:ind w:left="4" w:right="4"/>
        <w:jc w:val="both"/>
      </w:pPr>
      <w:r>
        <w:rPr>
          <w:sz w:val="24"/>
        </w:rPr>
        <w:t>Table 1 shows the results of the meta-analysis for all 33 RCTs.</w:t>
      </w:r>
    </w:p>
    <w:p w14:paraId="6826D26A" w14:textId="77777777" w:rsidR="00AD390F" w:rsidRDefault="00717164">
      <w:pPr>
        <w:spacing w:after="129" w:line="216" w:lineRule="auto"/>
        <w:ind w:left="4" w:right="4" w:firstLine="192"/>
        <w:jc w:val="both"/>
      </w:pPr>
      <w:r>
        <w:t>Across all RCT</w:t>
      </w:r>
      <w:r>
        <w:t>s, those participants receiving an MBI improved significantly more than those receiving the control condition for the categories of Mindfulness and Executive Functions. The relative benefit of receiving MBIs for Attention was not significant. The categorie</w:t>
      </w:r>
      <w:r>
        <w:t xml:space="preserve">s of Depression and Anxiety/ Stress showed significantly greater reductions after an MBI than after </w:t>
      </w:r>
      <w:r>
        <w:t xml:space="preserve">the control condition. MBIs did not have a </w:t>
      </w:r>
      <w:r>
        <w:rPr>
          <w:noProof/>
        </w:rPr>
        <w:drawing>
          <wp:inline distT="0" distB="0" distL="0" distR="0" wp14:anchorId="19FFC59F" wp14:editId="044D2521">
            <wp:extent cx="42681" cy="67056"/>
            <wp:effectExtent l="0" t="0" r="0" b="0"/>
            <wp:docPr id="44723" name="Picture 44723"/>
            <wp:cNvGraphicFramePr/>
            <a:graphic xmlns:a="http://schemas.openxmlformats.org/drawingml/2006/main">
              <a:graphicData uri="http://schemas.openxmlformats.org/drawingml/2006/picture">
                <pic:pic xmlns:pic="http://schemas.openxmlformats.org/drawingml/2006/picture">
                  <pic:nvPicPr>
                    <pic:cNvPr id="44723" name="Picture 44723"/>
                    <pic:cNvPicPr/>
                  </pic:nvPicPr>
                  <pic:blipFill>
                    <a:blip r:embed="rId26"/>
                    <a:stretch>
                      <a:fillRect/>
                    </a:stretch>
                  </pic:blipFill>
                  <pic:spPr>
                    <a:xfrm>
                      <a:off x="0" y="0"/>
                      <a:ext cx="42681" cy="67056"/>
                    </a:xfrm>
                    <a:prstGeom prst="rect">
                      <a:avLst/>
                    </a:prstGeom>
                  </pic:spPr>
                </pic:pic>
              </a:graphicData>
            </a:graphic>
          </wp:inline>
        </w:drawing>
      </w:r>
      <w:r>
        <w:t>ignificantly greater impact on changing Social Behaviour. However, the category of Negative Behaviour was signif</w:t>
      </w:r>
      <w:r>
        <w:t>icant, with MBI recipients showing a greater reduction in problems than those receiving the control condition. For statistically significant results, effect sizes ranged from small 19) to smallto-moderate</w:t>
      </w:r>
      <w:r>
        <w:rPr>
          <w:noProof/>
        </w:rPr>
        <w:drawing>
          <wp:inline distT="0" distB="0" distL="0" distR="0" wp14:anchorId="1E961797" wp14:editId="7F13C2F5">
            <wp:extent cx="298764" cy="91439"/>
            <wp:effectExtent l="0" t="0" r="0" b="0"/>
            <wp:docPr id="173277" name="Picture 173277"/>
            <wp:cNvGraphicFramePr/>
            <a:graphic xmlns:a="http://schemas.openxmlformats.org/drawingml/2006/main">
              <a:graphicData uri="http://schemas.openxmlformats.org/drawingml/2006/picture">
                <pic:pic xmlns:pic="http://schemas.openxmlformats.org/drawingml/2006/picture">
                  <pic:nvPicPr>
                    <pic:cNvPr id="173277" name="Picture 173277"/>
                    <pic:cNvPicPr/>
                  </pic:nvPicPr>
                  <pic:blipFill>
                    <a:blip r:embed="rId27"/>
                    <a:stretch>
                      <a:fillRect/>
                    </a:stretch>
                  </pic:blipFill>
                  <pic:spPr>
                    <a:xfrm>
                      <a:off x="0" y="0"/>
                      <a:ext cx="298764" cy="91439"/>
                    </a:xfrm>
                    <a:prstGeom prst="rect">
                      <a:avLst/>
                    </a:prstGeom>
                  </pic:spPr>
                </pic:pic>
              </a:graphicData>
            </a:graphic>
          </wp:inline>
        </w:drawing>
      </w:r>
    </w:p>
    <w:p w14:paraId="3463266B" w14:textId="77777777" w:rsidR="00AD390F" w:rsidRDefault="00717164">
      <w:pPr>
        <w:spacing w:after="96"/>
      </w:pPr>
      <w:r>
        <w:rPr>
          <w:noProof/>
        </w:rPr>
        <mc:AlternateContent>
          <mc:Choice Requires="wpg">
            <w:drawing>
              <wp:inline distT="0" distB="0" distL="0" distR="0" wp14:anchorId="342B3FAB" wp14:editId="7A3656F6">
                <wp:extent cx="914585" cy="6096"/>
                <wp:effectExtent l="0" t="0" r="0" b="0"/>
                <wp:docPr id="173280" name="Group 173280"/>
                <wp:cNvGraphicFramePr/>
                <a:graphic xmlns:a="http://schemas.openxmlformats.org/drawingml/2006/main">
                  <a:graphicData uri="http://schemas.microsoft.com/office/word/2010/wordprocessingGroup">
                    <wpg:wgp>
                      <wpg:cNvGrpSpPr/>
                      <wpg:grpSpPr>
                        <a:xfrm>
                          <a:off x="0" y="0"/>
                          <a:ext cx="914585" cy="6096"/>
                          <a:chOff x="0" y="0"/>
                          <a:chExt cx="914585" cy="6096"/>
                        </a:xfrm>
                      </wpg:grpSpPr>
                      <wps:wsp>
                        <wps:cNvPr id="173279" name="Shape 173279"/>
                        <wps:cNvSpPr/>
                        <wps:spPr>
                          <a:xfrm>
                            <a:off x="0" y="0"/>
                            <a:ext cx="914585" cy="6096"/>
                          </a:xfrm>
                          <a:custGeom>
                            <a:avLst/>
                            <a:gdLst/>
                            <a:ahLst/>
                            <a:cxnLst/>
                            <a:rect l="0" t="0" r="0" b="0"/>
                            <a:pathLst>
                              <a:path w="914585" h="6096">
                                <a:moveTo>
                                  <a:pt x="0" y="3048"/>
                                </a:moveTo>
                                <a:lnTo>
                                  <a:pt x="914585" y="3048"/>
                                </a:lnTo>
                              </a:path>
                            </a:pathLst>
                          </a:custGeom>
                          <a:ln w="60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280" style="width:72.0146pt;height:0.47998pt;mso-position-horizontal-relative:char;mso-position-vertical-relative:line" coordsize="9145,60">
                <v:shape id="Shape 173279" style="position:absolute;width:9145;height:60;left:0;top:0;" coordsize="914585,6096" path="m0,3048l914585,3048">
                  <v:stroke weight="0.47998pt" endcap="flat" joinstyle="miter" miterlimit="1" on="true" color="#000000"/>
                  <v:fill on="false" color="#000000"/>
                </v:shape>
              </v:group>
            </w:pict>
          </mc:Fallback>
        </mc:AlternateContent>
      </w:r>
    </w:p>
    <w:p w14:paraId="5AC59EA7" w14:textId="77777777" w:rsidR="00AD390F" w:rsidRDefault="00717164">
      <w:pPr>
        <w:spacing w:after="3" w:line="222" w:lineRule="auto"/>
        <w:ind w:left="14" w:right="14" w:firstLine="10"/>
        <w:jc w:val="both"/>
      </w:pPr>
      <w:r>
        <w:rPr>
          <w:sz w:val="20"/>
        </w:rPr>
        <w:t>[Correction added on 15 February 2019, after fir</w:t>
      </w:r>
      <w:r>
        <w:rPr>
          <w:sz w:val="20"/>
        </w:rPr>
        <w:t>st online publication: The article has been updated to correct an error in the 'All RCT' subsection in the overall 'Results' section. The correction is indicated by the symbol '*'1</w:t>
      </w:r>
    </w:p>
    <w:tbl>
      <w:tblPr>
        <w:tblStyle w:val="TableGrid"/>
        <w:tblpPr w:vertAnchor="text" w:horzAnchor="margin"/>
        <w:tblOverlap w:val="never"/>
        <w:tblW w:w="10015" w:type="dxa"/>
        <w:tblInd w:w="0" w:type="dxa"/>
        <w:tblCellMar>
          <w:top w:w="0" w:type="dxa"/>
          <w:left w:w="0" w:type="dxa"/>
          <w:bottom w:w="0" w:type="dxa"/>
          <w:right w:w="10" w:type="dxa"/>
        </w:tblCellMar>
        <w:tblLook w:val="04A0" w:firstRow="1" w:lastRow="0" w:firstColumn="1" w:lastColumn="0" w:noHBand="0" w:noVBand="1"/>
      </w:tblPr>
      <w:tblGrid>
        <w:gridCol w:w="10015"/>
      </w:tblGrid>
      <w:tr w:rsidR="00AD390F" w14:paraId="137705D1" w14:textId="77777777">
        <w:trPr>
          <w:trHeight w:val="3389"/>
        </w:trPr>
        <w:tc>
          <w:tcPr>
            <w:tcW w:w="9996" w:type="dxa"/>
            <w:tcBorders>
              <w:top w:val="nil"/>
              <w:left w:val="nil"/>
              <w:bottom w:val="nil"/>
              <w:right w:val="nil"/>
            </w:tcBorders>
          </w:tcPr>
          <w:p w14:paraId="6A6446F4" w14:textId="77777777" w:rsidR="00AD390F" w:rsidRDefault="00717164">
            <w:pPr>
              <w:spacing w:after="374"/>
              <w:ind w:left="10"/>
            </w:pPr>
            <w:r>
              <w:rPr>
                <w:noProof/>
              </w:rPr>
              <w:lastRenderedPageBreak/>
              <w:drawing>
                <wp:inline distT="0" distB="0" distL="0" distR="0" wp14:anchorId="11B32563" wp14:editId="20AE10EC">
                  <wp:extent cx="1195057" cy="103632"/>
                  <wp:effectExtent l="0" t="0" r="0" b="0"/>
                  <wp:docPr id="50307" name="Picture 50307"/>
                  <wp:cNvGraphicFramePr/>
                  <a:graphic xmlns:a="http://schemas.openxmlformats.org/drawingml/2006/main">
                    <a:graphicData uri="http://schemas.openxmlformats.org/drawingml/2006/picture">
                      <pic:pic xmlns:pic="http://schemas.openxmlformats.org/drawingml/2006/picture">
                        <pic:nvPicPr>
                          <pic:cNvPr id="50307" name="Picture 50307"/>
                          <pic:cNvPicPr/>
                        </pic:nvPicPr>
                        <pic:blipFill>
                          <a:blip r:embed="rId28"/>
                          <a:stretch>
                            <a:fillRect/>
                          </a:stretch>
                        </pic:blipFill>
                        <pic:spPr>
                          <a:xfrm>
                            <a:off x="0" y="0"/>
                            <a:ext cx="1195057" cy="103632"/>
                          </a:xfrm>
                          <a:prstGeom prst="rect">
                            <a:avLst/>
                          </a:prstGeom>
                        </pic:spPr>
                      </pic:pic>
                    </a:graphicData>
                  </a:graphic>
                </wp:inline>
              </w:drawing>
            </w:r>
          </w:p>
          <w:p w14:paraId="2402FA20" w14:textId="77777777" w:rsidR="00AD390F" w:rsidRDefault="00717164">
            <w:pPr>
              <w:spacing w:after="0"/>
            </w:pPr>
            <w:r>
              <w:rPr>
                <w:sz w:val="20"/>
              </w:rPr>
              <w:t>Table 1 Effect size analysis of RCT studies examining the efficacy of MBI</w:t>
            </w:r>
            <w:r>
              <w:rPr>
                <w:sz w:val="20"/>
              </w:rPr>
              <w:t>s</w:t>
            </w:r>
          </w:p>
          <w:p w14:paraId="21425E4A" w14:textId="77777777" w:rsidR="00AD390F" w:rsidRDefault="00717164">
            <w:pPr>
              <w:spacing w:after="110"/>
            </w:pPr>
            <w:r>
              <w:rPr>
                <w:noProof/>
              </w:rPr>
              <mc:AlternateContent>
                <mc:Choice Requires="wpg">
                  <w:drawing>
                    <wp:inline distT="0" distB="0" distL="0" distR="0" wp14:anchorId="50CBEBED" wp14:editId="3A26B3CC">
                      <wp:extent cx="6353313" cy="12192"/>
                      <wp:effectExtent l="0" t="0" r="0" b="0"/>
                      <wp:docPr id="173318" name="Group 173318"/>
                      <wp:cNvGraphicFramePr/>
                      <a:graphic xmlns:a="http://schemas.openxmlformats.org/drawingml/2006/main">
                        <a:graphicData uri="http://schemas.microsoft.com/office/word/2010/wordprocessingGroup">
                          <wpg:wgp>
                            <wpg:cNvGrpSpPr/>
                            <wpg:grpSpPr>
                              <a:xfrm>
                                <a:off x="0" y="0"/>
                                <a:ext cx="6353313" cy="12192"/>
                                <a:chOff x="0" y="0"/>
                                <a:chExt cx="6353313" cy="12192"/>
                              </a:xfrm>
                            </wpg:grpSpPr>
                            <wps:wsp>
                              <wps:cNvPr id="173317" name="Shape 173317"/>
                              <wps:cNvSpPr/>
                              <wps:spPr>
                                <a:xfrm>
                                  <a:off x="0" y="0"/>
                                  <a:ext cx="6353313" cy="12192"/>
                                </a:xfrm>
                                <a:custGeom>
                                  <a:avLst/>
                                  <a:gdLst/>
                                  <a:ahLst/>
                                  <a:cxnLst/>
                                  <a:rect l="0" t="0" r="0" b="0"/>
                                  <a:pathLst>
                                    <a:path w="6353313" h="12192">
                                      <a:moveTo>
                                        <a:pt x="0" y="6096"/>
                                      </a:moveTo>
                                      <a:lnTo>
                                        <a:pt x="6353313"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18" style="width:500.261pt;height:0.959991pt;mso-position-horizontal-relative:char;mso-position-vertical-relative:line" coordsize="63533,121">
                      <v:shape id="Shape 173317" style="position:absolute;width:63533;height:121;left:0;top:0;" coordsize="6353313,12192" path="m0,6096l6353313,6096">
                        <v:stroke weight="0.959991pt" endcap="flat" joinstyle="miter" miterlimit="1" on="true" color="#000000"/>
                        <v:fill on="false" color="#000000"/>
                      </v:shape>
                    </v:group>
                  </w:pict>
                </mc:Fallback>
              </mc:AlternateContent>
            </w:r>
          </w:p>
          <w:p w14:paraId="0A280D5C" w14:textId="77777777" w:rsidR="00AD390F" w:rsidRDefault="00717164">
            <w:pPr>
              <w:spacing w:after="6"/>
              <w:ind w:right="19"/>
              <w:jc w:val="right"/>
            </w:pPr>
            <w:r>
              <w:rPr>
                <w:sz w:val="20"/>
              </w:rPr>
              <w:t>Publication</w:t>
            </w:r>
          </w:p>
          <w:p w14:paraId="3D95390C" w14:textId="77777777" w:rsidR="00AD390F" w:rsidRDefault="00717164">
            <w:pPr>
              <w:spacing w:after="0" w:line="297" w:lineRule="auto"/>
              <w:ind w:left="4379" w:hanging="221"/>
              <w:jc w:val="both"/>
            </w:pPr>
            <w:r>
              <w:rPr>
                <w:sz w:val="18"/>
              </w:rPr>
              <w:t>Intervention</w:t>
            </w:r>
            <w:r>
              <w:rPr>
                <w:sz w:val="18"/>
              </w:rPr>
              <w:tab/>
              <w:t>bias effects Heterogeneity (Eggers)</w:t>
            </w:r>
          </w:p>
          <w:p w14:paraId="20BA44CC" w14:textId="77777777" w:rsidR="00AD390F" w:rsidRDefault="00717164">
            <w:pPr>
              <w:spacing w:after="104"/>
            </w:pPr>
            <w:r>
              <w:rPr>
                <w:noProof/>
              </w:rPr>
              <w:drawing>
                <wp:inline distT="0" distB="0" distL="0" distR="0" wp14:anchorId="79CC64A2" wp14:editId="313D9EA7">
                  <wp:extent cx="6353313" cy="469392"/>
                  <wp:effectExtent l="0" t="0" r="0" b="0"/>
                  <wp:docPr id="173287" name="Picture 173287"/>
                  <wp:cNvGraphicFramePr/>
                  <a:graphic xmlns:a="http://schemas.openxmlformats.org/drawingml/2006/main">
                    <a:graphicData uri="http://schemas.openxmlformats.org/drawingml/2006/picture">
                      <pic:pic xmlns:pic="http://schemas.openxmlformats.org/drawingml/2006/picture">
                        <pic:nvPicPr>
                          <pic:cNvPr id="173287" name="Picture 173287"/>
                          <pic:cNvPicPr/>
                        </pic:nvPicPr>
                        <pic:blipFill>
                          <a:blip r:embed="rId29"/>
                          <a:stretch>
                            <a:fillRect/>
                          </a:stretch>
                        </pic:blipFill>
                        <pic:spPr>
                          <a:xfrm>
                            <a:off x="0" y="0"/>
                            <a:ext cx="6353313" cy="469392"/>
                          </a:xfrm>
                          <a:prstGeom prst="rect">
                            <a:avLst/>
                          </a:prstGeom>
                        </pic:spPr>
                      </pic:pic>
                    </a:graphicData>
                  </a:graphic>
                </wp:inline>
              </w:drawing>
            </w:r>
          </w:p>
          <w:p w14:paraId="24EE0BDF" w14:textId="77777777" w:rsidR="00AD390F" w:rsidRDefault="00717164">
            <w:pPr>
              <w:tabs>
                <w:tab w:val="center" w:pos="1493"/>
                <w:tab w:val="center" w:pos="2136"/>
                <w:tab w:val="center" w:pos="2938"/>
                <w:tab w:val="center" w:pos="3754"/>
                <w:tab w:val="center" w:pos="4489"/>
                <w:tab w:val="center" w:pos="5022"/>
                <w:tab w:val="center" w:pos="5982"/>
                <w:tab w:val="center" w:pos="7422"/>
                <w:tab w:val="right" w:pos="10005"/>
              </w:tabs>
              <w:spacing w:after="8"/>
            </w:pPr>
            <w:r>
              <w:rPr>
                <w:noProof/>
              </w:rPr>
              <w:drawing>
                <wp:anchor distT="0" distB="0" distL="114300" distR="114300" simplePos="0" relativeHeight="251663360" behindDoc="0" locked="0" layoutInCell="1" allowOverlap="0" wp14:anchorId="23FC33A1" wp14:editId="1D555B7E">
                  <wp:simplePos x="0" y="0"/>
                  <wp:positionH relativeFrom="column">
                    <wp:posOffset>5018020</wp:posOffset>
                  </wp:positionH>
                  <wp:positionV relativeFrom="paragraph">
                    <wp:posOffset>1108</wp:posOffset>
                  </wp:positionV>
                  <wp:extent cx="207306" cy="329184"/>
                  <wp:effectExtent l="0" t="0" r="0" b="0"/>
                  <wp:wrapSquare wrapText="bothSides"/>
                  <wp:docPr id="173291" name="Picture 173291"/>
                  <wp:cNvGraphicFramePr/>
                  <a:graphic xmlns:a="http://schemas.openxmlformats.org/drawingml/2006/main">
                    <a:graphicData uri="http://schemas.openxmlformats.org/drawingml/2006/picture">
                      <pic:pic xmlns:pic="http://schemas.openxmlformats.org/drawingml/2006/picture">
                        <pic:nvPicPr>
                          <pic:cNvPr id="173291" name="Picture 173291"/>
                          <pic:cNvPicPr/>
                        </pic:nvPicPr>
                        <pic:blipFill>
                          <a:blip r:embed="rId30"/>
                          <a:stretch>
                            <a:fillRect/>
                          </a:stretch>
                        </pic:blipFill>
                        <pic:spPr>
                          <a:xfrm>
                            <a:off x="0" y="0"/>
                            <a:ext cx="207306" cy="329184"/>
                          </a:xfrm>
                          <a:prstGeom prst="rect">
                            <a:avLst/>
                          </a:prstGeom>
                        </pic:spPr>
                      </pic:pic>
                    </a:graphicData>
                  </a:graphic>
                </wp:anchor>
              </w:drawing>
            </w:r>
            <w:r>
              <w:rPr>
                <w:sz w:val="20"/>
              </w:rPr>
              <w:t>All measures</w:t>
            </w:r>
            <w:r>
              <w:rPr>
                <w:sz w:val="20"/>
              </w:rPr>
              <w:tab/>
              <w:t>33</w:t>
            </w:r>
            <w:r>
              <w:rPr>
                <w:sz w:val="20"/>
              </w:rPr>
              <w:tab/>
              <w:t>239</w:t>
            </w:r>
            <w:r>
              <w:rPr>
                <w:sz w:val="20"/>
              </w:rPr>
              <w:tab/>
              <w:t>3,666</w:t>
            </w:r>
            <w:r>
              <w:rPr>
                <w:sz w:val="20"/>
              </w:rPr>
              <w:tab/>
              <w:t>0.19</w:t>
            </w:r>
            <w:r>
              <w:rPr>
                <w:sz w:val="20"/>
              </w:rPr>
              <w:tab/>
              <w:t>0.02</w:t>
            </w:r>
            <w:r>
              <w:rPr>
                <w:sz w:val="20"/>
              </w:rPr>
              <w:tab/>
            </w:r>
            <w:r>
              <w:rPr>
                <w:noProof/>
              </w:rPr>
              <w:drawing>
                <wp:inline distT="0" distB="0" distL="0" distR="0" wp14:anchorId="6EA3A67F" wp14:editId="1737390B">
                  <wp:extent cx="24389" cy="103632"/>
                  <wp:effectExtent l="0" t="0" r="0" b="0"/>
                  <wp:docPr id="50156" name="Picture 50156"/>
                  <wp:cNvGraphicFramePr/>
                  <a:graphic xmlns:a="http://schemas.openxmlformats.org/drawingml/2006/main">
                    <a:graphicData uri="http://schemas.openxmlformats.org/drawingml/2006/picture">
                      <pic:pic xmlns:pic="http://schemas.openxmlformats.org/drawingml/2006/picture">
                        <pic:nvPicPr>
                          <pic:cNvPr id="50156" name="Picture 50156"/>
                          <pic:cNvPicPr/>
                        </pic:nvPicPr>
                        <pic:blipFill>
                          <a:blip r:embed="rId31"/>
                          <a:stretch>
                            <a:fillRect/>
                          </a:stretch>
                        </pic:blipFill>
                        <pic:spPr>
                          <a:xfrm>
                            <a:off x="0" y="0"/>
                            <a:ext cx="24389" cy="103632"/>
                          </a:xfrm>
                          <a:prstGeom prst="rect">
                            <a:avLst/>
                          </a:prstGeom>
                        </pic:spPr>
                      </pic:pic>
                    </a:graphicData>
                  </a:graphic>
                </wp:inline>
              </w:drawing>
            </w:r>
            <w:r>
              <w:rPr>
                <w:sz w:val="20"/>
              </w:rPr>
              <w:tab/>
            </w:r>
            <w:r>
              <w:rPr>
                <w:noProof/>
              </w:rPr>
              <w:drawing>
                <wp:inline distT="0" distB="0" distL="0" distR="0" wp14:anchorId="3C942BD8" wp14:editId="1B62D6F0">
                  <wp:extent cx="18292" cy="18288"/>
                  <wp:effectExtent l="0" t="0" r="0" b="0"/>
                  <wp:docPr id="50167" name="Picture 50167"/>
                  <wp:cNvGraphicFramePr/>
                  <a:graphic xmlns:a="http://schemas.openxmlformats.org/drawingml/2006/main">
                    <a:graphicData uri="http://schemas.openxmlformats.org/drawingml/2006/picture">
                      <pic:pic xmlns:pic="http://schemas.openxmlformats.org/drawingml/2006/picture">
                        <pic:nvPicPr>
                          <pic:cNvPr id="50167" name="Picture 50167"/>
                          <pic:cNvPicPr/>
                        </pic:nvPicPr>
                        <pic:blipFill>
                          <a:blip r:embed="rId32"/>
                          <a:stretch>
                            <a:fillRect/>
                          </a:stretch>
                        </pic:blipFill>
                        <pic:spPr>
                          <a:xfrm>
                            <a:off x="0" y="0"/>
                            <a:ext cx="18292" cy="18288"/>
                          </a:xfrm>
                          <a:prstGeom prst="rect">
                            <a:avLst/>
                          </a:prstGeom>
                        </pic:spPr>
                      </pic:pic>
                    </a:graphicData>
                  </a:graphic>
                </wp:inline>
              </w:drawing>
            </w:r>
            <w:r>
              <w:rPr>
                <w:sz w:val="20"/>
              </w:rPr>
              <w:t xml:space="preserve">14 to .23) 8.65 </w:t>
            </w:r>
            <w:r>
              <w:rPr>
                <w:noProof/>
              </w:rPr>
              <w:drawing>
                <wp:inline distT="0" distB="0" distL="0" distR="0" wp14:anchorId="39DC6405" wp14:editId="56F5DB72">
                  <wp:extent cx="201209" cy="79248"/>
                  <wp:effectExtent l="0" t="0" r="0" b="0"/>
                  <wp:docPr id="173289" name="Picture 173289"/>
                  <wp:cNvGraphicFramePr/>
                  <a:graphic xmlns:a="http://schemas.openxmlformats.org/drawingml/2006/main">
                    <a:graphicData uri="http://schemas.openxmlformats.org/drawingml/2006/picture">
                      <pic:pic xmlns:pic="http://schemas.openxmlformats.org/drawingml/2006/picture">
                        <pic:nvPicPr>
                          <pic:cNvPr id="173289" name="Picture 173289"/>
                          <pic:cNvPicPr/>
                        </pic:nvPicPr>
                        <pic:blipFill>
                          <a:blip r:embed="rId33"/>
                          <a:stretch>
                            <a:fillRect/>
                          </a:stretch>
                        </pic:blipFill>
                        <pic:spPr>
                          <a:xfrm>
                            <a:off x="0" y="0"/>
                            <a:ext cx="201209" cy="79248"/>
                          </a:xfrm>
                          <a:prstGeom prst="rect">
                            <a:avLst/>
                          </a:prstGeom>
                        </pic:spPr>
                      </pic:pic>
                    </a:graphicData>
                  </a:graphic>
                </wp:inline>
              </w:drawing>
            </w:r>
            <w:r>
              <w:rPr>
                <w:sz w:val="20"/>
              </w:rPr>
              <w:tab/>
              <w:t>790.07</w:t>
            </w:r>
            <w:r>
              <w:rPr>
                <w:sz w:val="20"/>
              </w:rPr>
              <w:tab/>
              <w:t xml:space="preserve">69.75 4.37 </w:t>
            </w:r>
            <w:r>
              <w:rPr>
                <w:noProof/>
              </w:rPr>
              <w:drawing>
                <wp:inline distT="0" distB="0" distL="0" distR="0" wp14:anchorId="30F09721" wp14:editId="18E2AA5A">
                  <wp:extent cx="201209" cy="79248"/>
                  <wp:effectExtent l="0" t="0" r="0" b="0"/>
                  <wp:docPr id="173293" name="Picture 173293"/>
                  <wp:cNvGraphicFramePr/>
                  <a:graphic xmlns:a="http://schemas.openxmlformats.org/drawingml/2006/main">
                    <a:graphicData uri="http://schemas.openxmlformats.org/drawingml/2006/picture">
                      <pic:pic xmlns:pic="http://schemas.openxmlformats.org/drawingml/2006/picture">
                        <pic:nvPicPr>
                          <pic:cNvPr id="173293" name="Picture 173293"/>
                          <pic:cNvPicPr/>
                        </pic:nvPicPr>
                        <pic:blipFill>
                          <a:blip r:embed="rId34"/>
                          <a:stretch>
                            <a:fillRect/>
                          </a:stretch>
                        </pic:blipFill>
                        <pic:spPr>
                          <a:xfrm>
                            <a:off x="0" y="0"/>
                            <a:ext cx="201209" cy="79248"/>
                          </a:xfrm>
                          <a:prstGeom prst="rect">
                            <a:avLst/>
                          </a:prstGeom>
                        </pic:spPr>
                      </pic:pic>
                    </a:graphicData>
                  </a:graphic>
                </wp:inline>
              </w:drawing>
            </w:r>
          </w:p>
          <w:p w14:paraId="5B4A219B" w14:textId="77777777" w:rsidR="00AD390F" w:rsidRDefault="00717164">
            <w:pPr>
              <w:tabs>
                <w:tab w:val="center" w:pos="1498"/>
                <w:tab w:val="center" w:pos="2184"/>
                <w:tab w:val="center" w:pos="2943"/>
                <w:tab w:val="center" w:pos="3754"/>
                <w:tab w:val="center" w:pos="4489"/>
                <w:tab w:val="center" w:pos="5291"/>
                <w:tab w:val="center" w:pos="5641"/>
                <w:tab w:val="center" w:pos="5742"/>
                <w:tab w:val="center" w:pos="6092"/>
                <w:tab w:val="center" w:pos="6817"/>
                <w:tab w:val="center" w:pos="7470"/>
                <w:tab w:val="center" w:pos="8954"/>
                <w:tab w:val="right" w:pos="10005"/>
              </w:tabs>
              <w:spacing w:after="0"/>
            </w:pPr>
            <w:r>
              <w:rPr>
                <w:sz w:val="20"/>
              </w:rPr>
              <w:t>Mindfulness</w:t>
            </w:r>
            <w:r>
              <w:rPr>
                <w:sz w:val="20"/>
              </w:rPr>
              <w:tab/>
              <w:t>11</w:t>
            </w:r>
            <w:r>
              <w:rPr>
                <w:sz w:val="20"/>
              </w:rPr>
              <w:tab/>
              <w:t>27</w:t>
            </w:r>
            <w:r>
              <w:rPr>
                <w:sz w:val="20"/>
              </w:rPr>
              <w:tab/>
              <w:t>1,475</w:t>
            </w:r>
            <w:r>
              <w:rPr>
                <w:sz w:val="20"/>
              </w:rPr>
              <w:tab/>
              <w:t>0.24</w:t>
            </w:r>
            <w:r>
              <w:rPr>
                <w:sz w:val="20"/>
              </w:rPr>
              <w:tab/>
              <w:t>0.12</w:t>
            </w:r>
            <w:r>
              <w:rPr>
                <w:sz w:val="20"/>
              </w:rPr>
              <w:tab/>
              <w:t xml:space="preserve">1.01 to </w:t>
            </w:r>
            <w:r>
              <w:rPr>
                <w:noProof/>
              </w:rPr>
              <w:drawing>
                <wp:inline distT="0" distB="0" distL="0" distR="0" wp14:anchorId="4AADFE9C" wp14:editId="100D7E31">
                  <wp:extent cx="18292" cy="18288"/>
                  <wp:effectExtent l="0" t="0" r="0" b="0"/>
                  <wp:docPr id="50175" name="Picture 50175"/>
                  <wp:cNvGraphicFramePr/>
                  <a:graphic xmlns:a="http://schemas.openxmlformats.org/drawingml/2006/main">
                    <a:graphicData uri="http://schemas.openxmlformats.org/drawingml/2006/picture">
                      <pic:pic xmlns:pic="http://schemas.openxmlformats.org/drawingml/2006/picture">
                        <pic:nvPicPr>
                          <pic:cNvPr id="50175" name="Picture 50175"/>
                          <pic:cNvPicPr/>
                        </pic:nvPicPr>
                        <pic:blipFill>
                          <a:blip r:embed="rId35"/>
                          <a:stretch>
                            <a:fillRect/>
                          </a:stretch>
                        </pic:blipFill>
                        <pic:spPr>
                          <a:xfrm>
                            <a:off x="0" y="0"/>
                            <a:ext cx="18292" cy="18288"/>
                          </a:xfrm>
                          <a:prstGeom prst="rect">
                            <a:avLst/>
                          </a:prstGeom>
                        </pic:spPr>
                      </pic:pic>
                    </a:graphicData>
                  </a:graphic>
                </wp:inline>
              </w:drawing>
            </w:r>
            <w:r>
              <w:rPr>
                <w:sz w:val="20"/>
              </w:rPr>
              <w:tab/>
            </w:r>
            <w:r>
              <w:rPr>
                <w:noProof/>
              </w:rPr>
              <w:drawing>
                <wp:inline distT="0" distB="0" distL="0" distR="0" wp14:anchorId="70AED745" wp14:editId="7E85581E">
                  <wp:extent cx="54875" cy="73152"/>
                  <wp:effectExtent l="0" t="0" r="0" b="0"/>
                  <wp:docPr id="50170" name="Picture 50170"/>
                  <wp:cNvGraphicFramePr/>
                  <a:graphic xmlns:a="http://schemas.openxmlformats.org/drawingml/2006/main">
                    <a:graphicData uri="http://schemas.openxmlformats.org/drawingml/2006/picture">
                      <pic:pic xmlns:pic="http://schemas.openxmlformats.org/drawingml/2006/picture">
                        <pic:nvPicPr>
                          <pic:cNvPr id="50170" name="Picture 50170"/>
                          <pic:cNvPicPr/>
                        </pic:nvPicPr>
                        <pic:blipFill>
                          <a:blip r:embed="rId36"/>
                          <a:stretch>
                            <a:fillRect/>
                          </a:stretch>
                        </pic:blipFill>
                        <pic:spPr>
                          <a:xfrm>
                            <a:off x="0" y="0"/>
                            <a:ext cx="54875" cy="73152"/>
                          </a:xfrm>
                          <a:prstGeom prst="rect">
                            <a:avLst/>
                          </a:prstGeom>
                        </pic:spPr>
                      </pic:pic>
                    </a:graphicData>
                  </a:graphic>
                </wp:inline>
              </w:drawing>
            </w:r>
            <w:r>
              <w:rPr>
                <w:sz w:val="20"/>
              </w:rPr>
              <w:tab/>
            </w:r>
            <w:r>
              <w:rPr>
                <w:noProof/>
              </w:rPr>
              <w:drawing>
                <wp:inline distT="0" distB="0" distL="0" distR="0" wp14:anchorId="5C926005" wp14:editId="767A9A05">
                  <wp:extent cx="60972" cy="73152"/>
                  <wp:effectExtent l="0" t="0" r="0" b="0"/>
                  <wp:docPr id="50172" name="Picture 50172"/>
                  <wp:cNvGraphicFramePr/>
                  <a:graphic xmlns:a="http://schemas.openxmlformats.org/drawingml/2006/main">
                    <a:graphicData uri="http://schemas.openxmlformats.org/drawingml/2006/picture">
                      <pic:pic xmlns:pic="http://schemas.openxmlformats.org/drawingml/2006/picture">
                        <pic:nvPicPr>
                          <pic:cNvPr id="50172" name="Picture 50172"/>
                          <pic:cNvPicPr/>
                        </pic:nvPicPr>
                        <pic:blipFill>
                          <a:blip r:embed="rId37"/>
                          <a:stretch>
                            <a:fillRect/>
                          </a:stretch>
                        </pic:blipFill>
                        <pic:spPr>
                          <a:xfrm>
                            <a:off x="0" y="0"/>
                            <a:ext cx="60972" cy="73152"/>
                          </a:xfrm>
                          <a:prstGeom prst="rect">
                            <a:avLst/>
                          </a:prstGeom>
                        </pic:spPr>
                      </pic:pic>
                    </a:graphicData>
                  </a:graphic>
                </wp:inline>
              </w:drawing>
            </w:r>
            <w:r>
              <w:rPr>
                <w:sz w:val="20"/>
              </w:rPr>
              <w:tab/>
            </w:r>
            <w:r>
              <w:rPr>
                <w:noProof/>
              </w:rPr>
              <w:drawing>
                <wp:inline distT="0" distB="0" distL="0" distR="0" wp14:anchorId="5873BBD5" wp14:editId="6AF9CAB2">
                  <wp:extent cx="18292" cy="97536"/>
                  <wp:effectExtent l="0" t="0" r="0" b="0"/>
                  <wp:docPr id="50173" name="Picture 50173"/>
                  <wp:cNvGraphicFramePr/>
                  <a:graphic xmlns:a="http://schemas.openxmlformats.org/drawingml/2006/main">
                    <a:graphicData uri="http://schemas.openxmlformats.org/drawingml/2006/picture">
                      <pic:pic xmlns:pic="http://schemas.openxmlformats.org/drawingml/2006/picture">
                        <pic:nvPicPr>
                          <pic:cNvPr id="50173" name="Picture 50173"/>
                          <pic:cNvPicPr/>
                        </pic:nvPicPr>
                        <pic:blipFill>
                          <a:blip r:embed="rId38"/>
                          <a:stretch>
                            <a:fillRect/>
                          </a:stretch>
                        </pic:blipFill>
                        <pic:spPr>
                          <a:xfrm>
                            <a:off x="0" y="0"/>
                            <a:ext cx="18292" cy="97536"/>
                          </a:xfrm>
                          <a:prstGeom prst="rect">
                            <a:avLst/>
                          </a:prstGeom>
                        </pic:spPr>
                      </pic:pic>
                    </a:graphicData>
                  </a:graphic>
                </wp:inline>
              </w:drawing>
            </w:r>
            <w:r>
              <w:rPr>
                <w:sz w:val="20"/>
              </w:rPr>
              <w:t xml:space="preserve"> 2.06</w:t>
            </w:r>
            <w:r>
              <w:rPr>
                <w:sz w:val="20"/>
              </w:rPr>
              <w:tab/>
              <w:t>.04</w:t>
            </w:r>
            <w:r>
              <w:rPr>
                <w:sz w:val="20"/>
              </w:rPr>
              <w:tab/>
              <w:t>42.28</w:t>
            </w:r>
            <w:r>
              <w:rPr>
                <w:sz w:val="20"/>
              </w:rPr>
              <w:tab/>
              <w:t>76.35 0.49</w:t>
            </w:r>
            <w:r>
              <w:rPr>
                <w:sz w:val="20"/>
              </w:rPr>
              <w:tab/>
              <w:t>.64</w:t>
            </w:r>
          </w:p>
          <w:p w14:paraId="45F82EF8" w14:textId="77777777" w:rsidR="00AD390F" w:rsidRDefault="00717164">
            <w:pPr>
              <w:tabs>
                <w:tab w:val="center" w:pos="1508"/>
                <w:tab w:val="center" w:pos="2189"/>
                <w:tab w:val="center" w:pos="2948"/>
                <w:tab w:val="center" w:pos="3754"/>
                <w:tab w:val="center" w:pos="5075"/>
                <w:tab w:val="center" w:pos="6227"/>
                <w:tab w:val="center" w:pos="6817"/>
                <w:tab w:val="center" w:pos="8349"/>
                <w:tab w:val="right" w:pos="10005"/>
              </w:tabs>
              <w:spacing w:after="0"/>
            </w:pPr>
            <w:r>
              <w:rPr>
                <w:sz w:val="20"/>
              </w:rPr>
              <w:t>Social</w:t>
            </w:r>
            <w:r>
              <w:rPr>
                <w:sz w:val="20"/>
              </w:rPr>
              <w:tab/>
              <w:t>10</w:t>
            </w:r>
            <w:r>
              <w:rPr>
                <w:sz w:val="20"/>
              </w:rPr>
              <w:tab/>
              <w:t>25</w:t>
            </w:r>
            <w:r>
              <w:rPr>
                <w:sz w:val="20"/>
              </w:rPr>
              <w:tab/>
              <w:t>1,247</w:t>
            </w:r>
            <w:r>
              <w:rPr>
                <w:sz w:val="20"/>
              </w:rPr>
              <w:tab/>
              <w:t>0.16</w:t>
            </w:r>
            <w:r>
              <w:rPr>
                <w:sz w:val="20"/>
              </w:rPr>
              <w:tab/>
              <w:t>0.11 [-.05 to .37)</w:t>
            </w:r>
            <w:r>
              <w:rPr>
                <w:sz w:val="20"/>
              </w:rPr>
              <w:tab/>
              <w:t>1.53</w:t>
            </w:r>
            <w:r>
              <w:rPr>
                <w:sz w:val="20"/>
              </w:rPr>
              <w:tab/>
              <w:t>.13</w:t>
            </w:r>
            <w:r>
              <w:rPr>
                <w:sz w:val="20"/>
              </w:rPr>
              <w:tab/>
              <w:t>30.9567.69 0.83</w:t>
            </w:r>
            <w:r>
              <w:rPr>
                <w:sz w:val="20"/>
              </w:rPr>
              <w:tab/>
              <w:t>.43</w:t>
            </w:r>
          </w:p>
          <w:tbl>
            <w:tblPr>
              <w:tblStyle w:val="TableGrid"/>
              <w:tblW w:w="9976" w:type="dxa"/>
              <w:tblInd w:w="10" w:type="dxa"/>
              <w:tblCellMar>
                <w:top w:w="0" w:type="dxa"/>
                <w:left w:w="0" w:type="dxa"/>
                <w:bottom w:w="0" w:type="dxa"/>
                <w:right w:w="0" w:type="dxa"/>
              </w:tblCellMar>
              <w:tblLook w:val="04A0" w:firstRow="1" w:lastRow="0" w:firstColumn="1" w:lastColumn="0" w:noHBand="0" w:noVBand="1"/>
            </w:tblPr>
            <w:tblGrid>
              <w:gridCol w:w="1393"/>
              <w:gridCol w:w="595"/>
              <w:gridCol w:w="720"/>
              <w:gridCol w:w="864"/>
              <w:gridCol w:w="739"/>
              <w:gridCol w:w="567"/>
              <w:gridCol w:w="1162"/>
              <w:gridCol w:w="1104"/>
              <w:gridCol w:w="691"/>
              <w:gridCol w:w="557"/>
              <w:gridCol w:w="711"/>
              <w:gridCol w:w="643"/>
              <w:gridCol w:w="230"/>
            </w:tblGrid>
            <w:tr w:rsidR="00AD390F" w14:paraId="3E697AD3" w14:textId="77777777">
              <w:trPr>
                <w:trHeight w:val="164"/>
              </w:trPr>
              <w:tc>
                <w:tcPr>
                  <w:tcW w:w="1392" w:type="dxa"/>
                  <w:tcBorders>
                    <w:top w:val="nil"/>
                    <w:left w:val="nil"/>
                    <w:bottom w:val="nil"/>
                    <w:right w:val="nil"/>
                  </w:tcBorders>
                </w:tcPr>
                <w:p w14:paraId="5D2EBD01" w14:textId="77777777" w:rsidR="00AD390F" w:rsidRDefault="00717164">
                  <w:pPr>
                    <w:framePr w:wrap="around" w:vAnchor="text" w:hAnchor="margin"/>
                    <w:spacing w:after="0"/>
                    <w:ind w:left="86"/>
                    <w:suppressOverlap/>
                  </w:pPr>
                  <w:r>
                    <w:rPr>
                      <w:sz w:val="20"/>
                    </w:rPr>
                    <w:t>behaviour</w:t>
                  </w:r>
                </w:p>
              </w:tc>
              <w:tc>
                <w:tcPr>
                  <w:tcW w:w="595" w:type="dxa"/>
                  <w:tcBorders>
                    <w:top w:val="nil"/>
                    <w:left w:val="nil"/>
                    <w:bottom w:val="nil"/>
                    <w:right w:val="nil"/>
                  </w:tcBorders>
                </w:tcPr>
                <w:p w14:paraId="6515B231" w14:textId="77777777" w:rsidR="00AD390F" w:rsidRDefault="00AD390F">
                  <w:pPr>
                    <w:framePr w:wrap="around" w:vAnchor="text" w:hAnchor="margin"/>
                    <w:suppressOverlap/>
                  </w:pPr>
                </w:p>
              </w:tc>
              <w:tc>
                <w:tcPr>
                  <w:tcW w:w="720" w:type="dxa"/>
                  <w:tcBorders>
                    <w:top w:val="nil"/>
                    <w:left w:val="nil"/>
                    <w:bottom w:val="nil"/>
                    <w:right w:val="nil"/>
                  </w:tcBorders>
                </w:tcPr>
                <w:p w14:paraId="0C61F20C" w14:textId="77777777" w:rsidR="00AD390F" w:rsidRDefault="00AD390F">
                  <w:pPr>
                    <w:framePr w:wrap="around" w:vAnchor="text" w:hAnchor="margin"/>
                    <w:suppressOverlap/>
                  </w:pPr>
                </w:p>
              </w:tc>
              <w:tc>
                <w:tcPr>
                  <w:tcW w:w="864" w:type="dxa"/>
                  <w:tcBorders>
                    <w:top w:val="nil"/>
                    <w:left w:val="nil"/>
                    <w:bottom w:val="nil"/>
                    <w:right w:val="nil"/>
                  </w:tcBorders>
                </w:tcPr>
                <w:p w14:paraId="248F6D95" w14:textId="77777777" w:rsidR="00AD390F" w:rsidRDefault="00AD390F">
                  <w:pPr>
                    <w:framePr w:wrap="around" w:vAnchor="text" w:hAnchor="margin"/>
                    <w:suppressOverlap/>
                  </w:pPr>
                </w:p>
              </w:tc>
              <w:tc>
                <w:tcPr>
                  <w:tcW w:w="739" w:type="dxa"/>
                  <w:tcBorders>
                    <w:top w:val="nil"/>
                    <w:left w:val="nil"/>
                    <w:bottom w:val="nil"/>
                    <w:right w:val="nil"/>
                  </w:tcBorders>
                </w:tcPr>
                <w:p w14:paraId="2D6BC1F3" w14:textId="77777777" w:rsidR="00AD390F" w:rsidRDefault="00AD390F">
                  <w:pPr>
                    <w:framePr w:wrap="around" w:vAnchor="text" w:hAnchor="margin"/>
                    <w:suppressOverlap/>
                  </w:pPr>
                </w:p>
              </w:tc>
              <w:tc>
                <w:tcPr>
                  <w:tcW w:w="567" w:type="dxa"/>
                  <w:tcBorders>
                    <w:top w:val="nil"/>
                    <w:left w:val="nil"/>
                    <w:bottom w:val="nil"/>
                    <w:right w:val="nil"/>
                  </w:tcBorders>
                </w:tcPr>
                <w:p w14:paraId="19FC526F" w14:textId="77777777" w:rsidR="00AD390F" w:rsidRDefault="00AD390F">
                  <w:pPr>
                    <w:framePr w:wrap="around" w:vAnchor="text" w:hAnchor="margin"/>
                    <w:suppressOverlap/>
                  </w:pPr>
                </w:p>
              </w:tc>
              <w:tc>
                <w:tcPr>
                  <w:tcW w:w="1162" w:type="dxa"/>
                  <w:tcBorders>
                    <w:top w:val="nil"/>
                    <w:left w:val="nil"/>
                    <w:bottom w:val="nil"/>
                    <w:right w:val="nil"/>
                  </w:tcBorders>
                </w:tcPr>
                <w:p w14:paraId="7FF326EA" w14:textId="77777777" w:rsidR="00AD390F" w:rsidRDefault="00AD390F">
                  <w:pPr>
                    <w:framePr w:wrap="around" w:vAnchor="text" w:hAnchor="margin"/>
                    <w:suppressOverlap/>
                  </w:pPr>
                </w:p>
              </w:tc>
              <w:tc>
                <w:tcPr>
                  <w:tcW w:w="1104" w:type="dxa"/>
                  <w:tcBorders>
                    <w:top w:val="nil"/>
                    <w:left w:val="nil"/>
                    <w:bottom w:val="nil"/>
                    <w:right w:val="nil"/>
                  </w:tcBorders>
                </w:tcPr>
                <w:p w14:paraId="2E28E0DC" w14:textId="77777777" w:rsidR="00AD390F" w:rsidRDefault="00AD390F">
                  <w:pPr>
                    <w:framePr w:wrap="around" w:vAnchor="text" w:hAnchor="margin"/>
                    <w:suppressOverlap/>
                  </w:pPr>
                </w:p>
              </w:tc>
              <w:tc>
                <w:tcPr>
                  <w:tcW w:w="691" w:type="dxa"/>
                  <w:tcBorders>
                    <w:top w:val="nil"/>
                    <w:left w:val="nil"/>
                    <w:bottom w:val="nil"/>
                    <w:right w:val="nil"/>
                  </w:tcBorders>
                </w:tcPr>
                <w:p w14:paraId="71472984" w14:textId="77777777" w:rsidR="00AD390F" w:rsidRDefault="00AD390F">
                  <w:pPr>
                    <w:framePr w:wrap="around" w:vAnchor="text" w:hAnchor="margin"/>
                    <w:suppressOverlap/>
                  </w:pPr>
                </w:p>
              </w:tc>
              <w:tc>
                <w:tcPr>
                  <w:tcW w:w="557" w:type="dxa"/>
                  <w:tcBorders>
                    <w:top w:val="nil"/>
                    <w:left w:val="nil"/>
                    <w:bottom w:val="nil"/>
                    <w:right w:val="nil"/>
                  </w:tcBorders>
                </w:tcPr>
                <w:p w14:paraId="5210A5BD" w14:textId="77777777" w:rsidR="00AD390F" w:rsidRDefault="00AD390F">
                  <w:pPr>
                    <w:framePr w:wrap="around" w:vAnchor="text" w:hAnchor="margin"/>
                    <w:suppressOverlap/>
                  </w:pPr>
                </w:p>
              </w:tc>
              <w:tc>
                <w:tcPr>
                  <w:tcW w:w="711" w:type="dxa"/>
                  <w:tcBorders>
                    <w:top w:val="nil"/>
                    <w:left w:val="nil"/>
                    <w:bottom w:val="nil"/>
                    <w:right w:val="nil"/>
                  </w:tcBorders>
                </w:tcPr>
                <w:p w14:paraId="63B31601" w14:textId="77777777" w:rsidR="00AD390F" w:rsidRDefault="00AD390F">
                  <w:pPr>
                    <w:framePr w:wrap="around" w:vAnchor="text" w:hAnchor="margin"/>
                    <w:suppressOverlap/>
                  </w:pPr>
                </w:p>
              </w:tc>
              <w:tc>
                <w:tcPr>
                  <w:tcW w:w="643" w:type="dxa"/>
                  <w:tcBorders>
                    <w:top w:val="nil"/>
                    <w:left w:val="nil"/>
                    <w:bottom w:val="nil"/>
                    <w:right w:val="nil"/>
                  </w:tcBorders>
                </w:tcPr>
                <w:p w14:paraId="6860161A" w14:textId="77777777" w:rsidR="00AD390F" w:rsidRDefault="00AD390F">
                  <w:pPr>
                    <w:framePr w:wrap="around" w:vAnchor="text" w:hAnchor="margin"/>
                    <w:suppressOverlap/>
                  </w:pPr>
                </w:p>
              </w:tc>
              <w:tc>
                <w:tcPr>
                  <w:tcW w:w="230" w:type="dxa"/>
                  <w:tcBorders>
                    <w:top w:val="nil"/>
                    <w:left w:val="nil"/>
                    <w:bottom w:val="nil"/>
                    <w:right w:val="nil"/>
                  </w:tcBorders>
                </w:tcPr>
                <w:p w14:paraId="493CD94F" w14:textId="77777777" w:rsidR="00AD390F" w:rsidRDefault="00AD390F">
                  <w:pPr>
                    <w:framePr w:wrap="around" w:vAnchor="text" w:hAnchor="margin"/>
                    <w:suppressOverlap/>
                  </w:pPr>
                </w:p>
              </w:tc>
            </w:tr>
            <w:tr w:rsidR="00AD390F" w14:paraId="20D3E530" w14:textId="77777777">
              <w:trPr>
                <w:trHeight w:val="359"/>
              </w:trPr>
              <w:tc>
                <w:tcPr>
                  <w:tcW w:w="1392" w:type="dxa"/>
                  <w:tcBorders>
                    <w:top w:val="nil"/>
                    <w:left w:val="nil"/>
                    <w:bottom w:val="nil"/>
                    <w:right w:val="nil"/>
                  </w:tcBorders>
                </w:tcPr>
                <w:p w14:paraId="6F99C34C" w14:textId="77777777" w:rsidR="00AD390F" w:rsidRDefault="00717164">
                  <w:pPr>
                    <w:framePr w:wrap="around" w:vAnchor="text" w:hAnchor="margin"/>
                    <w:spacing w:after="0"/>
                    <w:ind w:left="86" w:hanging="86"/>
                    <w:suppressOverlap/>
                  </w:pPr>
                  <w:r>
                    <w:rPr>
                      <w:sz w:val="20"/>
                    </w:rPr>
                    <w:t>Negative behaviour</w:t>
                  </w:r>
                </w:p>
              </w:tc>
              <w:tc>
                <w:tcPr>
                  <w:tcW w:w="595" w:type="dxa"/>
                  <w:tcBorders>
                    <w:top w:val="nil"/>
                    <w:left w:val="nil"/>
                    <w:bottom w:val="nil"/>
                    <w:right w:val="nil"/>
                  </w:tcBorders>
                </w:tcPr>
                <w:p w14:paraId="78E621DC" w14:textId="77777777" w:rsidR="00AD390F" w:rsidRDefault="00717164">
                  <w:pPr>
                    <w:framePr w:wrap="around" w:vAnchor="text" w:hAnchor="margin"/>
                    <w:spacing w:after="0"/>
                    <w:ind w:left="19"/>
                    <w:suppressOverlap/>
                  </w:pPr>
                  <w:r>
                    <w:rPr>
                      <w:sz w:val="20"/>
                    </w:rPr>
                    <w:t>11</w:t>
                  </w:r>
                </w:p>
              </w:tc>
              <w:tc>
                <w:tcPr>
                  <w:tcW w:w="720" w:type="dxa"/>
                  <w:tcBorders>
                    <w:top w:val="nil"/>
                    <w:left w:val="nil"/>
                    <w:bottom w:val="nil"/>
                    <w:right w:val="nil"/>
                  </w:tcBorders>
                </w:tcPr>
                <w:p w14:paraId="2FADDA73" w14:textId="77777777" w:rsidR="00AD390F" w:rsidRDefault="00717164">
                  <w:pPr>
                    <w:framePr w:wrap="around" w:vAnchor="text" w:hAnchor="margin"/>
                    <w:spacing w:after="0"/>
                    <w:ind w:left="96"/>
                    <w:suppressOverlap/>
                  </w:pPr>
                  <w:r>
                    <w:rPr>
                      <w:sz w:val="20"/>
                    </w:rPr>
                    <w:t>20</w:t>
                  </w:r>
                </w:p>
              </w:tc>
              <w:tc>
                <w:tcPr>
                  <w:tcW w:w="864" w:type="dxa"/>
                  <w:tcBorders>
                    <w:top w:val="nil"/>
                    <w:left w:val="nil"/>
                    <w:bottom w:val="nil"/>
                    <w:right w:val="nil"/>
                  </w:tcBorders>
                </w:tcPr>
                <w:p w14:paraId="3BA24C6A" w14:textId="77777777" w:rsidR="00AD390F" w:rsidRDefault="00717164">
                  <w:pPr>
                    <w:framePr w:wrap="around" w:vAnchor="text" w:hAnchor="margin"/>
                    <w:spacing w:after="0"/>
                    <w:ind w:left="144"/>
                    <w:suppressOverlap/>
                  </w:pPr>
                  <w:r>
                    <w:rPr>
                      <w:sz w:val="20"/>
                    </w:rPr>
                    <w:t>970</w:t>
                  </w:r>
                </w:p>
              </w:tc>
              <w:tc>
                <w:tcPr>
                  <w:tcW w:w="739" w:type="dxa"/>
                  <w:tcBorders>
                    <w:top w:val="nil"/>
                    <w:left w:val="nil"/>
                    <w:bottom w:val="nil"/>
                    <w:right w:val="nil"/>
                  </w:tcBorders>
                </w:tcPr>
                <w:p w14:paraId="5C5A41CB" w14:textId="77777777" w:rsidR="00AD390F" w:rsidRDefault="00717164">
                  <w:pPr>
                    <w:framePr w:wrap="around" w:vAnchor="text" w:hAnchor="margin"/>
                    <w:spacing w:after="0"/>
                    <w:suppressOverlap/>
                  </w:pPr>
                  <w:r>
                    <w:rPr>
                      <w:sz w:val="20"/>
                    </w:rPr>
                    <w:t>0.27</w:t>
                  </w:r>
                </w:p>
              </w:tc>
              <w:tc>
                <w:tcPr>
                  <w:tcW w:w="567" w:type="dxa"/>
                  <w:tcBorders>
                    <w:top w:val="nil"/>
                    <w:left w:val="nil"/>
                    <w:bottom w:val="nil"/>
                    <w:right w:val="nil"/>
                  </w:tcBorders>
                </w:tcPr>
                <w:p w14:paraId="0D9AE6EF" w14:textId="77777777" w:rsidR="00AD390F" w:rsidRDefault="00717164">
                  <w:pPr>
                    <w:framePr w:wrap="around" w:vAnchor="text" w:hAnchor="margin"/>
                    <w:spacing w:after="0"/>
                    <w:suppressOverlap/>
                  </w:pPr>
                  <w:r>
                    <w:rPr>
                      <w:sz w:val="20"/>
                    </w:rPr>
                    <w:t>0.10</w:t>
                  </w:r>
                </w:p>
              </w:tc>
              <w:tc>
                <w:tcPr>
                  <w:tcW w:w="1162" w:type="dxa"/>
                  <w:tcBorders>
                    <w:top w:val="nil"/>
                    <w:left w:val="nil"/>
                    <w:bottom w:val="nil"/>
                    <w:right w:val="nil"/>
                  </w:tcBorders>
                </w:tcPr>
                <w:p w14:paraId="0A9A1EAB" w14:textId="77777777" w:rsidR="00AD390F" w:rsidRDefault="00717164">
                  <w:pPr>
                    <w:framePr w:wrap="around" w:vAnchor="text" w:hAnchor="margin"/>
                    <w:spacing w:after="0"/>
                    <w:ind w:left="115"/>
                    <w:suppressOverlap/>
                  </w:pPr>
                  <w:r>
                    <w:rPr>
                      <w:sz w:val="20"/>
                    </w:rPr>
                    <w:t>[.07 to .47]</w:t>
                  </w:r>
                </w:p>
              </w:tc>
              <w:tc>
                <w:tcPr>
                  <w:tcW w:w="1104" w:type="dxa"/>
                  <w:tcBorders>
                    <w:top w:val="nil"/>
                    <w:left w:val="nil"/>
                    <w:bottom w:val="nil"/>
                    <w:right w:val="nil"/>
                  </w:tcBorders>
                </w:tcPr>
                <w:p w14:paraId="5597304E" w14:textId="77777777" w:rsidR="00AD390F" w:rsidRDefault="00717164">
                  <w:pPr>
                    <w:framePr w:wrap="around" w:vAnchor="text" w:hAnchor="margin"/>
                    <w:tabs>
                      <w:tab w:val="center" w:pos="739"/>
                      <w:tab w:val="center" w:pos="840"/>
                    </w:tabs>
                    <w:spacing w:after="0"/>
                    <w:suppressOverlap/>
                  </w:pPr>
                  <w:r>
                    <w:rPr>
                      <w:sz w:val="20"/>
                    </w:rPr>
                    <w:t xml:space="preserve">2.60 </w:t>
                  </w:r>
                  <w:r>
                    <w:rPr>
                      <w:noProof/>
                    </w:rPr>
                    <w:drawing>
                      <wp:inline distT="0" distB="0" distL="0" distR="0" wp14:anchorId="0BE1F339" wp14:editId="763C7C30">
                        <wp:extent cx="79264" cy="60960"/>
                        <wp:effectExtent l="0" t="0" r="0" b="0"/>
                        <wp:docPr id="50185" name="Picture 50185"/>
                        <wp:cNvGraphicFramePr/>
                        <a:graphic xmlns:a="http://schemas.openxmlformats.org/drawingml/2006/main">
                          <a:graphicData uri="http://schemas.openxmlformats.org/drawingml/2006/picture">
                            <pic:pic xmlns:pic="http://schemas.openxmlformats.org/drawingml/2006/picture">
                              <pic:nvPicPr>
                                <pic:cNvPr id="50185" name="Picture 50185"/>
                                <pic:cNvPicPr/>
                              </pic:nvPicPr>
                              <pic:blipFill>
                                <a:blip r:embed="rId39"/>
                                <a:stretch>
                                  <a:fillRect/>
                                </a:stretch>
                              </pic:blipFill>
                              <pic:spPr>
                                <a:xfrm>
                                  <a:off x="0" y="0"/>
                                  <a:ext cx="79264" cy="60960"/>
                                </a:xfrm>
                                <a:prstGeom prst="rect">
                                  <a:avLst/>
                                </a:prstGeom>
                              </pic:spPr>
                            </pic:pic>
                          </a:graphicData>
                        </a:graphic>
                      </wp:inline>
                    </w:drawing>
                  </w:r>
                  <w:r>
                    <w:rPr>
                      <w:sz w:val="20"/>
                    </w:rPr>
                    <w:tab/>
                  </w:r>
                  <w:r>
                    <w:rPr>
                      <w:noProof/>
                    </w:rPr>
                    <w:drawing>
                      <wp:inline distT="0" distB="0" distL="0" distR="0" wp14:anchorId="09753D45" wp14:editId="71BC2F0B">
                        <wp:extent cx="60972" cy="73152"/>
                        <wp:effectExtent l="0" t="0" r="0" b="0"/>
                        <wp:docPr id="50184" name="Picture 50184"/>
                        <wp:cNvGraphicFramePr/>
                        <a:graphic xmlns:a="http://schemas.openxmlformats.org/drawingml/2006/main">
                          <a:graphicData uri="http://schemas.openxmlformats.org/drawingml/2006/picture">
                            <pic:pic xmlns:pic="http://schemas.openxmlformats.org/drawingml/2006/picture">
                              <pic:nvPicPr>
                                <pic:cNvPr id="50184" name="Picture 50184"/>
                                <pic:cNvPicPr/>
                              </pic:nvPicPr>
                              <pic:blipFill>
                                <a:blip r:embed="rId40"/>
                                <a:stretch>
                                  <a:fillRect/>
                                </a:stretch>
                              </pic:blipFill>
                              <pic:spPr>
                                <a:xfrm>
                                  <a:off x="0" y="0"/>
                                  <a:ext cx="60972" cy="73152"/>
                                </a:xfrm>
                                <a:prstGeom prst="rect">
                                  <a:avLst/>
                                </a:prstGeom>
                              </pic:spPr>
                            </pic:pic>
                          </a:graphicData>
                        </a:graphic>
                      </wp:inline>
                    </w:drawing>
                  </w:r>
                  <w:r>
                    <w:rPr>
                      <w:sz w:val="20"/>
                    </w:rPr>
                    <w:tab/>
                  </w:r>
                  <w:r>
                    <w:rPr>
                      <w:noProof/>
                    </w:rPr>
                    <w:drawing>
                      <wp:inline distT="0" distB="0" distL="0" distR="0" wp14:anchorId="5B65B4ED" wp14:editId="67DAD2B8">
                        <wp:extent cx="30486" cy="73152"/>
                        <wp:effectExtent l="0" t="0" r="0" b="0"/>
                        <wp:docPr id="50183" name="Picture 50183"/>
                        <wp:cNvGraphicFramePr/>
                        <a:graphic xmlns:a="http://schemas.openxmlformats.org/drawingml/2006/main">
                          <a:graphicData uri="http://schemas.openxmlformats.org/drawingml/2006/picture">
                            <pic:pic xmlns:pic="http://schemas.openxmlformats.org/drawingml/2006/picture">
                              <pic:nvPicPr>
                                <pic:cNvPr id="50183" name="Picture 50183"/>
                                <pic:cNvPicPr/>
                              </pic:nvPicPr>
                              <pic:blipFill>
                                <a:blip r:embed="rId41"/>
                                <a:stretch>
                                  <a:fillRect/>
                                </a:stretch>
                              </pic:blipFill>
                              <pic:spPr>
                                <a:xfrm>
                                  <a:off x="0" y="0"/>
                                  <a:ext cx="30486" cy="73152"/>
                                </a:xfrm>
                                <a:prstGeom prst="rect">
                                  <a:avLst/>
                                </a:prstGeom>
                              </pic:spPr>
                            </pic:pic>
                          </a:graphicData>
                        </a:graphic>
                      </wp:inline>
                    </w:drawing>
                  </w:r>
                </w:p>
              </w:tc>
              <w:tc>
                <w:tcPr>
                  <w:tcW w:w="691" w:type="dxa"/>
                  <w:tcBorders>
                    <w:top w:val="nil"/>
                    <w:left w:val="nil"/>
                    <w:bottom w:val="nil"/>
                    <w:right w:val="nil"/>
                  </w:tcBorders>
                </w:tcPr>
                <w:p w14:paraId="2425044B" w14:textId="77777777" w:rsidR="00AD390F" w:rsidRDefault="00717164">
                  <w:pPr>
                    <w:framePr w:wrap="around" w:vAnchor="text" w:hAnchor="margin"/>
                    <w:spacing w:after="0"/>
                    <w:ind w:left="96"/>
                    <w:suppressOverlap/>
                  </w:pPr>
                  <w:r>
                    <w:rPr>
                      <w:sz w:val="20"/>
                    </w:rPr>
                    <w:t>21.00</w:t>
                  </w:r>
                </w:p>
              </w:tc>
              <w:tc>
                <w:tcPr>
                  <w:tcW w:w="557" w:type="dxa"/>
                  <w:tcBorders>
                    <w:top w:val="nil"/>
                    <w:left w:val="nil"/>
                    <w:bottom w:val="nil"/>
                    <w:right w:val="nil"/>
                  </w:tcBorders>
                </w:tcPr>
                <w:p w14:paraId="3B227090" w14:textId="77777777" w:rsidR="00AD390F" w:rsidRDefault="00717164">
                  <w:pPr>
                    <w:framePr w:wrap="around" w:vAnchor="text" w:hAnchor="margin"/>
                    <w:spacing w:after="0"/>
                    <w:suppressOverlap/>
                    <w:jc w:val="center"/>
                  </w:pPr>
                  <w:r>
                    <w:rPr>
                      <w:sz w:val="20"/>
                    </w:rPr>
                    <w:t>.02</w:t>
                  </w:r>
                </w:p>
              </w:tc>
              <w:tc>
                <w:tcPr>
                  <w:tcW w:w="711" w:type="dxa"/>
                  <w:tcBorders>
                    <w:top w:val="nil"/>
                    <w:left w:val="nil"/>
                    <w:bottom w:val="nil"/>
                    <w:right w:val="nil"/>
                  </w:tcBorders>
                </w:tcPr>
                <w:p w14:paraId="33450A72" w14:textId="77777777" w:rsidR="00AD390F" w:rsidRDefault="00717164">
                  <w:pPr>
                    <w:framePr w:wrap="around" w:vAnchor="text" w:hAnchor="margin"/>
                    <w:spacing w:after="0"/>
                    <w:ind w:left="58"/>
                    <w:suppressOverlap/>
                  </w:pPr>
                  <w:r>
                    <w:rPr>
                      <w:sz w:val="20"/>
                    </w:rPr>
                    <w:t>52.38</w:t>
                  </w:r>
                </w:p>
              </w:tc>
              <w:tc>
                <w:tcPr>
                  <w:tcW w:w="643" w:type="dxa"/>
                  <w:tcBorders>
                    <w:top w:val="nil"/>
                    <w:left w:val="nil"/>
                    <w:bottom w:val="nil"/>
                    <w:right w:val="nil"/>
                  </w:tcBorders>
                </w:tcPr>
                <w:p w14:paraId="7AAE91D9" w14:textId="77777777" w:rsidR="00AD390F" w:rsidRDefault="00717164">
                  <w:pPr>
                    <w:framePr w:wrap="around" w:vAnchor="text" w:hAnchor="margin"/>
                    <w:spacing w:after="0"/>
                    <w:ind w:right="-29"/>
                    <w:suppressOverlap/>
                  </w:pPr>
                  <w:r>
                    <w:rPr>
                      <w:sz w:val="20"/>
                    </w:rPr>
                    <w:t xml:space="preserve">2.62 </w:t>
                  </w:r>
                  <w:r>
                    <w:rPr>
                      <w:noProof/>
                    </w:rPr>
                    <w:drawing>
                      <wp:inline distT="0" distB="0" distL="0" distR="0" wp14:anchorId="50D2C8E4" wp14:editId="4171A9D2">
                        <wp:extent cx="79263" cy="60960"/>
                        <wp:effectExtent l="0" t="0" r="0" b="0"/>
                        <wp:docPr id="50186" name="Picture 50186"/>
                        <wp:cNvGraphicFramePr/>
                        <a:graphic xmlns:a="http://schemas.openxmlformats.org/drawingml/2006/main">
                          <a:graphicData uri="http://schemas.openxmlformats.org/drawingml/2006/picture">
                            <pic:pic xmlns:pic="http://schemas.openxmlformats.org/drawingml/2006/picture">
                              <pic:nvPicPr>
                                <pic:cNvPr id="50186" name="Picture 50186"/>
                                <pic:cNvPicPr/>
                              </pic:nvPicPr>
                              <pic:blipFill>
                                <a:blip r:embed="rId42"/>
                                <a:stretch>
                                  <a:fillRect/>
                                </a:stretch>
                              </pic:blipFill>
                              <pic:spPr>
                                <a:xfrm>
                                  <a:off x="0" y="0"/>
                                  <a:ext cx="79263" cy="60960"/>
                                </a:xfrm>
                                <a:prstGeom prst="rect">
                                  <a:avLst/>
                                </a:prstGeom>
                              </pic:spPr>
                            </pic:pic>
                          </a:graphicData>
                        </a:graphic>
                      </wp:inline>
                    </w:drawing>
                  </w:r>
                </w:p>
              </w:tc>
              <w:tc>
                <w:tcPr>
                  <w:tcW w:w="230" w:type="dxa"/>
                  <w:tcBorders>
                    <w:top w:val="nil"/>
                    <w:left w:val="nil"/>
                    <w:bottom w:val="nil"/>
                    <w:right w:val="nil"/>
                  </w:tcBorders>
                </w:tcPr>
                <w:p w14:paraId="161E3B41" w14:textId="77777777" w:rsidR="00AD390F" w:rsidRDefault="00717164">
                  <w:pPr>
                    <w:framePr w:wrap="around" w:vAnchor="text" w:hAnchor="margin"/>
                    <w:spacing w:after="0"/>
                    <w:ind w:left="48"/>
                    <w:suppressOverlap/>
                  </w:pPr>
                  <w:r>
                    <w:rPr>
                      <w:noProof/>
                    </w:rPr>
                    <w:drawing>
                      <wp:inline distT="0" distB="0" distL="0" distR="0" wp14:anchorId="408CB2B5" wp14:editId="70B0A64A">
                        <wp:extent cx="115846" cy="73152"/>
                        <wp:effectExtent l="0" t="0" r="0" b="0"/>
                        <wp:docPr id="173295" name="Picture 173295"/>
                        <wp:cNvGraphicFramePr/>
                        <a:graphic xmlns:a="http://schemas.openxmlformats.org/drawingml/2006/main">
                          <a:graphicData uri="http://schemas.openxmlformats.org/drawingml/2006/picture">
                            <pic:pic xmlns:pic="http://schemas.openxmlformats.org/drawingml/2006/picture">
                              <pic:nvPicPr>
                                <pic:cNvPr id="173295" name="Picture 173295"/>
                                <pic:cNvPicPr/>
                              </pic:nvPicPr>
                              <pic:blipFill>
                                <a:blip r:embed="rId43"/>
                                <a:stretch>
                                  <a:fillRect/>
                                </a:stretch>
                              </pic:blipFill>
                              <pic:spPr>
                                <a:xfrm>
                                  <a:off x="0" y="0"/>
                                  <a:ext cx="115846" cy="73152"/>
                                </a:xfrm>
                                <a:prstGeom prst="rect">
                                  <a:avLst/>
                                </a:prstGeom>
                              </pic:spPr>
                            </pic:pic>
                          </a:graphicData>
                        </a:graphic>
                      </wp:inline>
                    </w:drawing>
                  </w:r>
                </w:p>
              </w:tc>
            </w:tr>
          </w:tbl>
          <w:p w14:paraId="7C0C1B3B" w14:textId="77777777" w:rsidR="00AD390F" w:rsidRDefault="00717164">
            <w:pPr>
              <w:tabs>
                <w:tab w:val="center" w:pos="1503"/>
                <w:tab w:val="center" w:pos="2189"/>
                <w:tab w:val="center" w:pos="2943"/>
                <w:tab w:val="center" w:pos="3754"/>
                <w:tab w:val="center" w:pos="4484"/>
                <w:tab w:val="center" w:pos="5958"/>
                <w:tab w:val="center" w:pos="7739"/>
                <w:tab w:val="center" w:pos="8954"/>
              </w:tabs>
              <w:spacing w:after="46"/>
            </w:pPr>
            <w:r>
              <w:rPr>
                <w:noProof/>
              </w:rPr>
              <w:drawing>
                <wp:anchor distT="0" distB="0" distL="114300" distR="114300" simplePos="0" relativeHeight="251664384" behindDoc="0" locked="0" layoutInCell="1" allowOverlap="0" wp14:anchorId="43E84B3C" wp14:editId="419B1B6E">
                  <wp:simplePos x="0" y="0"/>
                  <wp:positionH relativeFrom="column">
                    <wp:posOffset>6133813</wp:posOffset>
                  </wp:positionH>
                  <wp:positionV relativeFrom="paragraph">
                    <wp:posOffset>3850</wp:posOffset>
                  </wp:positionV>
                  <wp:extent cx="207305" cy="201168"/>
                  <wp:effectExtent l="0" t="0" r="0" b="0"/>
                  <wp:wrapSquare wrapText="bothSides"/>
                  <wp:docPr id="173285" name="Picture 173285"/>
                  <wp:cNvGraphicFramePr/>
                  <a:graphic xmlns:a="http://schemas.openxmlformats.org/drawingml/2006/main">
                    <a:graphicData uri="http://schemas.openxmlformats.org/drawingml/2006/picture">
                      <pic:pic xmlns:pic="http://schemas.openxmlformats.org/drawingml/2006/picture">
                        <pic:nvPicPr>
                          <pic:cNvPr id="173285" name="Picture 173285"/>
                          <pic:cNvPicPr/>
                        </pic:nvPicPr>
                        <pic:blipFill>
                          <a:blip r:embed="rId44"/>
                          <a:stretch>
                            <a:fillRect/>
                          </a:stretch>
                        </pic:blipFill>
                        <pic:spPr>
                          <a:xfrm>
                            <a:off x="0" y="0"/>
                            <a:ext cx="207305" cy="201168"/>
                          </a:xfrm>
                          <a:prstGeom prst="rect">
                            <a:avLst/>
                          </a:prstGeom>
                        </pic:spPr>
                      </pic:pic>
                    </a:graphicData>
                  </a:graphic>
                </wp:anchor>
              </w:drawing>
            </w:r>
            <w:r>
              <w:rPr>
                <w:sz w:val="20"/>
              </w:rPr>
              <w:t>Depression</w:t>
            </w:r>
            <w:r>
              <w:rPr>
                <w:sz w:val="20"/>
              </w:rPr>
              <w:tab/>
              <w:t>13</w:t>
            </w:r>
            <w:r>
              <w:rPr>
                <w:sz w:val="20"/>
              </w:rPr>
              <w:tab/>
              <w:t>20</w:t>
            </w:r>
            <w:r>
              <w:rPr>
                <w:sz w:val="20"/>
              </w:rPr>
              <w:tab/>
              <w:t>1,529</w:t>
            </w:r>
            <w:r>
              <w:rPr>
                <w:sz w:val="20"/>
              </w:rPr>
              <w:tab/>
              <w:t>0.27</w:t>
            </w:r>
            <w:r>
              <w:rPr>
                <w:sz w:val="20"/>
              </w:rPr>
              <w:tab/>
              <w:t>0.11</w:t>
            </w:r>
            <w:r>
              <w:rPr>
                <w:sz w:val="20"/>
              </w:rPr>
              <w:tab/>
              <w:t xml:space="preserve">[.06 to .49) 2.53 </w:t>
            </w:r>
            <w:r>
              <w:rPr>
                <w:noProof/>
              </w:rPr>
              <w:drawing>
                <wp:inline distT="0" distB="0" distL="0" distR="0" wp14:anchorId="7678349B" wp14:editId="7C8722DA">
                  <wp:extent cx="201209" cy="73152"/>
                  <wp:effectExtent l="0" t="0" r="0" b="0"/>
                  <wp:docPr id="173281" name="Picture 173281"/>
                  <wp:cNvGraphicFramePr/>
                  <a:graphic xmlns:a="http://schemas.openxmlformats.org/drawingml/2006/main">
                    <a:graphicData uri="http://schemas.openxmlformats.org/drawingml/2006/picture">
                      <pic:pic xmlns:pic="http://schemas.openxmlformats.org/drawingml/2006/picture">
                        <pic:nvPicPr>
                          <pic:cNvPr id="173281" name="Picture 173281"/>
                          <pic:cNvPicPr/>
                        </pic:nvPicPr>
                        <pic:blipFill>
                          <a:blip r:embed="rId45"/>
                          <a:stretch>
                            <a:fillRect/>
                          </a:stretch>
                        </pic:blipFill>
                        <pic:spPr>
                          <a:xfrm>
                            <a:off x="0" y="0"/>
                            <a:ext cx="201209" cy="73152"/>
                          </a:xfrm>
                          <a:prstGeom prst="rect">
                            <a:avLst/>
                          </a:prstGeom>
                        </pic:spPr>
                      </pic:pic>
                    </a:graphicData>
                  </a:graphic>
                </wp:inline>
              </w:drawing>
            </w:r>
            <w:r>
              <w:rPr>
                <w:sz w:val="20"/>
              </w:rPr>
              <w:tab/>
              <w:t>44.36 &lt;.01</w:t>
            </w:r>
            <w:r>
              <w:rPr>
                <w:sz w:val="20"/>
              </w:rPr>
              <w:tab/>
              <w:t>72.95 2.85</w:t>
            </w:r>
          </w:p>
          <w:p w14:paraId="777D9A7F" w14:textId="77777777" w:rsidR="00AD390F" w:rsidRDefault="00717164">
            <w:pPr>
              <w:tabs>
                <w:tab w:val="center" w:pos="1498"/>
                <w:tab w:val="center" w:pos="2180"/>
                <w:tab w:val="center" w:pos="2933"/>
                <w:tab w:val="center" w:pos="3754"/>
                <w:tab w:val="center" w:pos="4494"/>
                <w:tab w:val="center" w:pos="5694"/>
                <w:tab w:val="center" w:pos="6808"/>
                <w:tab w:val="center" w:pos="7461"/>
                <w:tab w:val="center" w:pos="8066"/>
                <w:tab w:val="center" w:pos="8954"/>
              </w:tabs>
              <w:spacing w:after="0"/>
            </w:pPr>
            <w:r>
              <w:rPr>
                <w:sz w:val="20"/>
              </w:rPr>
              <w:t>Anxiety/</w:t>
            </w:r>
            <w:r>
              <w:rPr>
                <w:sz w:val="20"/>
              </w:rPr>
              <w:tab/>
              <w:t>20</w:t>
            </w:r>
            <w:r>
              <w:rPr>
                <w:sz w:val="20"/>
              </w:rPr>
              <w:tab/>
              <w:t>41</w:t>
            </w:r>
            <w:r>
              <w:rPr>
                <w:sz w:val="20"/>
              </w:rPr>
              <w:tab/>
              <w:t>2,319</w:t>
            </w:r>
            <w:r>
              <w:rPr>
                <w:sz w:val="20"/>
              </w:rPr>
              <w:tab/>
              <w:t>0.16</w:t>
            </w:r>
            <w:r>
              <w:rPr>
                <w:sz w:val="20"/>
              </w:rPr>
              <w:tab/>
              <w:t>0.06</w:t>
            </w:r>
            <w:r>
              <w:rPr>
                <w:sz w:val="20"/>
              </w:rPr>
              <w:tab/>
              <w:t>1.04 to .27) 2.59</w:t>
            </w:r>
            <w:r>
              <w:rPr>
                <w:sz w:val="20"/>
              </w:rPr>
              <w:tab/>
              <w:t>.01</w:t>
            </w:r>
            <w:r>
              <w:rPr>
                <w:sz w:val="20"/>
              </w:rPr>
              <w:tab/>
              <w:t>40.21</w:t>
            </w:r>
            <w:r>
              <w:rPr>
                <w:sz w:val="20"/>
              </w:rPr>
              <w:tab/>
            </w:r>
            <w:r>
              <w:rPr>
                <w:noProof/>
              </w:rPr>
              <w:drawing>
                <wp:inline distT="0" distB="0" distL="0" distR="0" wp14:anchorId="675111D5" wp14:editId="2C261656">
                  <wp:extent cx="207306" cy="79248"/>
                  <wp:effectExtent l="0" t="0" r="0" b="0"/>
                  <wp:docPr id="173283" name="Picture 173283"/>
                  <wp:cNvGraphicFramePr/>
                  <a:graphic xmlns:a="http://schemas.openxmlformats.org/drawingml/2006/main">
                    <a:graphicData uri="http://schemas.openxmlformats.org/drawingml/2006/picture">
                      <pic:pic xmlns:pic="http://schemas.openxmlformats.org/drawingml/2006/picture">
                        <pic:nvPicPr>
                          <pic:cNvPr id="173283" name="Picture 173283"/>
                          <pic:cNvPicPr/>
                        </pic:nvPicPr>
                        <pic:blipFill>
                          <a:blip r:embed="rId46"/>
                          <a:stretch>
                            <a:fillRect/>
                          </a:stretch>
                        </pic:blipFill>
                        <pic:spPr>
                          <a:xfrm>
                            <a:off x="0" y="0"/>
                            <a:ext cx="207306" cy="79248"/>
                          </a:xfrm>
                          <a:prstGeom prst="rect">
                            <a:avLst/>
                          </a:prstGeom>
                        </pic:spPr>
                      </pic:pic>
                    </a:graphicData>
                  </a:graphic>
                </wp:inline>
              </w:drawing>
            </w:r>
            <w:r>
              <w:rPr>
                <w:sz w:val="20"/>
              </w:rPr>
              <w:tab/>
              <w:t>47.78 2.19</w:t>
            </w:r>
          </w:p>
          <w:tbl>
            <w:tblPr>
              <w:tblStyle w:val="TableGrid"/>
              <w:tblW w:w="9986" w:type="dxa"/>
              <w:tblInd w:w="10" w:type="dxa"/>
              <w:tblCellMar>
                <w:top w:w="0" w:type="dxa"/>
                <w:left w:w="0" w:type="dxa"/>
                <w:bottom w:w="0" w:type="dxa"/>
                <w:right w:w="0" w:type="dxa"/>
              </w:tblCellMar>
              <w:tblLook w:val="04A0" w:firstRow="1" w:lastRow="0" w:firstColumn="1" w:lastColumn="0" w:noHBand="0" w:noVBand="1"/>
            </w:tblPr>
            <w:tblGrid>
              <w:gridCol w:w="1390"/>
              <w:gridCol w:w="594"/>
              <w:gridCol w:w="719"/>
              <w:gridCol w:w="863"/>
              <w:gridCol w:w="738"/>
              <w:gridCol w:w="567"/>
              <w:gridCol w:w="1161"/>
              <w:gridCol w:w="652"/>
              <w:gridCol w:w="451"/>
              <w:gridCol w:w="691"/>
              <w:gridCol w:w="557"/>
              <w:gridCol w:w="711"/>
              <w:gridCol w:w="642"/>
              <w:gridCol w:w="250"/>
            </w:tblGrid>
            <w:tr w:rsidR="00AD390F" w14:paraId="4327E5FD" w14:textId="77777777">
              <w:trPr>
                <w:trHeight w:val="159"/>
              </w:trPr>
              <w:tc>
                <w:tcPr>
                  <w:tcW w:w="1392" w:type="dxa"/>
                  <w:tcBorders>
                    <w:top w:val="nil"/>
                    <w:left w:val="nil"/>
                    <w:bottom w:val="nil"/>
                    <w:right w:val="nil"/>
                  </w:tcBorders>
                </w:tcPr>
                <w:p w14:paraId="289CE1EA" w14:textId="77777777" w:rsidR="00AD390F" w:rsidRDefault="00717164">
                  <w:pPr>
                    <w:framePr w:wrap="around" w:vAnchor="text" w:hAnchor="margin"/>
                    <w:spacing w:after="0"/>
                    <w:ind w:left="86"/>
                    <w:suppressOverlap/>
                  </w:pPr>
                  <w:r>
                    <w:rPr>
                      <w:sz w:val="20"/>
                    </w:rPr>
                    <w:t>Stress</w:t>
                  </w:r>
                </w:p>
              </w:tc>
              <w:tc>
                <w:tcPr>
                  <w:tcW w:w="595" w:type="dxa"/>
                  <w:tcBorders>
                    <w:top w:val="nil"/>
                    <w:left w:val="nil"/>
                    <w:bottom w:val="nil"/>
                    <w:right w:val="nil"/>
                  </w:tcBorders>
                </w:tcPr>
                <w:p w14:paraId="25939784" w14:textId="77777777" w:rsidR="00AD390F" w:rsidRDefault="00AD390F">
                  <w:pPr>
                    <w:framePr w:wrap="around" w:vAnchor="text" w:hAnchor="margin"/>
                    <w:suppressOverlap/>
                  </w:pPr>
                </w:p>
              </w:tc>
              <w:tc>
                <w:tcPr>
                  <w:tcW w:w="720" w:type="dxa"/>
                  <w:tcBorders>
                    <w:top w:val="nil"/>
                    <w:left w:val="nil"/>
                    <w:bottom w:val="nil"/>
                    <w:right w:val="nil"/>
                  </w:tcBorders>
                </w:tcPr>
                <w:p w14:paraId="2A285DB3" w14:textId="77777777" w:rsidR="00AD390F" w:rsidRDefault="00AD390F">
                  <w:pPr>
                    <w:framePr w:wrap="around" w:vAnchor="text" w:hAnchor="margin"/>
                    <w:suppressOverlap/>
                  </w:pPr>
                </w:p>
              </w:tc>
              <w:tc>
                <w:tcPr>
                  <w:tcW w:w="864" w:type="dxa"/>
                  <w:tcBorders>
                    <w:top w:val="nil"/>
                    <w:left w:val="nil"/>
                    <w:bottom w:val="nil"/>
                    <w:right w:val="nil"/>
                  </w:tcBorders>
                </w:tcPr>
                <w:p w14:paraId="699F5F16" w14:textId="77777777" w:rsidR="00AD390F" w:rsidRDefault="00AD390F">
                  <w:pPr>
                    <w:framePr w:wrap="around" w:vAnchor="text" w:hAnchor="margin"/>
                    <w:suppressOverlap/>
                  </w:pPr>
                </w:p>
              </w:tc>
              <w:tc>
                <w:tcPr>
                  <w:tcW w:w="739" w:type="dxa"/>
                  <w:tcBorders>
                    <w:top w:val="nil"/>
                    <w:left w:val="nil"/>
                    <w:bottom w:val="nil"/>
                    <w:right w:val="nil"/>
                  </w:tcBorders>
                </w:tcPr>
                <w:p w14:paraId="220FBEA3" w14:textId="77777777" w:rsidR="00AD390F" w:rsidRDefault="00AD390F">
                  <w:pPr>
                    <w:framePr w:wrap="around" w:vAnchor="text" w:hAnchor="margin"/>
                    <w:suppressOverlap/>
                  </w:pPr>
                </w:p>
              </w:tc>
              <w:tc>
                <w:tcPr>
                  <w:tcW w:w="567" w:type="dxa"/>
                  <w:tcBorders>
                    <w:top w:val="nil"/>
                    <w:left w:val="nil"/>
                    <w:bottom w:val="nil"/>
                    <w:right w:val="nil"/>
                  </w:tcBorders>
                </w:tcPr>
                <w:p w14:paraId="51113F6B" w14:textId="77777777" w:rsidR="00AD390F" w:rsidRDefault="00AD390F">
                  <w:pPr>
                    <w:framePr w:wrap="around" w:vAnchor="text" w:hAnchor="margin"/>
                    <w:suppressOverlap/>
                  </w:pPr>
                </w:p>
              </w:tc>
              <w:tc>
                <w:tcPr>
                  <w:tcW w:w="1162" w:type="dxa"/>
                  <w:tcBorders>
                    <w:top w:val="nil"/>
                    <w:left w:val="nil"/>
                    <w:bottom w:val="nil"/>
                    <w:right w:val="nil"/>
                  </w:tcBorders>
                </w:tcPr>
                <w:p w14:paraId="1DBABB4C" w14:textId="77777777" w:rsidR="00AD390F" w:rsidRDefault="00AD390F">
                  <w:pPr>
                    <w:framePr w:wrap="around" w:vAnchor="text" w:hAnchor="margin"/>
                    <w:suppressOverlap/>
                  </w:pPr>
                </w:p>
              </w:tc>
              <w:tc>
                <w:tcPr>
                  <w:tcW w:w="653" w:type="dxa"/>
                  <w:tcBorders>
                    <w:top w:val="nil"/>
                    <w:left w:val="nil"/>
                    <w:bottom w:val="nil"/>
                    <w:right w:val="nil"/>
                  </w:tcBorders>
                </w:tcPr>
                <w:p w14:paraId="1FB01AC5" w14:textId="77777777" w:rsidR="00AD390F" w:rsidRDefault="00AD390F">
                  <w:pPr>
                    <w:framePr w:wrap="around" w:vAnchor="text" w:hAnchor="margin"/>
                    <w:suppressOverlap/>
                  </w:pPr>
                </w:p>
              </w:tc>
              <w:tc>
                <w:tcPr>
                  <w:tcW w:w="451" w:type="dxa"/>
                  <w:tcBorders>
                    <w:top w:val="nil"/>
                    <w:left w:val="nil"/>
                    <w:bottom w:val="nil"/>
                    <w:right w:val="nil"/>
                  </w:tcBorders>
                </w:tcPr>
                <w:p w14:paraId="41FFA7F8" w14:textId="77777777" w:rsidR="00AD390F" w:rsidRDefault="00AD390F">
                  <w:pPr>
                    <w:framePr w:wrap="around" w:vAnchor="text" w:hAnchor="margin"/>
                    <w:suppressOverlap/>
                  </w:pPr>
                </w:p>
              </w:tc>
              <w:tc>
                <w:tcPr>
                  <w:tcW w:w="691" w:type="dxa"/>
                  <w:tcBorders>
                    <w:top w:val="nil"/>
                    <w:left w:val="nil"/>
                    <w:bottom w:val="nil"/>
                    <w:right w:val="nil"/>
                  </w:tcBorders>
                </w:tcPr>
                <w:p w14:paraId="07DBBBF9" w14:textId="77777777" w:rsidR="00AD390F" w:rsidRDefault="00AD390F">
                  <w:pPr>
                    <w:framePr w:wrap="around" w:vAnchor="text" w:hAnchor="margin"/>
                    <w:suppressOverlap/>
                  </w:pPr>
                </w:p>
              </w:tc>
              <w:tc>
                <w:tcPr>
                  <w:tcW w:w="557" w:type="dxa"/>
                  <w:tcBorders>
                    <w:top w:val="nil"/>
                    <w:left w:val="nil"/>
                    <w:bottom w:val="nil"/>
                    <w:right w:val="nil"/>
                  </w:tcBorders>
                </w:tcPr>
                <w:p w14:paraId="13C701FF" w14:textId="77777777" w:rsidR="00AD390F" w:rsidRDefault="00AD390F">
                  <w:pPr>
                    <w:framePr w:wrap="around" w:vAnchor="text" w:hAnchor="margin"/>
                    <w:suppressOverlap/>
                  </w:pPr>
                </w:p>
              </w:tc>
              <w:tc>
                <w:tcPr>
                  <w:tcW w:w="711" w:type="dxa"/>
                  <w:tcBorders>
                    <w:top w:val="nil"/>
                    <w:left w:val="nil"/>
                    <w:bottom w:val="nil"/>
                    <w:right w:val="nil"/>
                  </w:tcBorders>
                </w:tcPr>
                <w:p w14:paraId="54A45280" w14:textId="77777777" w:rsidR="00AD390F" w:rsidRDefault="00AD390F">
                  <w:pPr>
                    <w:framePr w:wrap="around" w:vAnchor="text" w:hAnchor="margin"/>
                    <w:suppressOverlap/>
                  </w:pPr>
                </w:p>
              </w:tc>
              <w:tc>
                <w:tcPr>
                  <w:tcW w:w="643" w:type="dxa"/>
                  <w:tcBorders>
                    <w:top w:val="nil"/>
                    <w:left w:val="nil"/>
                    <w:bottom w:val="nil"/>
                    <w:right w:val="nil"/>
                  </w:tcBorders>
                </w:tcPr>
                <w:p w14:paraId="3EFDE18D" w14:textId="77777777" w:rsidR="00AD390F" w:rsidRDefault="00AD390F">
                  <w:pPr>
                    <w:framePr w:wrap="around" w:vAnchor="text" w:hAnchor="margin"/>
                    <w:suppressOverlap/>
                  </w:pPr>
                </w:p>
              </w:tc>
              <w:tc>
                <w:tcPr>
                  <w:tcW w:w="240" w:type="dxa"/>
                  <w:tcBorders>
                    <w:top w:val="nil"/>
                    <w:left w:val="nil"/>
                    <w:bottom w:val="nil"/>
                    <w:right w:val="nil"/>
                  </w:tcBorders>
                </w:tcPr>
                <w:p w14:paraId="2CC2AB07" w14:textId="77777777" w:rsidR="00AD390F" w:rsidRDefault="00AD390F">
                  <w:pPr>
                    <w:framePr w:wrap="around" w:vAnchor="text" w:hAnchor="margin"/>
                    <w:suppressOverlap/>
                  </w:pPr>
                </w:p>
              </w:tc>
            </w:tr>
            <w:tr w:rsidR="00AD390F" w14:paraId="2BD18270" w14:textId="77777777">
              <w:trPr>
                <w:trHeight w:val="396"/>
              </w:trPr>
              <w:tc>
                <w:tcPr>
                  <w:tcW w:w="1392" w:type="dxa"/>
                  <w:tcBorders>
                    <w:top w:val="nil"/>
                    <w:left w:val="nil"/>
                    <w:bottom w:val="nil"/>
                    <w:right w:val="nil"/>
                  </w:tcBorders>
                </w:tcPr>
                <w:p w14:paraId="6CAEE875" w14:textId="77777777" w:rsidR="00AD390F" w:rsidRDefault="00717164">
                  <w:pPr>
                    <w:framePr w:wrap="around" w:vAnchor="text" w:hAnchor="margin"/>
                    <w:spacing w:after="0"/>
                    <w:ind w:left="86" w:hanging="86"/>
                    <w:suppressOverlap/>
                  </w:pPr>
                  <w:r>
                    <w:rPr>
                      <w:sz w:val="18"/>
                    </w:rPr>
                    <w:t>Executive functions</w:t>
                  </w:r>
                </w:p>
              </w:tc>
              <w:tc>
                <w:tcPr>
                  <w:tcW w:w="595" w:type="dxa"/>
                  <w:tcBorders>
                    <w:top w:val="nil"/>
                    <w:left w:val="nil"/>
                    <w:bottom w:val="nil"/>
                    <w:right w:val="nil"/>
                  </w:tcBorders>
                </w:tcPr>
                <w:p w14:paraId="0D18D0A2" w14:textId="77777777" w:rsidR="00AD390F" w:rsidRDefault="00717164">
                  <w:pPr>
                    <w:framePr w:wrap="around" w:vAnchor="text" w:hAnchor="margin"/>
                    <w:spacing w:after="0"/>
                    <w:ind w:left="19"/>
                    <w:suppressOverlap/>
                  </w:pPr>
                  <w:r>
                    <w:rPr>
                      <w:sz w:val="20"/>
                    </w:rPr>
                    <w:t>15</w:t>
                  </w:r>
                </w:p>
              </w:tc>
              <w:tc>
                <w:tcPr>
                  <w:tcW w:w="720" w:type="dxa"/>
                  <w:tcBorders>
                    <w:top w:val="nil"/>
                    <w:left w:val="nil"/>
                    <w:bottom w:val="nil"/>
                    <w:right w:val="nil"/>
                  </w:tcBorders>
                </w:tcPr>
                <w:p w14:paraId="0C08A1B5" w14:textId="77777777" w:rsidR="00AD390F" w:rsidRDefault="00717164">
                  <w:pPr>
                    <w:framePr w:wrap="around" w:vAnchor="text" w:hAnchor="margin"/>
                    <w:spacing w:after="0"/>
                    <w:ind w:left="96"/>
                    <w:suppressOverlap/>
                  </w:pPr>
                  <w:r>
                    <w:t>25</w:t>
                  </w:r>
                </w:p>
              </w:tc>
              <w:tc>
                <w:tcPr>
                  <w:tcW w:w="864" w:type="dxa"/>
                  <w:tcBorders>
                    <w:top w:val="nil"/>
                    <w:left w:val="nil"/>
                    <w:bottom w:val="nil"/>
                    <w:right w:val="nil"/>
                  </w:tcBorders>
                </w:tcPr>
                <w:p w14:paraId="423061D7" w14:textId="77777777" w:rsidR="00AD390F" w:rsidRDefault="00717164">
                  <w:pPr>
                    <w:framePr w:wrap="around" w:vAnchor="text" w:hAnchor="margin"/>
                    <w:spacing w:after="0"/>
                    <w:ind w:left="19"/>
                    <w:suppressOverlap/>
                  </w:pPr>
                  <w:r>
                    <w:rPr>
                      <w:sz w:val="20"/>
                    </w:rPr>
                    <w:t>1,691</w:t>
                  </w:r>
                </w:p>
              </w:tc>
              <w:tc>
                <w:tcPr>
                  <w:tcW w:w="739" w:type="dxa"/>
                  <w:tcBorders>
                    <w:top w:val="nil"/>
                    <w:left w:val="nil"/>
                    <w:bottom w:val="nil"/>
                    <w:right w:val="nil"/>
                  </w:tcBorders>
                </w:tcPr>
                <w:p w14:paraId="55263AB6" w14:textId="77777777" w:rsidR="00AD390F" w:rsidRDefault="00717164">
                  <w:pPr>
                    <w:framePr w:wrap="around" w:vAnchor="text" w:hAnchor="margin"/>
                    <w:spacing w:after="0"/>
                    <w:suppressOverlap/>
                  </w:pPr>
                  <w:r>
                    <w:rPr>
                      <w:sz w:val="20"/>
                    </w:rPr>
                    <w:t>0.30</w:t>
                  </w:r>
                </w:p>
              </w:tc>
              <w:tc>
                <w:tcPr>
                  <w:tcW w:w="567" w:type="dxa"/>
                  <w:tcBorders>
                    <w:top w:val="nil"/>
                    <w:left w:val="nil"/>
                    <w:bottom w:val="nil"/>
                    <w:right w:val="nil"/>
                  </w:tcBorders>
                </w:tcPr>
                <w:p w14:paraId="36A74E81" w14:textId="77777777" w:rsidR="00AD390F" w:rsidRDefault="00717164">
                  <w:pPr>
                    <w:framePr w:wrap="around" w:vAnchor="text" w:hAnchor="margin"/>
                    <w:spacing w:after="0"/>
                    <w:suppressOverlap/>
                  </w:pPr>
                  <w:r>
                    <w:rPr>
                      <w:sz w:val="20"/>
                    </w:rPr>
                    <w:t>0.09</w:t>
                  </w:r>
                </w:p>
              </w:tc>
              <w:tc>
                <w:tcPr>
                  <w:tcW w:w="1162" w:type="dxa"/>
                  <w:tcBorders>
                    <w:top w:val="nil"/>
                    <w:left w:val="nil"/>
                    <w:bottom w:val="nil"/>
                    <w:right w:val="nil"/>
                  </w:tcBorders>
                </w:tcPr>
                <w:p w14:paraId="4B7B8467" w14:textId="77777777" w:rsidR="00AD390F" w:rsidRDefault="00717164">
                  <w:pPr>
                    <w:framePr w:wrap="around" w:vAnchor="text" w:hAnchor="margin"/>
                    <w:spacing w:after="0"/>
                    <w:ind w:left="115"/>
                    <w:suppressOverlap/>
                  </w:pPr>
                  <w:r>
                    <w:rPr>
                      <w:sz w:val="18"/>
                    </w:rPr>
                    <w:t>1.12 to .49]</w:t>
                  </w:r>
                </w:p>
              </w:tc>
              <w:tc>
                <w:tcPr>
                  <w:tcW w:w="653" w:type="dxa"/>
                  <w:tcBorders>
                    <w:top w:val="nil"/>
                    <w:left w:val="nil"/>
                    <w:bottom w:val="nil"/>
                    <w:right w:val="nil"/>
                  </w:tcBorders>
                </w:tcPr>
                <w:p w14:paraId="5C933F94" w14:textId="77777777" w:rsidR="00AD390F" w:rsidRDefault="00717164">
                  <w:pPr>
                    <w:framePr w:wrap="around" w:vAnchor="text" w:hAnchor="margin"/>
                    <w:spacing w:after="0"/>
                    <w:suppressOverlap/>
                  </w:pPr>
                  <w:r>
                    <w:rPr>
                      <w:sz w:val="20"/>
                    </w:rPr>
                    <w:t xml:space="preserve">3.28 </w:t>
                  </w:r>
                  <w:r>
                    <w:rPr>
                      <w:noProof/>
                    </w:rPr>
                    <w:drawing>
                      <wp:inline distT="0" distB="0" distL="0" distR="0" wp14:anchorId="4C33A1AE" wp14:editId="73CE7224">
                        <wp:extent cx="60972" cy="48768"/>
                        <wp:effectExtent l="0" t="0" r="0" b="0"/>
                        <wp:docPr id="50206" name="Picture 50206"/>
                        <wp:cNvGraphicFramePr/>
                        <a:graphic xmlns:a="http://schemas.openxmlformats.org/drawingml/2006/main">
                          <a:graphicData uri="http://schemas.openxmlformats.org/drawingml/2006/picture">
                            <pic:pic xmlns:pic="http://schemas.openxmlformats.org/drawingml/2006/picture">
                              <pic:nvPicPr>
                                <pic:cNvPr id="50206" name="Picture 50206"/>
                                <pic:cNvPicPr/>
                              </pic:nvPicPr>
                              <pic:blipFill>
                                <a:blip r:embed="rId47"/>
                                <a:stretch>
                                  <a:fillRect/>
                                </a:stretch>
                              </pic:blipFill>
                              <pic:spPr>
                                <a:xfrm>
                                  <a:off x="0" y="0"/>
                                  <a:ext cx="60972" cy="48768"/>
                                </a:xfrm>
                                <a:prstGeom prst="rect">
                                  <a:avLst/>
                                </a:prstGeom>
                              </pic:spPr>
                            </pic:pic>
                          </a:graphicData>
                        </a:graphic>
                      </wp:inline>
                    </w:drawing>
                  </w:r>
                </w:p>
              </w:tc>
              <w:tc>
                <w:tcPr>
                  <w:tcW w:w="451" w:type="dxa"/>
                  <w:tcBorders>
                    <w:top w:val="nil"/>
                    <w:left w:val="nil"/>
                    <w:bottom w:val="nil"/>
                    <w:right w:val="nil"/>
                  </w:tcBorders>
                </w:tcPr>
                <w:p w14:paraId="17FAFAA4" w14:textId="77777777" w:rsidR="00AD390F" w:rsidRDefault="00717164">
                  <w:pPr>
                    <w:framePr w:wrap="around" w:vAnchor="text" w:hAnchor="margin"/>
                    <w:spacing w:after="0"/>
                    <w:suppressOverlap/>
                  </w:pPr>
                  <w:r>
                    <w:rPr>
                      <w:noProof/>
                    </w:rPr>
                    <w:drawing>
                      <wp:inline distT="0" distB="0" distL="0" distR="0" wp14:anchorId="51FDB86D" wp14:editId="0D99166D">
                        <wp:extent cx="134139" cy="79248"/>
                        <wp:effectExtent l="0" t="0" r="0" b="0"/>
                        <wp:docPr id="173297" name="Picture 173297"/>
                        <wp:cNvGraphicFramePr/>
                        <a:graphic xmlns:a="http://schemas.openxmlformats.org/drawingml/2006/main">
                          <a:graphicData uri="http://schemas.openxmlformats.org/drawingml/2006/picture">
                            <pic:pic xmlns:pic="http://schemas.openxmlformats.org/drawingml/2006/picture">
                              <pic:nvPicPr>
                                <pic:cNvPr id="173297" name="Picture 173297"/>
                                <pic:cNvPicPr/>
                              </pic:nvPicPr>
                              <pic:blipFill>
                                <a:blip r:embed="rId48"/>
                                <a:stretch>
                                  <a:fillRect/>
                                </a:stretch>
                              </pic:blipFill>
                              <pic:spPr>
                                <a:xfrm>
                                  <a:off x="0" y="0"/>
                                  <a:ext cx="134139" cy="79248"/>
                                </a:xfrm>
                                <a:prstGeom prst="rect">
                                  <a:avLst/>
                                </a:prstGeom>
                              </pic:spPr>
                            </pic:pic>
                          </a:graphicData>
                        </a:graphic>
                      </wp:inline>
                    </w:drawing>
                  </w:r>
                </w:p>
              </w:tc>
              <w:tc>
                <w:tcPr>
                  <w:tcW w:w="691" w:type="dxa"/>
                  <w:tcBorders>
                    <w:top w:val="nil"/>
                    <w:left w:val="nil"/>
                    <w:bottom w:val="nil"/>
                    <w:right w:val="nil"/>
                  </w:tcBorders>
                </w:tcPr>
                <w:p w14:paraId="126E324F" w14:textId="77777777" w:rsidR="00AD390F" w:rsidRDefault="00717164">
                  <w:pPr>
                    <w:framePr w:wrap="around" w:vAnchor="text" w:hAnchor="margin"/>
                    <w:spacing w:after="0"/>
                    <w:ind w:left="96"/>
                    <w:suppressOverlap/>
                  </w:pPr>
                  <w:r>
                    <w:rPr>
                      <w:sz w:val="20"/>
                    </w:rPr>
                    <w:t>47.86</w:t>
                  </w:r>
                </w:p>
              </w:tc>
              <w:tc>
                <w:tcPr>
                  <w:tcW w:w="557" w:type="dxa"/>
                  <w:tcBorders>
                    <w:top w:val="nil"/>
                    <w:left w:val="nil"/>
                    <w:bottom w:val="nil"/>
                    <w:right w:val="nil"/>
                  </w:tcBorders>
                </w:tcPr>
                <w:p w14:paraId="288CB42D" w14:textId="77777777" w:rsidR="00AD390F" w:rsidRDefault="00717164">
                  <w:pPr>
                    <w:framePr w:wrap="around" w:vAnchor="text" w:hAnchor="margin"/>
                    <w:spacing w:after="0"/>
                    <w:ind w:left="67"/>
                    <w:suppressOverlap/>
                  </w:pPr>
                  <w:r>
                    <w:rPr>
                      <w:noProof/>
                    </w:rPr>
                    <w:drawing>
                      <wp:inline distT="0" distB="0" distL="0" distR="0" wp14:anchorId="44FE0B7F" wp14:editId="610BCDF1">
                        <wp:extent cx="201208" cy="79248"/>
                        <wp:effectExtent l="0" t="0" r="0" b="0"/>
                        <wp:docPr id="173299" name="Picture 173299"/>
                        <wp:cNvGraphicFramePr/>
                        <a:graphic xmlns:a="http://schemas.openxmlformats.org/drawingml/2006/main">
                          <a:graphicData uri="http://schemas.openxmlformats.org/drawingml/2006/picture">
                            <pic:pic xmlns:pic="http://schemas.openxmlformats.org/drawingml/2006/picture">
                              <pic:nvPicPr>
                                <pic:cNvPr id="173299" name="Picture 173299"/>
                                <pic:cNvPicPr/>
                              </pic:nvPicPr>
                              <pic:blipFill>
                                <a:blip r:embed="rId49"/>
                                <a:stretch>
                                  <a:fillRect/>
                                </a:stretch>
                              </pic:blipFill>
                              <pic:spPr>
                                <a:xfrm>
                                  <a:off x="0" y="0"/>
                                  <a:ext cx="201208" cy="79248"/>
                                </a:xfrm>
                                <a:prstGeom prst="rect">
                                  <a:avLst/>
                                </a:prstGeom>
                              </pic:spPr>
                            </pic:pic>
                          </a:graphicData>
                        </a:graphic>
                      </wp:inline>
                    </w:drawing>
                  </w:r>
                </w:p>
              </w:tc>
              <w:tc>
                <w:tcPr>
                  <w:tcW w:w="711" w:type="dxa"/>
                  <w:tcBorders>
                    <w:top w:val="nil"/>
                    <w:left w:val="nil"/>
                    <w:bottom w:val="nil"/>
                    <w:right w:val="nil"/>
                  </w:tcBorders>
                </w:tcPr>
                <w:p w14:paraId="38E8F405" w14:textId="77777777" w:rsidR="00AD390F" w:rsidRDefault="00717164">
                  <w:pPr>
                    <w:framePr w:wrap="around" w:vAnchor="text" w:hAnchor="margin"/>
                    <w:spacing w:after="0"/>
                    <w:ind w:left="58"/>
                    <w:suppressOverlap/>
                  </w:pPr>
                  <w:r>
                    <w:rPr>
                      <w:sz w:val="20"/>
                    </w:rPr>
                    <w:t>68.66</w:t>
                  </w:r>
                </w:p>
              </w:tc>
              <w:tc>
                <w:tcPr>
                  <w:tcW w:w="643" w:type="dxa"/>
                  <w:tcBorders>
                    <w:top w:val="nil"/>
                    <w:left w:val="nil"/>
                    <w:bottom w:val="nil"/>
                    <w:right w:val="nil"/>
                  </w:tcBorders>
                </w:tcPr>
                <w:p w14:paraId="5BE63D34" w14:textId="77777777" w:rsidR="00AD390F" w:rsidRDefault="00717164">
                  <w:pPr>
                    <w:framePr w:wrap="around" w:vAnchor="text" w:hAnchor="margin"/>
                    <w:spacing w:after="0"/>
                    <w:ind w:left="19"/>
                    <w:suppressOverlap/>
                  </w:pPr>
                  <w:r>
                    <w:rPr>
                      <w:sz w:val="20"/>
                    </w:rPr>
                    <w:t>1.09</w:t>
                  </w:r>
                </w:p>
              </w:tc>
              <w:tc>
                <w:tcPr>
                  <w:tcW w:w="240" w:type="dxa"/>
                  <w:tcBorders>
                    <w:top w:val="nil"/>
                    <w:left w:val="nil"/>
                    <w:bottom w:val="nil"/>
                    <w:right w:val="nil"/>
                  </w:tcBorders>
                </w:tcPr>
                <w:p w14:paraId="2AC6E87B" w14:textId="77777777" w:rsidR="00AD390F" w:rsidRDefault="00717164">
                  <w:pPr>
                    <w:framePr w:wrap="around" w:vAnchor="text" w:hAnchor="margin"/>
                    <w:spacing w:after="0"/>
                    <w:suppressOverlap/>
                    <w:jc w:val="both"/>
                  </w:pPr>
                  <w:r>
                    <w:rPr>
                      <w:sz w:val="20"/>
                    </w:rPr>
                    <w:t>.30</w:t>
                  </w:r>
                </w:p>
              </w:tc>
            </w:tr>
            <w:tr w:rsidR="00AD390F" w14:paraId="5AF5A995" w14:textId="77777777">
              <w:trPr>
                <w:trHeight w:val="193"/>
              </w:trPr>
              <w:tc>
                <w:tcPr>
                  <w:tcW w:w="1392" w:type="dxa"/>
                  <w:tcBorders>
                    <w:top w:val="nil"/>
                    <w:left w:val="nil"/>
                    <w:bottom w:val="nil"/>
                    <w:right w:val="nil"/>
                  </w:tcBorders>
                </w:tcPr>
                <w:p w14:paraId="1F85CEAB" w14:textId="77777777" w:rsidR="00AD390F" w:rsidRDefault="00717164">
                  <w:pPr>
                    <w:framePr w:wrap="around" w:vAnchor="text" w:hAnchor="margin"/>
                    <w:spacing w:after="0"/>
                    <w:suppressOverlap/>
                  </w:pPr>
                  <w:r>
                    <w:rPr>
                      <w:sz w:val="18"/>
                    </w:rPr>
                    <w:t>Attention</w:t>
                  </w:r>
                </w:p>
              </w:tc>
              <w:tc>
                <w:tcPr>
                  <w:tcW w:w="595" w:type="dxa"/>
                  <w:tcBorders>
                    <w:top w:val="nil"/>
                    <w:left w:val="nil"/>
                    <w:bottom w:val="nil"/>
                    <w:right w:val="nil"/>
                  </w:tcBorders>
                </w:tcPr>
                <w:p w14:paraId="6B5630A3" w14:textId="77777777" w:rsidR="00AD390F" w:rsidRDefault="00717164">
                  <w:pPr>
                    <w:framePr w:wrap="around" w:vAnchor="text" w:hAnchor="margin"/>
                    <w:spacing w:after="0"/>
                    <w:ind w:left="96"/>
                    <w:suppressOverlap/>
                  </w:pPr>
                  <w:r>
                    <w:t>8</w:t>
                  </w:r>
                </w:p>
              </w:tc>
              <w:tc>
                <w:tcPr>
                  <w:tcW w:w="720" w:type="dxa"/>
                  <w:tcBorders>
                    <w:top w:val="nil"/>
                    <w:left w:val="nil"/>
                    <w:bottom w:val="nil"/>
                    <w:right w:val="nil"/>
                  </w:tcBorders>
                </w:tcPr>
                <w:p w14:paraId="6494D818" w14:textId="77777777" w:rsidR="00AD390F" w:rsidRDefault="00717164">
                  <w:pPr>
                    <w:framePr w:wrap="around" w:vAnchor="text" w:hAnchor="margin"/>
                    <w:spacing w:after="0"/>
                    <w:ind w:left="192"/>
                    <w:suppressOverlap/>
                  </w:pPr>
                  <w:r>
                    <w:rPr>
                      <w:sz w:val="26"/>
                    </w:rPr>
                    <w:t>8</w:t>
                  </w:r>
                </w:p>
              </w:tc>
              <w:tc>
                <w:tcPr>
                  <w:tcW w:w="864" w:type="dxa"/>
                  <w:tcBorders>
                    <w:top w:val="nil"/>
                    <w:left w:val="nil"/>
                    <w:bottom w:val="nil"/>
                    <w:right w:val="nil"/>
                  </w:tcBorders>
                </w:tcPr>
                <w:p w14:paraId="3D330CBA" w14:textId="77777777" w:rsidR="00AD390F" w:rsidRDefault="00717164">
                  <w:pPr>
                    <w:framePr w:wrap="around" w:vAnchor="text" w:hAnchor="margin"/>
                    <w:spacing w:after="0"/>
                    <w:ind w:left="19"/>
                    <w:suppressOverlap/>
                  </w:pPr>
                  <w:r>
                    <w:rPr>
                      <w:sz w:val="20"/>
                    </w:rPr>
                    <w:t>1,158</w:t>
                  </w:r>
                </w:p>
              </w:tc>
              <w:tc>
                <w:tcPr>
                  <w:tcW w:w="739" w:type="dxa"/>
                  <w:tcBorders>
                    <w:top w:val="nil"/>
                    <w:left w:val="nil"/>
                    <w:bottom w:val="nil"/>
                    <w:right w:val="nil"/>
                  </w:tcBorders>
                </w:tcPr>
                <w:p w14:paraId="6A7C06A5" w14:textId="77777777" w:rsidR="00AD390F" w:rsidRDefault="00717164">
                  <w:pPr>
                    <w:framePr w:wrap="around" w:vAnchor="text" w:hAnchor="margin"/>
                    <w:spacing w:after="0"/>
                    <w:suppressOverlap/>
                  </w:pPr>
                  <w:r>
                    <w:rPr>
                      <w:sz w:val="20"/>
                    </w:rPr>
                    <w:t>0.19</w:t>
                  </w:r>
                </w:p>
              </w:tc>
              <w:tc>
                <w:tcPr>
                  <w:tcW w:w="567" w:type="dxa"/>
                  <w:tcBorders>
                    <w:top w:val="nil"/>
                    <w:left w:val="nil"/>
                    <w:bottom w:val="nil"/>
                    <w:right w:val="nil"/>
                  </w:tcBorders>
                </w:tcPr>
                <w:p w14:paraId="3317E84B" w14:textId="77777777" w:rsidR="00AD390F" w:rsidRDefault="00717164">
                  <w:pPr>
                    <w:framePr w:wrap="around" w:vAnchor="text" w:hAnchor="margin"/>
                    <w:spacing w:after="0"/>
                    <w:suppressOverlap/>
                  </w:pPr>
                  <w:r>
                    <w:rPr>
                      <w:sz w:val="20"/>
                    </w:rPr>
                    <w:t>0.08</w:t>
                  </w:r>
                </w:p>
              </w:tc>
              <w:tc>
                <w:tcPr>
                  <w:tcW w:w="1162" w:type="dxa"/>
                  <w:tcBorders>
                    <w:top w:val="nil"/>
                    <w:left w:val="nil"/>
                    <w:bottom w:val="nil"/>
                    <w:right w:val="nil"/>
                  </w:tcBorders>
                </w:tcPr>
                <w:p w14:paraId="373764DB" w14:textId="77777777" w:rsidR="00AD390F" w:rsidRDefault="00717164">
                  <w:pPr>
                    <w:framePr w:wrap="around" w:vAnchor="text" w:hAnchor="margin"/>
                    <w:spacing w:after="0"/>
                    <w:ind w:left="115"/>
                    <w:suppressOverlap/>
                  </w:pPr>
                  <w:r>
                    <w:rPr>
                      <w:sz w:val="18"/>
                    </w:rPr>
                    <w:t>1.04 to .34)</w:t>
                  </w:r>
                </w:p>
              </w:tc>
              <w:tc>
                <w:tcPr>
                  <w:tcW w:w="653" w:type="dxa"/>
                  <w:tcBorders>
                    <w:top w:val="nil"/>
                    <w:left w:val="nil"/>
                    <w:bottom w:val="nil"/>
                    <w:right w:val="nil"/>
                  </w:tcBorders>
                </w:tcPr>
                <w:p w14:paraId="6324F6B4" w14:textId="77777777" w:rsidR="00AD390F" w:rsidRDefault="00717164">
                  <w:pPr>
                    <w:framePr w:wrap="around" w:vAnchor="text" w:hAnchor="margin"/>
                    <w:spacing w:after="0"/>
                    <w:suppressOverlap/>
                  </w:pPr>
                  <w:r>
                    <w:rPr>
                      <w:sz w:val="20"/>
                    </w:rPr>
                    <w:t>2.44</w:t>
                  </w:r>
                </w:p>
              </w:tc>
              <w:tc>
                <w:tcPr>
                  <w:tcW w:w="451" w:type="dxa"/>
                  <w:tcBorders>
                    <w:top w:val="nil"/>
                    <w:left w:val="nil"/>
                    <w:bottom w:val="nil"/>
                    <w:right w:val="nil"/>
                  </w:tcBorders>
                </w:tcPr>
                <w:p w14:paraId="1C194CBB" w14:textId="77777777" w:rsidR="00AD390F" w:rsidRDefault="00717164">
                  <w:pPr>
                    <w:framePr w:wrap="around" w:vAnchor="text" w:hAnchor="margin"/>
                    <w:spacing w:after="0"/>
                    <w:suppressOverlap/>
                  </w:pPr>
                  <w:r>
                    <w:rPr>
                      <w:sz w:val="20"/>
                    </w:rPr>
                    <w:t>.02</w:t>
                  </w:r>
                </w:p>
              </w:tc>
              <w:tc>
                <w:tcPr>
                  <w:tcW w:w="691" w:type="dxa"/>
                  <w:tcBorders>
                    <w:top w:val="nil"/>
                    <w:left w:val="nil"/>
                    <w:bottom w:val="nil"/>
                    <w:right w:val="nil"/>
                  </w:tcBorders>
                </w:tcPr>
                <w:p w14:paraId="11A166A5" w14:textId="77777777" w:rsidR="00AD390F" w:rsidRDefault="00717164">
                  <w:pPr>
                    <w:framePr w:wrap="around" w:vAnchor="text" w:hAnchor="margin"/>
                    <w:spacing w:after="0"/>
                    <w:ind w:left="115"/>
                    <w:suppressOverlap/>
                  </w:pPr>
                  <w:r>
                    <w:rPr>
                      <w:sz w:val="20"/>
                    </w:rPr>
                    <w:t>10.78</w:t>
                  </w:r>
                </w:p>
              </w:tc>
              <w:tc>
                <w:tcPr>
                  <w:tcW w:w="557" w:type="dxa"/>
                  <w:tcBorders>
                    <w:top w:val="nil"/>
                    <w:left w:val="nil"/>
                    <w:bottom w:val="nil"/>
                    <w:right w:val="nil"/>
                  </w:tcBorders>
                </w:tcPr>
                <w:p w14:paraId="77EB9111" w14:textId="77777777" w:rsidR="00AD390F" w:rsidRDefault="00717164">
                  <w:pPr>
                    <w:framePr w:wrap="around" w:vAnchor="text" w:hAnchor="margin"/>
                    <w:spacing w:after="0"/>
                    <w:suppressOverlap/>
                    <w:jc w:val="center"/>
                  </w:pPr>
                  <w:r>
                    <w:rPr>
                      <w:sz w:val="20"/>
                    </w:rPr>
                    <w:t>.15</w:t>
                  </w:r>
                </w:p>
              </w:tc>
              <w:tc>
                <w:tcPr>
                  <w:tcW w:w="711" w:type="dxa"/>
                  <w:tcBorders>
                    <w:top w:val="nil"/>
                    <w:left w:val="nil"/>
                    <w:bottom w:val="nil"/>
                    <w:right w:val="nil"/>
                  </w:tcBorders>
                </w:tcPr>
                <w:p w14:paraId="2329442B" w14:textId="77777777" w:rsidR="00AD390F" w:rsidRDefault="00717164">
                  <w:pPr>
                    <w:framePr w:wrap="around" w:vAnchor="text" w:hAnchor="margin"/>
                    <w:spacing w:after="0"/>
                    <w:ind w:left="58"/>
                    <w:suppressOverlap/>
                  </w:pPr>
                  <w:r>
                    <w:rPr>
                      <w:sz w:val="20"/>
                    </w:rPr>
                    <w:t>35.05</w:t>
                  </w:r>
                </w:p>
              </w:tc>
              <w:tc>
                <w:tcPr>
                  <w:tcW w:w="643" w:type="dxa"/>
                  <w:tcBorders>
                    <w:top w:val="nil"/>
                    <w:left w:val="nil"/>
                    <w:bottom w:val="nil"/>
                    <w:right w:val="nil"/>
                  </w:tcBorders>
                </w:tcPr>
                <w:p w14:paraId="0128FD5E" w14:textId="77777777" w:rsidR="00AD390F" w:rsidRDefault="00717164">
                  <w:pPr>
                    <w:framePr w:wrap="around" w:vAnchor="text" w:hAnchor="margin"/>
                    <w:spacing w:after="0"/>
                    <w:suppressOverlap/>
                  </w:pPr>
                  <w:r>
                    <w:rPr>
                      <w:sz w:val="20"/>
                    </w:rPr>
                    <w:t>0.82</w:t>
                  </w:r>
                </w:p>
              </w:tc>
              <w:tc>
                <w:tcPr>
                  <w:tcW w:w="240" w:type="dxa"/>
                  <w:tcBorders>
                    <w:top w:val="nil"/>
                    <w:left w:val="nil"/>
                    <w:bottom w:val="nil"/>
                    <w:right w:val="nil"/>
                  </w:tcBorders>
                </w:tcPr>
                <w:p w14:paraId="1C8CA72A" w14:textId="77777777" w:rsidR="00AD390F" w:rsidRDefault="00717164">
                  <w:pPr>
                    <w:framePr w:wrap="around" w:vAnchor="text" w:hAnchor="margin"/>
                    <w:spacing w:after="0"/>
                    <w:suppressOverlap/>
                    <w:jc w:val="both"/>
                  </w:pPr>
                  <w:r>
                    <w:rPr>
                      <w:sz w:val="20"/>
                    </w:rPr>
                    <w:t>.42</w:t>
                  </w:r>
                </w:p>
              </w:tc>
            </w:tr>
          </w:tbl>
          <w:p w14:paraId="1D77AEBB" w14:textId="77777777" w:rsidR="00AD390F" w:rsidRDefault="00717164">
            <w:pPr>
              <w:spacing w:after="0"/>
            </w:pPr>
            <w:r>
              <w:rPr>
                <w:noProof/>
              </w:rPr>
              <mc:AlternateContent>
                <mc:Choice Requires="wpg">
                  <w:drawing>
                    <wp:inline distT="0" distB="0" distL="0" distR="0" wp14:anchorId="1CE88958" wp14:editId="1FE9B2F0">
                      <wp:extent cx="6353313" cy="12192"/>
                      <wp:effectExtent l="0" t="0" r="0" b="0"/>
                      <wp:docPr id="173320" name="Group 173320"/>
                      <wp:cNvGraphicFramePr/>
                      <a:graphic xmlns:a="http://schemas.openxmlformats.org/drawingml/2006/main">
                        <a:graphicData uri="http://schemas.microsoft.com/office/word/2010/wordprocessingGroup">
                          <wpg:wgp>
                            <wpg:cNvGrpSpPr/>
                            <wpg:grpSpPr>
                              <a:xfrm>
                                <a:off x="0" y="0"/>
                                <a:ext cx="6353313" cy="12192"/>
                                <a:chOff x="0" y="0"/>
                                <a:chExt cx="6353313" cy="12192"/>
                              </a:xfrm>
                            </wpg:grpSpPr>
                            <wps:wsp>
                              <wps:cNvPr id="173319" name="Shape 173319"/>
                              <wps:cNvSpPr/>
                              <wps:spPr>
                                <a:xfrm>
                                  <a:off x="0" y="0"/>
                                  <a:ext cx="6353313" cy="12192"/>
                                </a:xfrm>
                                <a:custGeom>
                                  <a:avLst/>
                                  <a:gdLst/>
                                  <a:ahLst/>
                                  <a:cxnLst/>
                                  <a:rect l="0" t="0" r="0" b="0"/>
                                  <a:pathLst>
                                    <a:path w="6353313" h="12192">
                                      <a:moveTo>
                                        <a:pt x="0" y="6096"/>
                                      </a:moveTo>
                                      <a:lnTo>
                                        <a:pt x="6353313"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20" style="width:500.261pt;height:0.959991pt;mso-position-horizontal-relative:char;mso-position-vertical-relative:line" coordsize="63533,121">
                      <v:shape id="Shape 173319" style="position:absolute;width:63533;height:121;left:0;top:0;" coordsize="6353313,12192" path="m0,6096l6353313,6096">
                        <v:stroke weight="0.959991pt" endcap="flat" joinstyle="miter" miterlimit="1" on="true" color="#000000"/>
                        <v:fill on="false" color="#000000"/>
                      </v:shape>
                    </v:group>
                  </w:pict>
                </mc:Fallback>
              </mc:AlternateContent>
            </w:r>
          </w:p>
        </w:tc>
      </w:tr>
    </w:tbl>
    <w:p w14:paraId="5826DA26" w14:textId="77777777" w:rsidR="00AD390F" w:rsidRDefault="00717164">
      <w:pPr>
        <w:spacing w:after="110" w:line="225" w:lineRule="auto"/>
        <w:ind w:left="4" w:right="4"/>
        <w:jc w:val="both"/>
      </w:pPr>
      <w:r>
        <w:rPr>
          <w:sz w:val="24"/>
        </w:rPr>
        <w:t>RCTs with active control groups</w:t>
      </w:r>
    </w:p>
    <w:p w14:paraId="658BB89F" w14:textId="77777777" w:rsidR="00AD390F" w:rsidRDefault="00717164">
      <w:pPr>
        <w:spacing w:after="370" w:line="216" w:lineRule="auto"/>
        <w:ind w:left="4" w:right="4"/>
        <w:jc w:val="both"/>
      </w:pPr>
      <w:r>
        <w:t>A subanalysis was conducted on only those 17 RCTs with active control groups (Table 2). These data show that those completing MBIs improved significantly more than those in active control interventions for Mindfulness and there was also a greater reduction</w:t>
      </w:r>
      <w:r>
        <w:t xml:space="preserve"> in problems following an MBI than following the active control condition for the categories Depression and Anxiety/ Stress. Effect sizes for significant results ranged from small (. 18) to small-to-moderate (.42). There were no significant effects on chan</w:t>
      </w:r>
      <w:r>
        <w:t>ges in measures of Social Behaviour, Negative Behaviour, Executive Functions, or Attention.</w:t>
      </w:r>
    </w:p>
    <w:p w14:paraId="3C369D47" w14:textId="77777777" w:rsidR="00AD390F" w:rsidRDefault="00717164">
      <w:pPr>
        <w:spacing w:after="92" w:line="225" w:lineRule="auto"/>
        <w:ind w:left="4" w:right="4"/>
        <w:jc w:val="both"/>
      </w:pPr>
      <w:r>
        <w:rPr>
          <w:sz w:val="24"/>
        </w:rPr>
        <w:t>RCTs disaggregated by type of control group</w:t>
      </w:r>
    </w:p>
    <w:p w14:paraId="163C8DC1" w14:textId="77777777" w:rsidR="00AD390F" w:rsidRDefault="00717164">
      <w:pPr>
        <w:spacing w:after="3" w:line="216" w:lineRule="auto"/>
        <w:ind w:left="4" w:right="4"/>
        <w:jc w:val="both"/>
      </w:pPr>
      <w:r>
        <w:t>Table 3 shows all RCTs disaggregated by control group type. MBIs showed significant benefits over all control group type</w:t>
      </w:r>
      <w:r>
        <w:t>s with effect sizes ranging from small 10) to small-to-moderate (.38).</w:t>
      </w:r>
    </w:p>
    <w:p w14:paraId="2C16DA3D" w14:textId="77777777" w:rsidR="00AD390F" w:rsidRDefault="00717164">
      <w:pPr>
        <w:spacing w:after="94" w:line="225" w:lineRule="auto"/>
        <w:ind w:left="4" w:right="4"/>
        <w:jc w:val="both"/>
      </w:pPr>
      <w:r>
        <w:rPr>
          <w:sz w:val="24"/>
        </w:rPr>
        <w:t>Heterogeneity</w:t>
      </w:r>
    </w:p>
    <w:p w14:paraId="03BF27B0" w14:textId="77777777" w:rsidR="00AD390F" w:rsidRDefault="00717164">
      <w:pPr>
        <w:spacing w:after="3" w:line="216" w:lineRule="auto"/>
        <w:ind w:left="4" w:right="4"/>
        <w:jc w:val="both"/>
      </w:pPr>
      <w:r>
        <w:t>For all 33 RCTs, Q values show that there was a statistically significant level of heterogeneity for the categories of Mindfulness, Executive Functions, Negative Behaviour</w:t>
      </w:r>
      <w:r>
        <w:t>, Social Behaviour, and Depression. Significant scores ranged from 35.64 to 63.95. All evaluations of significant categories suggested a substantial amount of heterogeneity, with 1</w:t>
      </w:r>
      <w:r>
        <w:rPr>
          <w:vertAlign w:val="superscript"/>
        </w:rPr>
        <w:t xml:space="preserve">2 </w:t>
      </w:r>
      <w:r>
        <w:t>estimates ranging from 47.54% to 76.35% (Table 1).</w:t>
      </w:r>
    </w:p>
    <w:p w14:paraId="57623007" w14:textId="77777777" w:rsidR="00AD390F" w:rsidRDefault="00717164">
      <w:pPr>
        <w:spacing w:after="356" w:line="216" w:lineRule="auto"/>
        <w:ind w:left="4" w:right="4" w:firstLine="202"/>
        <w:jc w:val="both"/>
      </w:pPr>
      <w:r>
        <w:t>For the 17 RCTs with ac</w:t>
      </w:r>
      <w:r>
        <w:t>tive control groups, Qvalues showed that Negative Behaviour and Social Behaviour both showed a significant amount of heterogeneity with scores ranging from 15.86 to 29.18.1</w:t>
      </w:r>
      <w:r>
        <w:rPr>
          <w:vertAlign w:val="superscript"/>
        </w:rPr>
        <w:t xml:space="preserve">2 </w:t>
      </w:r>
      <w:r>
        <w:t xml:space="preserve">estimates suggested that this was likely substantial in size, ranging from 74.79% </w:t>
      </w:r>
      <w:r>
        <w:t>to 79.14% (Table 2).</w:t>
      </w:r>
    </w:p>
    <w:p w14:paraId="6CD95302" w14:textId="77777777" w:rsidR="00AD390F" w:rsidRDefault="00717164">
      <w:pPr>
        <w:spacing w:after="104" w:line="222" w:lineRule="auto"/>
        <w:ind w:left="14" w:right="14"/>
        <w:jc w:val="both"/>
      </w:pPr>
      <w:r>
        <w:rPr>
          <w:sz w:val="20"/>
        </w:rPr>
        <w:t>Risk of bias</w:t>
      </w:r>
    </w:p>
    <w:p w14:paraId="68526517" w14:textId="77777777" w:rsidR="00AD390F" w:rsidRDefault="00717164">
      <w:pPr>
        <w:spacing w:after="4" w:line="225" w:lineRule="auto"/>
        <w:ind w:left="4" w:right="4"/>
        <w:jc w:val="both"/>
      </w:pPr>
      <w:r>
        <w:rPr>
          <w:sz w:val="24"/>
        </w:rPr>
        <w:t>Many authors failed to report key design characteristics to enable an accurate assessment of the risk of bias, even after being contacted for clarification.</w:t>
      </w:r>
    </w:p>
    <w:p w14:paraId="3BFD1CD1" w14:textId="77777777" w:rsidR="00AD390F" w:rsidRDefault="00AD390F">
      <w:pPr>
        <w:sectPr w:rsidR="00AD390F">
          <w:type w:val="continuous"/>
          <w:pgSz w:w="11906" w:h="16838"/>
          <w:pgMar w:top="1018" w:right="931" w:bottom="720" w:left="960" w:header="720" w:footer="720" w:gutter="0"/>
          <w:cols w:num="2" w:space="423"/>
        </w:sectPr>
      </w:pPr>
    </w:p>
    <w:p w14:paraId="78474242" w14:textId="77777777" w:rsidR="00AD390F" w:rsidRDefault="00717164">
      <w:pPr>
        <w:spacing w:after="31" w:line="222" w:lineRule="auto"/>
        <w:ind w:left="14" w:right="14"/>
        <w:jc w:val="both"/>
      </w:pPr>
      <w:r>
        <w:rPr>
          <w:sz w:val="20"/>
        </w:rPr>
        <w:t>Table 2 Effect size analysis of RCT studies with active control conditions examining the efficacy of MBIs</w:t>
      </w:r>
    </w:p>
    <w:p w14:paraId="60C5D0FD" w14:textId="77777777" w:rsidR="00AD390F" w:rsidRDefault="00717164">
      <w:pPr>
        <w:spacing w:after="115"/>
        <w:ind w:left="-10" w:right="-10"/>
      </w:pPr>
      <w:r>
        <w:rPr>
          <w:noProof/>
        </w:rPr>
        <mc:AlternateContent>
          <mc:Choice Requires="wpg">
            <w:drawing>
              <wp:inline distT="0" distB="0" distL="0" distR="0" wp14:anchorId="63825CFA" wp14:editId="1B35E114">
                <wp:extent cx="6359410" cy="6097"/>
                <wp:effectExtent l="0" t="0" r="0" b="0"/>
                <wp:docPr id="173322" name="Group 173322"/>
                <wp:cNvGraphicFramePr/>
                <a:graphic xmlns:a="http://schemas.openxmlformats.org/drawingml/2006/main">
                  <a:graphicData uri="http://schemas.microsoft.com/office/word/2010/wordprocessingGroup">
                    <wpg:wgp>
                      <wpg:cNvGrpSpPr/>
                      <wpg:grpSpPr>
                        <a:xfrm>
                          <a:off x="0" y="0"/>
                          <a:ext cx="6359410" cy="6097"/>
                          <a:chOff x="0" y="0"/>
                          <a:chExt cx="6359410" cy="6097"/>
                        </a:xfrm>
                      </wpg:grpSpPr>
                      <wps:wsp>
                        <wps:cNvPr id="173321" name="Shape 173321"/>
                        <wps:cNvSpPr/>
                        <wps:spPr>
                          <a:xfrm>
                            <a:off x="0" y="0"/>
                            <a:ext cx="6359410" cy="6097"/>
                          </a:xfrm>
                          <a:custGeom>
                            <a:avLst/>
                            <a:gdLst/>
                            <a:ahLst/>
                            <a:cxnLst/>
                            <a:rect l="0" t="0" r="0" b="0"/>
                            <a:pathLst>
                              <a:path w="6359410" h="6097">
                                <a:moveTo>
                                  <a:pt x="0" y="3048"/>
                                </a:moveTo>
                                <a:lnTo>
                                  <a:pt x="6359410" y="3048"/>
                                </a:lnTo>
                              </a:path>
                            </a:pathLst>
                          </a:custGeom>
                          <a:ln w="609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22" style="width:500.741pt;height:0.480042pt;mso-position-horizontal-relative:char;mso-position-vertical-relative:line" coordsize="63594,60">
                <v:shape id="Shape 173321" style="position:absolute;width:63594;height:60;left:0;top:0;" coordsize="6359410,6097" path="m0,3048l6359410,3048">
                  <v:stroke weight="0.480042pt" endcap="flat" joinstyle="miter" miterlimit="1" on="true" color="#000000"/>
                  <v:fill on="false" color="#000000"/>
                </v:shape>
              </v:group>
            </w:pict>
          </mc:Fallback>
        </mc:AlternateContent>
      </w:r>
    </w:p>
    <w:p w14:paraId="1FEF7339" w14:textId="77777777" w:rsidR="00AD390F" w:rsidRDefault="00717164">
      <w:pPr>
        <w:spacing w:after="4"/>
        <w:ind w:left="10" w:right="23" w:hanging="10"/>
        <w:jc w:val="right"/>
      </w:pPr>
      <w:r>
        <w:rPr>
          <w:sz w:val="18"/>
        </w:rPr>
        <w:t>Publication</w:t>
      </w:r>
    </w:p>
    <w:p w14:paraId="4024081B" w14:textId="77777777" w:rsidR="00AD390F" w:rsidRDefault="00717164">
      <w:pPr>
        <w:tabs>
          <w:tab w:val="center" w:pos="4556"/>
          <w:tab w:val="center" w:pos="7946"/>
          <w:tab w:val="right" w:pos="9996"/>
        </w:tabs>
        <w:spacing w:after="4"/>
      </w:pPr>
      <w:r>
        <w:rPr>
          <w:sz w:val="18"/>
        </w:rPr>
        <w:tab/>
      </w:r>
      <w:r>
        <w:rPr>
          <w:sz w:val="18"/>
        </w:rPr>
        <w:t>Intervention effects</w:t>
      </w:r>
      <w:r>
        <w:rPr>
          <w:sz w:val="18"/>
        </w:rPr>
        <w:tab/>
        <w:t>Heterogeneity</w:t>
      </w:r>
      <w:r>
        <w:rPr>
          <w:sz w:val="18"/>
        </w:rPr>
        <w:tab/>
        <w:t>bias (Eggers)</w:t>
      </w:r>
    </w:p>
    <w:tbl>
      <w:tblPr>
        <w:tblStyle w:val="TableGrid"/>
        <w:tblW w:w="10005" w:type="dxa"/>
        <w:tblInd w:w="0" w:type="dxa"/>
        <w:tblCellMar>
          <w:top w:w="0" w:type="dxa"/>
          <w:left w:w="0" w:type="dxa"/>
          <w:bottom w:w="0" w:type="dxa"/>
          <w:right w:w="0" w:type="dxa"/>
        </w:tblCellMar>
        <w:tblLook w:val="04A0" w:firstRow="1" w:lastRow="0" w:firstColumn="1" w:lastColumn="0" w:noHBand="0" w:noVBand="1"/>
      </w:tblPr>
      <w:tblGrid>
        <w:gridCol w:w="1163"/>
        <w:gridCol w:w="337"/>
        <w:gridCol w:w="1218"/>
        <w:gridCol w:w="585"/>
        <w:gridCol w:w="1025"/>
        <w:gridCol w:w="518"/>
        <w:gridCol w:w="202"/>
        <w:gridCol w:w="929"/>
        <w:gridCol w:w="729"/>
        <w:gridCol w:w="402"/>
        <w:gridCol w:w="825"/>
        <w:gridCol w:w="402"/>
        <w:gridCol w:w="633"/>
        <w:gridCol w:w="777"/>
        <w:gridCol w:w="260"/>
      </w:tblGrid>
      <w:tr w:rsidR="00AD390F" w14:paraId="1921FFDD" w14:textId="77777777">
        <w:trPr>
          <w:trHeight w:val="518"/>
        </w:trPr>
        <w:tc>
          <w:tcPr>
            <w:tcW w:w="2717" w:type="dxa"/>
            <w:gridSpan w:val="3"/>
            <w:tcBorders>
              <w:top w:val="nil"/>
              <w:left w:val="nil"/>
              <w:bottom w:val="single" w:sz="2" w:space="0" w:color="000000"/>
              <w:right w:val="nil"/>
            </w:tcBorders>
          </w:tcPr>
          <w:p w14:paraId="4157C8B4" w14:textId="77777777" w:rsidR="00AD390F" w:rsidRDefault="00717164">
            <w:pPr>
              <w:spacing w:after="0"/>
              <w:ind w:left="1219" w:firstLine="499"/>
            </w:pPr>
            <w:r>
              <w:rPr>
                <w:sz w:val="18"/>
              </w:rPr>
              <w:t>Number k of effect sizes</w:t>
            </w:r>
          </w:p>
        </w:tc>
        <w:tc>
          <w:tcPr>
            <w:tcW w:w="586" w:type="dxa"/>
            <w:tcBorders>
              <w:top w:val="nil"/>
              <w:left w:val="nil"/>
              <w:bottom w:val="single" w:sz="2" w:space="0" w:color="000000"/>
              <w:right w:val="nil"/>
            </w:tcBorders>
          </w:tcPr>
          <w:p w14:paraId="5FBB7383" w14:textId="77777777" w:rsidR="00AD390F" w:rsidRDefault="00717164">
            <w:pPr>
              <w:spacing w:after="0"/>
            </w:pPr>
            <w:r>
              <w:rPr>
                <w:sz w:val="18"/>
              </w:rPr>
              <w:t>Total</w:t>
            </w:r>
          </w:p>
        </w:tc>
        <w:tc>
          <w:tcPr>
            <w:tcW w:w="1748" w:type="dxa"/>
            <w:gridSpan w:val="3"/>
            <w:tcBorders>
              <w:top w:val="single" w:sz="2" w:space="0" w:color="000000"/>
              <w:left w:val="nil"/>
              <w:bottom w:val="single" w:sz="2" w:space="0" w:color="000000"/>
              <w:right w:val="nil"/>
            </w:tcBorders>
          </w:tcPr>
          <w:p w14:paraId="354B456D" w14:textId="77777777" w:rsidR="00AD390F" w:rsidRDefault="00717164">
            <w:pPr>
              <w:spacing w:after="0"/>
              <w:ind w:left="173" w:right="403" w:hanging="173"/>
              <w:jc w:val="both"/>
            </w:pPr>
            <w:r>
              <w:rPr>
                <w:sz w:val="18"/>
              </w:rPr>
              <w:t>Mean effect size (d)</w:t>
            </w:r>
          </w:p>
        </w:tc>
        <w:tc>
          <w:tcPr>
            <w:tcW w:w="1661" w:type="dxa"/>
            <w:gridSpan w:val="2"/>
            <w:tcBorders>
              <w:top w:val="nil"/>
              <w:left w:val="nil"/>
              <w:bottom w:val="single" w:sz="2" w:space="0" w:color="000000"/>
              <w:right w:val="nil"/>
            </w:tcBorders>
            <w:vAlign w:val="bottom"/>
          </w:tcPr>
          <w:p w14:paraId="23B34276" w14:textId="77777777" w:rsidR="00AD390F" w:rsidRDefault="00717164">
            <w:pPr>
              <w:spacing w:after="0"/>
            </w:pPr>
            <w:r>
              <w:rPr>
                <w:sz w:val="20"/>
              </w:rPr>
              <w:t>95% CI</w:t>
            </w:r>
          </w:p>
        </w:tc>
        <w:tc>
          <w:tcPr>
            <w:tcW w:w="3293" w:type="dxa"/>
            <w:gridSpan w:val="6"/>
            <w:tcBorders>
              <w:top w:val="nil"/>
              <w:left w:val="nil"/>
              <w:bottom w:val="single" w:sz="2" w:space="0" w:color="000000"/>
              <w:right w:val="nil"/>
            </w:tcBorders>
            <w:vAlign w:val="bottom"/>
          </w:tcPr>
          <w:p w14:paraId="2F0976DE" w14:textId="77777777" w:rsidR="00AD390F" w:rsidRDefault="00717164">
            <w:pPr>
              <w:tabs>
                <w:tab w:val="center" w:pos="687"/>
                <w:tab w:val="center" w:pos="1301"/>
                <w:tab w:val="center" w:pos="1848"/>
              </w:tabs>
              <w:spacing w:after="0"/>
            </w:pPr>
            <w:r>
              <w:rPr>
                <w:sz w:val="20"/>
              </w:rPr>
              <w:t>p</w:t>
            </w:r>
            <w:r>
              <w:rPr>
                <w:sz w:val="20"/>
              </w:rPr>
              <w:tab/>
              <w:t>Q value</w:t>
            </w:r>
            <w:r>
              <w:rPr>
                <w:sz w:val="20"/>
              </w:rPr>
              <w:tab/>
              <w:t>p</w:t>
            </w:r>
            <w:r>
              <w:rPr>
                <w:sz w:val="20"/>
              </w:rPr>
              <w:tab/>
              <w:t>12</w:t>
            </w:r>
          </w:p>
        </w:tc>
      </w:tr>
      <w:tr w:rsidR="00AD390F" w14:paraId="3B7DAC70" w14:textId="77777777">
        <w:trPr>
          <w:trHeight w:val="178"/>
        </w:trPr>
        <w:tc>
          <w:tcPr>
            <w:tcW w:w="1162" w:type="dxa"/>
            <w:tcBorders>
              <w:top w:val="nil"/>
              <w:left w:val="nil"/>
              <w:bottom w:val="nil"/>
              <w:right w:val="nil"/>
            </w:tcBorders>
          </w:tcPr>
          <w:p w14:paraId="48617343" w14:textId="77777777" w:rsidR="00AD390F" w:rsidRDefault="00717164">
            <w:pPr>
              <w:spacing w:after="0"/>
            </w:pPr>
            <w:r>
              <w:rPr>
                <w:sz w:val="20"/>
              </w:rPr>
              <w:t>All measures</w:t>
            </w:r>
          </w:p>
        </w:tc>
        <w:tc>
          <w:tcPr>
            <w:tcW w:w="336" w:type="dxa"/>
            <w:tcBorders>
              <w:top w:val="nil"/>
              <w:left w:val="nil"/>
              <w:bottom w:val="nil"/>
              <w:right w:val="nil"/>
            </w:tcBorders>
          </w:tcPr>
          <w:p w14:paraId="5D8FB119" w14:textId="77777777" w:rsidR="00AD390F" w:rsidRDefault="00717164">
            <w:pPr>
              <w:spacing w:after="0"/>
              <w:ind w:left="19"/>
            </w:pPr>
            <w:r>
              <w:rPr>
                <w:sz w:val="20"/>
              </w:rPr>
              <w:t>17</w:t>
            </w:r>
          </w:p>
        </w:tc>
        <w:tc>
          <w:tcPr>
            <w:tcW w:w="1219" w:type="dxa"/>
            <w:tcBorders>
              <w:top w:val="nil"/>
              <w:left w:val="nil"/>
              <w:bottom w:val="nil"/>
              <w:right w:val="nil"/>
            </w:tcBorders>
          </w:tcPr>
          <w:p w14:paraId="6C89EB2A" w14:textId="77777777" w:rsidR="00AD390F" w:rsidRDefault="00717164">
            <w:pPr>
              <w:spacing w:after="0"/>
              <w:ind w:left="403"/>
            </w:pPr>
            <w:r>
              <w:rPr>
                <w:sz w:val="20"/>
              </w:rPr>
              <w:t>141</w:t>
            </w:r>
          </w:p>
        </w:tc>
        <w:tc>
          <w:tcPr>
            <w:tcW w:w="586" w:type="dxa"/>
            <w:tcBorders>
              <w:top w:val="nil"/>
              <w:left w:val="nil"/>
              <w:bottom w:val="nil"/>
              <w:right w:val="nil"/>
            </w:tcBorders>
          </w:tcPr>
          <w:p w14:paraId="020F975C" w14:textId="77777777" w:rsidR="00AD390F" w:rsidRDefault="00717164">
            <w:pPr>
              <w:spacing w:after="0"/>
            </w:pPr>
            <w:r>
              <w:rPr>
                <w:sz w:val="20"/>
              </w:rPr>
              <w:t>1,762</w:t>
            </w:r>
          </w:p>
        </w:tc>
        <w:tc>
          <w:tcPr>
            <w:tcW w:w="1027" w:type="dxa"/>
            <w:tcBorders>
              <w:top w:val="nil"/>
              <w:left w:val="nil"/>
              <w:bottom w:val="nil"/>
              <w:right w:val="nil"/>
            </w:tcBorders>
          </w:tcPr>
          <w:p w14:paraId="2B2E4385" w14:textId="77777777" w:rsidR="00AD390F" w:rsidRDefault="00717164">
            <w:pPr>
              <w:spacing w:after="0"/>
              <w:ind w:right="38"/>
              <w:jc w:val="center"/>
            </w:pPr>
            <w:r>
              <w:rPr>
                <w:sz w:val="20"/>
              </w:rPr>
              <w:t>0.20</w:t>
            </w:r>
          </w:p>
        </w:tc>
        <w:tc>
          <w:tcPr>
            <w:tcW w:w="519" w:type="dxa"/>
            <w:tcBorders>
              <w:top w:val="nil"/>
              <w:left w:val="nil"/>
              <w:bottom w:val="nil"/>
              <w:right w:val="nil"/>
            </w:tcBorders>
          </w:tcPr>
          <w:p w14:paraId="28E10768" w14:textId="77777777" w:rsidR="00AD390F" w:rsidRDefault="00717164">
            <w:pPr>
              <w:spacing w:after="0"/>
              <w:ind w:left="10"/>
            </w:pPr>
            <w:r>
              <w:rPr>
                <w:sz w:val="20"/>
              </w:rPr>
              <w:t>0.03</w:t>
            </w:r>
          </w:p>
        </w:tc>
        <w:tc>
          <w:tcPr>
            <w:tcW w:w="1133" w:type="dxa"/>
            <w:gridSpan w:val="2"/>
            <w:tcBorders>
              <w:top w:val="nil"/>
              <w:left w:val="nil"/>
              <w:bottom w:val="nil"/>
              <w:right w:val="nil"/>
            </w:tcBorders>
          </w:tcPr>
          <w:p w14:paraId="5BE5F333" w14:textId="77777777" w:rsidR="00AD390F" w:rsidRDefault="00717164">
            <w:pPr>
              <w:tabs>
                <w:tab w:val="center" w:pos="562"/>
              </w:tabs>
              <w:spacing w:after="0"/>
            </w:pPr>
            <w:r>
              <w:rPr>
                <w:noProof/>
              </w:rPr>
              <w:drawing>
                <wp:inline distT="0" distB="0" distL="0" distR="0" wp14:anchorId="7D087236" wp14:editId="4812796D">
                  <wp:extent cx="24389" cy="97537"/>
                  <wp:effectExtent l="0" t="0" r="0" b="0"/>
                  <wp:docPr id="50212" name="Picture 50212"/>
                  <wp:cNvGraphicFramePr/>
                  <a:graphic xmlns:a="http://schemas.openxmlformats.org/drawingml/2006/main">
                    <a:graphicData uri="http://schemas.openxmlformats.org/drawingml/2006/picture">
                      <pic:pic xmlns:pic="http://schemas.openxmlformats.org/drawingml/2006/picture">
                        <pic:nvPicPr>
                          <pic:cNvPr id="50212" name="Picture 50212"/>
                          <pic:cNvPicPr/>
                        </pic:nvPicPr>
                        <pic:blipFill>
                          <a:blip r:embed="rId50"/>
                          <a:stretch>
                            <a:fillRect/>
                          </a:stretch>
                        </pic:blipFill>
                        <pic:spPr>
                          <a:xfrm>
                            <a:off x="0" y="0"/>
                            <a:ext cx="24389" cy="97537"/>
                          </a:xfrm>
                          <a:prstGeom prst="rect">
                            <a:avLst/>
                          </a:prstGeom>
                        </pic:spPr>
                      </pic:pic>
                    </a:graphicData>
                  </a:graphic>
                </wp:inline>
              </w:drawing>
            </w:r>
            <w:r>
              <w:rPr>
                <w:sz w:val="20"/>
              </w:rPr>
              <w:tab/>
            </w:r>
            <w:r>
              <w:rPr>
                <w:noProof/>
              </w:rPr>
              <w:drawing>
                <wp:inline distT="0" distB="0" distL="0" distR="0" wp14:anchorId="07C93586" wp14:editId="4D1710DF">
                  <wp:extent cx="18292" cy="18288"/>
                  <wp:effectExtent l="0" t="0" r="0" b="0"/>
                  <wp:docPr id="50217" name="Picture 50217"/>
                  <wp:cNvGraphicFramePr/>
                  <a:graphic xmlns:a="http://schemas.openxmlformats.org/drawingml/2006/main">
                    <a:graphicData uri="http://schemas.openxmlformats.org/drawingml/2006/picture">
                      <pic:pic xmlns:pic="http://schemas.openxmlformats.org/drawingml/2006/picture">
                        <pic:nvPicPr>
                          <pic:cNvPr id="50217" name="Picture 50217"/>
                          <pic:cNvPicPr/>
                        </pic:nvPicPr>
                        <pic:blipFill>
                          <a:blip r:embed="rId51"/>
                          <a:stretch>
                            <a:fillRect/>
                          </a:stretch>
                        </pic:blipFill>
                        <pic:spPr>
                          <a:xfrm>
                            <a:off x="0" y="0"/>
                            <a:ext cx="18292" cy="18288"/>
                          </a:xfrm>
                          <a:prstGeom prst="rect">
                            <a:avLst/>
                          </a:prstGeom>
                        </pic:spPr>
                      </pic:pic>
                    </a:graphicData>
                  </a:graphic>
                </wp:inline>
              </w:drawing>
            </w:r>
            <w:r>
              <w:rPr>
                <w:sz w:val="20"/>
              </w:rPr>
              <w:t>14 to .26]</w:t>
            </w:r>
          </w:p>
        </w:tc>
        <w:tc>
          <w:tcPr>
            <w:tcW w:w="730" w:type="dxa"/>
            <w:tcBorders>
              <w:top w:val="nil"/>
              <w:left w:val="nil"/>
              <w:bottom w:val="nil"/>
              <w:right w:val="nil"/>
            </w:tcBorders>
          </w:tcPr>
          <w:p w14:paraId="1FAFE43D" w14:textId="77777777" w:rsidR="00AD390F" w:rsidRDefault="00717164">
            <w:pPr>
              <w:spacing w:after="0"/>
              <w:ind w:left="115"/>
            </w:pPr>
            <w:r>
              <w:rPr>
                <w:sz w:val="20"/>
              </w:rPr>
              <w:t xml:space="preserve">6.84 </w:t>
            </w:r>
            <w:r>
              <w:rPr>
                <w:noProof/>
              </w:rPr>
              <w:drawing>
                <wp:inline distT="0" distB="0" distL="0" distR="0" wp14:anchorId="08EF27E3" wp14:editId="59D9E004">
                  <wp:extent cx="54875" cy="48768"/>
                  <wp:effectExtent l="0" t="0" r="0" b="0"/>
                  <wp:docPr id="50215" name="Picture 50215"/>
                  <wp:cNvGraphicFramePr/>
                  <a:graphic xmlns:a="http://schemas.openxmlformats.org/drawingml/2006/main">
                    <a:graphicData uri="http://schemas.openxmlformats.org/drawingml/2006/picture">
                      <pic:pic xmlns:pic="http://schemas.openxmlformats.org/drawingml/2006/picture">
                        <pic:nvPicPr>
                          <pic:cNvPr id="50215" name="Picture 50215"/>
                          <pic:cNvPicPr/>
                        </pic:nvPicPr>
                        <pic:blipFill>
                          <a:blip r:embed="rId52"/>
                          <a:stretch>
                            <a:fillRect/>
                          </a:stretch>
                        </pic:blipFill>
                        <pic:spPr>
                          <a:xfrm>
                            <a:off x="0" y="0"/>
                            <a:ext cx="54875" cy="48768"/>
                          </a:xfrm>
                          <a:prstGeom prst="rect">
                            <a:avLst/>
                          </a:prstGeom>
                        </pic:spPr>
                      </pic:pic>
                    </a:graphicData>
                  </a:graphic>
                </wp:inline>
              </w:drawing>
            </w:r>
          </w:p>
        </w:tc>
        <w:tc>
          <w:tcPr>
            <w:tcW w:w="403" w:type="dxa"/>
            <w:tcBorders>
              <w:top w:val="nil"/>
              <w:left w:val="nil"/>
              <w:bottom w:val="nil"/>
              <w:right w:val="nil"/>
            </w:tcBorders>
          </w:tcPr>
          <w:p w14:paraId="39D3C38A" w14:textId="77777777" w:rsidR="00AD390F" w:rsidRDefault="00717164">
            <w:pPr>
              <w:spacing w:after="0"/>
            </w:pPr>
            <w:r>
              <w:rPr>
                <w:noProof/>
              </w:rPr>
              <w:drawing>
                <wp:inline distT="0" distB="0" distL="0" distR="0" wp14:anchorId="1673EE45" wp14:editId="7888875C">
                  <wp:extent cx="134139" cy="73152"/>
                  <wp:effectExtent l="0" t="0" r="0" b="0"/>
                  <wp:docPr id="173301" name="Picture 173301"/>
                  <wp:cNvGraphicFramePr/>
                  <a:graphic xmlns:a="http://schemas.openxmlformats.org/drawingml/2006/main">
                    <a:graphicData uri="http://schemas.openxmlformats.org/drawingml/2006/picture">
                      <pic:pic xmlns:pic="http://schemas.openxmlformats.org/drawingml/2006/picture">
                        <pic:nvPicPr>
                          <pic:cNvPr id="173301" name="Picture 173301"/>
                          <pic:cNvPicPr/>
                        </pic:nvPicPr>
                        <pic:blipFill>
                          <a:blip r:embed="rId53"/>
                          <a:stretch>
                            <a:fillRect/>
                          </a:stretch>
                        </pic:blipFill>
                        <pic:spPr>
                          <a:xfrm>
                            <a:off x="0" y="0"/>
                            <a:ext cx="134139" cy="73152"/>
                          </a:xfrm>
                          <a:prstGeom prst="rect">
                            <a:avLst/>
                          </a:prstGeom>
                        </pic:spPr>
                      </pic:pic>
                    </a:graphicData>
                  </a:graphic>
                </wp:inline>
              </w:drawing>
            </w:r>
          </w:p>
        </w:tc>
        <w:tc>
          <w:tcPr>
            <w:tcW w:w="826" w:type="dxa"/>
            <w:tcBorders>
              <w:top w:val="nil"/>
              <w:left w:val="nil"/>
              <w:bottom w:val="nil"/>
              <w:right w:val="nil"/>
            </w:tcBorders>
          </w:tcPr>
          <w:p w14:paraId="0C0154A3" w14:textId="77777777" w:rsidR="00AD390F" w:rsidRDefault="00717164">
            <w:pPr>
              <w:spacing w:after="0"/>
            </w:pPr>
            <w:r>
              <w:rPr>
                <w:sz w:val="20"/>
              </w:rPr>
              <w:t xml:space="preserve">425.29 </w:t>
            </w:r>
            <w:r>
              <w:rPr>
                <w:noProof/>
              </w:rPr>
              <w:drawing>
                <wp:inline distT="0" distB="0" distL="0" distR="0" wp14:anchorId="28BDBA67" wp14:editId="11A4BD24">
                  <wp:extent cx="54875" cy="48768"/>
                  <wp:effectExtent l="0" t="0" r="0" b="0"/>
                  <wp:docPr id="50216" name="Picture 50216"/>
                  <wp:cNvGraphicFramePr/>
                  <a:graphic xmlns:a="http://schemas.openxmlformats.org/drawingml/2006/main">
                    <a:graphicData uri="http://schemas.openxmlformats.org/drawingml/2006/picture">
                      <pic:pic xmlns:pic="http://schemas.openxmlformats.org/drawingml/2006/picture">
                        <pic:nvPicPr>
                          <pic:cNvPr id="50216" name="Picture 50216"/>
                          <pic:cNvPicPr/>
                        </pic:nvPicPr>
                        <pic:blipFill>
                          <a:blip r:embed="rId54"/>
                          <a:stretch>
                            <a:fillRect/>
                          </a:stretch>
                        </pic:blipFill>
                        <pic:spPr>
                          <a:xfrm>
                            <a:off x="0" y="0"/>
                            <a:ext cx="54875" cy="48768"/>
                          </a:xfrm>
                          <a:prstGeom prst="rect">
                            <a:avLst/>
                          </a:prstGeom>
                        </pic:spPr>
                      </pic:pic>
                    </a:graphicData>
                  </a:graphic>
                </wp:inline>
              </w:drawing>
            </w:r>
          </w:p>
        </w:tc>
        <w:tc>
          <w:tcPr>
            <w:tcW w:w="403" w:type="dxa"/>
            <w:tcBorders>
              <w:top w:val="nil"/>
              <w:left w:val="nil"/>
              <w:bottom w:val="nil"/>
              <w:right w:val="nil"/>
            </w:tcBorders>
          </w:tcPr>
          <w:p w14:paraId="2A1899FA" w14:textId="77777777" w:rsidR="00AD390F" w:rsidRDefault="00717164">
            <w:pPr>
              <w:spacing w:after="0"/>
            </w:pPr>
            <w:r>
              <w:rPr>
                <w:noProof/>
              </w:rPr>
              <w:drawing>
                <wp:inline distT="0" distB="0" distL="0" distR="0" wp14:anchorId="77F8B8A2" wp14:editId="1BD025A6">
                  <wp:extent cx="140237" cy="73152"/>
                  <wp:effectExtent l="0" t="0" r="0" b="0"/>
                  <wp:docPr id="173303" name="Picture 173303"/>
                  <wp:cNvGraphicFramePr/>
                  <a:graphic xmlns:a="http://schemas.openxmlformats.org/drawingml/2006/main">
                    <a:graphicData uri="http://schemas.openxmlformats.org/drawingml/2006/picture">
                      <pic:pic xmlns:pic="http://schemas.openxmlformats.org/drawingml/2006/picture">
                        <pic:nvPicPr>
                          <pic:cNvPr id="173303" name="Picture 173303"/>
                          <pic:cNvPicPr/>
                        </pic:nvPicPr>
                        <pic:blipFill>
                          <a:blip r:embed="rId55"/>
                          <a:stretch>
                            <a:fillRect/>
                          </a:stretch>
                        </pic:blipFill>
                        <pic:spPr>
                          <a:xfrm>
                            <a:off x="0" y="0"/>
                            <a:ext cx="140237" cy="73152"/>
                          </a:xfrm>
                          <a:prstGeom prst="rect">
                            <a:avLst/>
                          </a:prstGeom>
                        </pic:spPr>
                      </pic:pic>
                    </a:graphicData>
                  </a:graphic>
                </wp:inline>
              </w:drawing>
            </w:r>
          </w:p>
        </w:tc>
        <w:tc>
          <w:tcPr>
            <w:tcW w:w="634" w:type="dxa"/>
            <w:tcBorders>
              <w:top w:val="nil"/>
              <w:left w:val="nil"/>
              <w:bottom w:val="nil"/>
              <w:right w:val="nil"/>
            </w:tcBorders>
          </w:tcPr>
          <w:p w14:paraId="0CD7DE78" w14:textId="77777777" w:rsidR="00AD390F" w:rsidRDefault="00717164">
            <w:pPr>
              <w:spacing w:after="0"/>
            </w:pPr>
            <w:r>
              <w:rPr>
                <w:sz w:val="20"/>
              </w:rPr>
              <w:t>67.08</w:t>
            </w:r>
          </w:p>
        </w:tc>
        <w:tc>
          <w:tcPr>
            <w:tcW w:w="778" w:type="dxa"/>
            <w:tcBorders>
              <w:top w:val="nil"/>
              <w:left w:val="nil"/>
              <w:bottom w:val="nil"/>
              <w:right w:val="nil"/>
            </w:tcBorders>
          </w:tcPr>
          <w:p w14:paraId="507E627B" w14:textId="77777777" w:rsidR="00AD390F" w:rsidRDefault="00717164">
            <w:pPr>
              <w:spacing w:after="0"/>
              <w:ind w:left="67"/>
            </w:pPr>
            <w:r>
              <w:rPr>
                <w:sz w:val="20"/>
              </w:rPr>
              <w:t>0.20</w:t>
            </w:r>
          </w:p>
        </w:tc>
        <w:tc>
          <w:tcPr>
            <w:tcW w:w="250" w:type="dxa"/>
            <w:tcBorders>
              <w:top w:val="nil"/>
              <w:left w:val="nil"/>
              <w:bottom w:val="nil"/>
              <w:right w:val="nil"/>
            </w:tcBorders>
          </w:tcPr>
          <w:p w14:paraId="1B94EE10" w14:textId="77777777" w:rsidR="00AD390F" w:rsidRDefault="00717164">
            <w:pPr>
              <w:spacing w:after="0"/>
              <w:ind w:left="10"/>
              <w:jc w:val="both"/>
            </w:pPr>
            <w:r>
              <w:rPr>
                <w:sz w:val="20"/>
              </w:rPr>
              <w:t>.83</w:t>
            </w:r>
          </w:p>
        </w:tc>
      </w:tr>
      <w:tr w:rsidR="00AD390F" w14:paraId="72D9148D" w14:textId="77777777">
        <w:trPr>
          <w:trHeight w:val="199"/>
        </w:trPr>
        <w:tc>
          <w:tcPr>
            <w:tcW w:w="1162" w:type="dxa"/>
            <w:tcBorders>
              <w:top w:val="nil"/>
              <w:left w:val="nil"/>
              <w:bottom w:val="nil"/>
              <w:right w:val="nil"/>
            </w:tcBorders>
          </w:tcPr>
          <w:p w14:paraId="5F4D093F" w14:textId="77777777" w:rsidR="00AD390F" w:rsidRDefault="00717164">
            <w:pPr>
              <w:spacing w:after="0"/>
              <w:ind w:left="10"/>
            </w:pPr>
            <w:r>
              <w:rPr>
                <w:sz w:val="20"/>
              </w:rPr>
              <w:t>Mindfulness</w:t>
            </w:r>
          </w:p>
        </w:tc>
        <w:tc>
          <w:tcPr>
            <w:tcW w:w="336" w:type="dxa"/>
            <w:tcBorders>
              <w:top w:val="nil"/>
              <w:left w:val="nil"/>
              <w:bottom w:val="nil"/>
              <w:right w:val="nil"/>
            </w:tcBorders>
          </w:tcPr>
          <w:p w14:paraId="29689772" w14:textId="77777777" w:rsidR="00AD390F" w:rsidRDefault="00717164">
            <w:pPr>
              <w:spacing w:after="0"/>
              <w:ind w:left="96"/>
            </w:pPr>
            <w:r>
              <w:t>6</w:t>
            </w:r>
          </w:p>
        </w:tc>
        <w:tc>
          <w:tcPr>
            <w:tcW w:w="1219" w:type="dxa"/>
            <w:tcBorders>
              <w:top w:val="nil"/>
              <w:left w:val="nil"/>
              <w:bottom w:val="nil"/>
              <w:right w:val="nil"/>
            </w:tcBorders>
          </w:tcPr>
          <w:p w14:paraId="2C86B6EC" w14:textId="77777777" w:rsidR="00AD390F" w:rsidRDefault="00717164">
            <w:pPr>
              <w:spacing w:after="0"/>
              <w:ind w:left="19"/>
              <w:jc w:val="center"/>
            </w:pPr>
            <w:r>
              <w:t>8</w:t>
            </w:r>
          </w:p>
        </w:tc>
        <w:tc>
          <w:tcPr>
            <w:tcW w:w="586" w:type="dxa"/>
            <w:tcBorders>
              <w:top w:val="nil"/>
              <w:left w:val="nil"/>
              <w:bottom w:val="nil"/>
              <w:right w:val="nil"/>
            </w:tcBorders>
          </w:tcPr>
          <w:p w14:paraId="472452A7" w14:textId="77777777" w:rsidR="00AD390F" w:rsidRDefault="00717164">
            <w:pPr>
              <w:spacing w:after="0"/>
              <w:ind w:left="125"/>
            </w:pPr>
            <w:r>
              <w:rPr>
                <w:sz w:val="20"/>
              </w:rPr>
              <w:t>600</w:t>
            </w:r>
          </w:p>
        </w:tc>
        <w:tc>
          <w:tcPr>
            <w:tcW w:w="1027" w:type="dxa"/>
            <w:tcBorders>
              <w:top w:val="nil"/>
              <w:left w:val="nil"/>
              <w:bottom w:val="nil"/>
              <w:right w:val="nil"/>
            </w:tcBorders>
          </w:tcPr>
          <w:p w14:paraId="57839F1E" w14:textId="77777777" w:rsidR="00AD390F" w:rsidRDefault="00717164">
            <w:pPr>
              <w:spacing w:after="0"/>
              <w:ind w:right="48"/>
              <w:jc w:val="center"/>
            </w:pPr>
            <w:r>
              <w:rPr>
                <w:sz w:val="20"/>
              </w:rPr>
              <w:t>0.42</w:t>
            </w:r>
          </w:p>
        </w:tc>
        <w:tc>
          <w:tcPr>
            <w:tcW w:w="519" w:type="dxa"/>
            <w:tcBorders>
              <w:top w:val="nil"/>
              <w:left w:val="nil"/>
              <w:bottom w:val="nil"/>
              <w:right w:val="nil"/>
            </w:tcBorders>
          </w:tcPr>
          <w:p w14:paraId="6F7C228E" w14:textId="77777777" w:rsidR="00AD390F" w:rsidRDefault="00717164">
            <w:pPr>
              <w:spacing w:after="0"/>
              <w:ind w:left="10"/>
            </w:pPr>
            <w:r>
              <w:rPr>
                <w:sz w:val="20"/>
              </w:rPr>
              <w:t>0.13</w:t>
            </w:r>
          </w:p>
        </w:tc>
        <w:tc>
          <w:tcPr>
            <w:tcW w:w="1133" w:type="dxa"/>
            <w:gridSpan w:val="2"/>
            <w:tcBorders>
              <w:top w:val="nil"/>
              <w:left w:val="nil"/>
              <w:bottom w:val="nil"/>
              <w:right w:val="nil"/>
            </w:tcBorders>
          </w:tcPr>
          <w:p w14:paraId="08468791" w14:textId="77777777" w:rsidR="00AD390F" w:rsidRDefault="00717164">
            <w:pPr>
              <w:spacing w:after="0"/>
              <w:ind w:left="125"/>
            </w:pPr>
            <w:r>
              <w:rPr>
                <w:sz w:val="20"/>
              </w:rPr>
              <w:t>[.16 to .67]</w:t>
            </w:r>
          </w:p>
        </w:tc>
        <w:tc>
          <w:tcPr>
            <w:tcW w:w="730" w:type="dxa"/>
            <w:tcBorders>
              <w:top w:val="nil"/>
              <w:left w:val="nil"/>
              <w:bottom w:val="nil"/>
              <w:right w:val="nil"/>
            </w:tcBorders>
          </w:tcPr>
          <w:p w14:paraId="14CB8166" w14:textId="77777777" w:rsidR="00AD390F" w:rsidRDefault="00717164">
            <w:pPr>
              <w:spacing w:after="0"/>
              <w:ind w:left="115"/>
            </w:pPr>
            <w:r>
              <w:rPr>
                <w:sz w:val="20"/>
              </w:rPr>
              <w:t xml:space="preserve">3.23 </w:t>
            </w:r>
            <w:r>
              <w:rPr>
                <w:noProof/>
              </w:rPr>
              <w:drawing>
                <wp:inline distT="0" distB="0" distL="0" distR="0" wp14:anchorId="1B412274" wp14:editId="2CD38B1E">
                  <wp:extent cx="60972" cy="48768"/>
                  <wp:effectExtent l="0" t="0" r="0" b="0"/>
                  <wp:docPr id="50225" name="Picture 50225"/>
                  <wp:cNvGraphicFramePr/>
                  <a:graphic xmlns:a="http://schemas.openxmlformats.org/drawingml/2006/main">
                    <a:graphicData uri="http://schemas.openxmlformats.org/drawingml/2006/picture">
                      <pic:pic xmlns:pic="http://schemas.openxmlformats.org/drawingml/2006/picture">
                        <pic:nvPicPr>
                          <pic:cNvPr id="50225" name="Picture 50225"/>
                          <pic:cNvPicPr/>
                        </pic:nvPicPr>
                        <pic:blipFill>
                          <a:blip r:embed="rId56"/>
                          <a:stretch>
                            <a:fillRect/>
                          </a:stretch>
                        </pic:blipFill>
                        <pic:spPr>
                          <a:xfrm>
                            <a:off x="0" y="0"/>
                            <a:ext cx="60972" cy="48768"/>
                          </a:xfrm>
                          <a:prstGeom prst="rect">
                            <a:avLst/>
                          </a:prstGeom>
                        </pic:spPr>
                      </pic:pic>
                    </a:graphicData>
                  </a:graphic>
                </wp:inline>
              </w:drawing>
            </w:r>
          </w:p>
        </w:tc>
        <w:tc>
          <w:tcPr>
            <w:tcW w:w="403" w:type="dxa"/>
            <w:tcBorders>
              <w:top w:val="nil"/>
              <w:left w:val="nil"/>
              <w:bottom w:val="nil"/>
              <w:right w:val="nil"/>
            </w:tcBorders>
            <w:vAlign w:val="bottom"/>
          </w:tcPr>
          <w:p w14:paraId="5E2FD09D" w14:textId="77777777" w:rsidR="00AD390F" w:rsidRDefault="00717164">
            <w:pPr>
              <w:spacing w:after="0"/>
            </w:pPr>
            <w:r>
              <w:rPr>
                <w:noProof/>
              </w:rPr>
              <w:drawing>
                <wp:inline distT="0" distB="0" distL="0" distR="0" wp14:anchorId="4A8CC29B" wp14:editId="1512A3CE">
                  <wp:extent cx="134139" cy="73152"/>
                  <wp:effectExtent l="0" t="0" r="0" b="0"/>
                  <wp:docPr id="173305" name="Picture 173305"/>
                  <wp:cNvGraphicFramePr/>
                  <a:graphic xmlns:a="http://schemas.openxmlformats.org/drawingml/2006/main">
                    <a:graphicData uri="http://schemas.openxmlformats.org/drawingml/2006/picture">
                      <pic:pic xmlns:pic="http://schemas.openxmlformats.org/drawingml/2006/picture">
                        <pic:nvPicPr>
                          <pic:cNvPr id="173305" name="Picture 173305"/>
                          <pic:cNvPicPr/>
                        </pic:nvPicPr>
                        <pic:blipFill>
                          <a:blip r:embed="rId57"/>
                          <a:stretch>
                            <a:fillRect/>
                          </a:stretch>
                        </pic:blipFill>
                        <pic:spPr>
                          <a:xfrm>
                            <a:off x="0" y="0"/>
                            <a:ext cx="134139" cy="73152"/>
                          </a:xfrm>
                          <a:prstGeom prst="rect">
                            <a:avLst/>
                          </a:prstGeom>
                        </pic:spPr>
                      </pic:pic>
                    </a:graphicData>
                  </a:graphic>
                </wp:inline>
              </w:drawing>
            </w:r>
          </w:p>
        </w:tc>
        <w:tc>
          <w:tcPr>
            <w:tcW w:w="826" w:type="dxa"/>
            <w:tcBorders>
              <w:top w:val="nil"/>
              <w:left w:val="nil"/>
              <w:bottom w:val="nil"/>
              <w:right w:val="nil"/>
            </w:tcBorders>
          </w:tcPr>
          <w:p w14:paraId="6B62F777" w14:textId="77777777" w:rsidR="00AD390F" w:rsidRDefault="00717164">
            <w:pPr>
              <w:spacing w:after="0"/>
              <w:ind w:left="202"/>
            </w:pPr>
            <w:r>
              <w:rPr>
                <w:sz w:val="20"/>
              </w:rPr>
              <w:t>9.07</w:t>
            </w:r>
          </w:p>
        </w:tc>
        <w:tc>
          <w:tcPr>
            <w:tcW w:w="403" w:type="dxa"/>
            <w:tcBorders>
              <w:top w:val="nil"/>
              <w:left w:val="nil"/>
              <w:bottom w:val="nil"/>
              <w:right w:val="nil"/>
            </w:tcBorders>
          </w:tcPr>
          <w:p w14:paraId="4EBC87AA" w14:textId="77777777" w:rsidR="00AD390F" w:rsidRDefault="00717164">
            <w:pPr>
              <w:spacing w:after="0"/>
            </w:pPr>
            <w:r>
              <w:rPr>
                <w:sz w:val="20"/>
              </w:rPr>
              <w:t>.11</w:t>
            </w:r>
          </w:p>
        </w:tc>
        <w:tc>
          <w:tcPr>
            <w:tcW w:w="634" w:type="dxa"/>
            <w:tcBorders>
              <w:top w:val="nil"/>
              <w:left w:val="nil"/>
              <w:bottom w:val="nil"/>
              <w:right w:val="nil"/>
            </w:tcBorders>
          </w:tcPr>
          <w:p w14:paraId="31AD7347" w14:textId="77777777" w:rsidR="00AD390F" w:rsidRDefault="00717164">
            <w:pPr>
              <w:spacing w:after="0"/>
            </w:pPr>
            <w:r>
              <w:rPr>
                <w:sz w:val="20"/>
              </w:rPr>
              <w:t>44.90</w:t>
            </w:r>
          </w:p>
        </w:tc>
        <w:tc>
          <w:tcPr>
            <w:tcW w:w="778" w:type="dxa"/>
            <w:tcBorders>
              <w:top w:val="nil"/>
              <w:left w:val="nil"/>
              <w:bottom w:val="nil"/>
              <w:right w:val="nil"/>
            </w:tcBorders>
          </w:tcPr>
          <w:p w14:paraId="662C418F" w14:textId="77777777" w:rsidR="00AD390F" w:rsidRDefault="00717164">
            <w:pPr>
              <w:tabs>
                <w:tab w:val="right" w:pos="778"/>
              </w:tabs>
              <w:spacing w:after="0"/>
            </w:pPr>
            <w:r>
              <w:rPr>
                <w:sz w:val="20"/>
              </w:rPr>
              <w:t>3.18</w:t>
            </w:r>
            <w:r>
              <w:rPr>
                <w:sz w:val="20"/>
              </w:rPr>
              <w:tab/>
            </w:r>
            <w:r>
              <w:rPr>
                <w:noProof/>
              </w:rPr>
              <w:drawing>
                <wp:inline distT="0" distB="0" distL="0" distR="0" wp14:anchorId="0722D41B" wp14:editId="5E2FC11C">
                  <wp:extent cx="60972" cy="48768"/>
                  <wp:effectExtent l="0" t="0" r="0" b="0"/>
                  <wp:docPr id="50224" name="Picture 50224"/>
                  <wp:cNvGraphicFramePr/>
                  <a:graphic xmlns:a="http://schemas.openxmlformats.org/drawingml/2006/main">
                    <a:graphicData uri="http://schemas.openxmlformats.org/drawingml/2006/picture">
                      <pic:pic xmlns:pic="http://schemas.openxmlformats.org/drawingml/2006/picture">
                        <pic:nvPicPr>
                          <pic:cNvPr id="50224" name="Picture 50224"/>
                          <pic:cNvPicPr/>
                        </pic:nvPicPr>
                        <pic:blipFill>
                          <a:blip r:embed="rId58"/>
                          <a:stretch>
                            <a:fillRect/>
                          </a:stretch>
                        </pic:blipFill>
                        <pic:spPr>
                          <a:xfrm>
                            <a:off x="0" y="0"/>
                            <a:ext cx="60972" cy="48768"/>
                          </a:xfrm>
                          <a:prstGeom prst="rect">
                            <a:avLst/>
                          </a:prstGeom>
                        </pic:spPr>
                      </pic:pic>
                    </a:graphicData>
                  </a:graphic>
                </wp:inline>
              </w:drawing>
            </w:r>
          </w:p>
        </w:tc>
        <w:tc>
          <w:tcPr>
            <w:tcW w:w="250" w:type="dxa"/>
            <w:tcBorders>
              <w:top w:val="nil"/>
              <w:left w:val="nil"/>
              <w:bottom w:val="nil"/>
              <w:right w:val="nil"/>
            </w:tcBorders>
            <w:vAlign w:val="bottom"/>
          </w:tcPr>
          <w:p w14:paraId="4ADBF1D3" w14:textId="77777777" w:rsidR="00AD390F" w:rsidRDefault="00717164">
            <w:pPr>
              <w:spacing w:after="0"/>
              <w:ind w:left="10"/>
            </w:pPr>
            <w:r>
              <w:rPr>
                <w:noProof/>
              </w:rPr>
              <w:drawing>
                <wp:inline distT="0" distB="0" distL="0" distR="0" wp14:anchorId="69103CF1" wp14:editId="2EFEC75D">
                  <wp:extent cx="134140" cy="73152"/>
                  <wp:effectExtent l="0" t="0" r="0" b="0"/>
                  <wp:docPr id="173307" name="Picture 173307"/>
                  <wp:cNvGraphicFramePr/>
                  <a:graphic xmlns:a="http://schemas.openxmlformats.org/drawingml/2006/main">
                    <a:graphicData uri="http://schemas.openxmlformats.org/drawingml/2006/picture">
                      <pic:pic xmlns:pic="http://schemas.openxmlformats.org/drawingml/2006/picture">
                        <pic:nvPicPr>
                          <pic:cNvPr id="173307" name="Picture 173307"/>
                          <pic:cNvPicPr/>
                        </pic:nvPicPr>
                        <pic:blipFill>
                          <a:blip r:embed="rId59"/>
                          <a:stretch>
                            <a:fillRect/>
                          </a:stretch>
                        </pic:blipFill>
                        <pic:spPr>
                          <a:xfrm>
                            <a:off x="0" y="0"/>
                            <a:ext cx="134140" cy="73152"/>
                          </a:xfrm>
                          <a:prstGeom prst="rect">
                            <a:avLst/>
                          </a:prstGeom>
                        </pic:spPr>
                      </pic:pic>
                    </a:graphicData>
                  </a:graphic>
                </wp:inline>
              </w:drawing>
            </w:r>
          </w:p>
        </w:tc>
      </w:tr>
      <w:tr w:rsidR="00AD390F" w14:paraId="1F561A8A" w14:textId="77777777">
        <w:trPr>
          <w:trHeight w:val="396"/>
        </w:trPr>
        <w:tc>
          <w:tcPr>
            <w:tcW w:w="1162" w:type="dxa"/>
            <w:tcBorders>
              <w:top w:val="nil"/>
              <w:left w:val="nil"/>
              <w:bottom w:val="nil"/>
              <w:right w:val="nil"/>
            </w:tcBorders>
          </w:tcPr>
          <w:p w14:paraId="0CF64A74" w14:textId="77777777" w:rsidR="00AD390F" w:rsidRDefault="00717164">
            <w:pPr>
              <w:spacing w:after="0"/>
              <w:ind w:left="87" w:hanging="77"/>
            </w:pPr>
            <w:r>
              <w:rPr>
                <w:sz w:val="20"/>
              </w:rPr>
              <w:t>Social behaviour</w:t>
            </w:r>
          </w:p>
        </w:tc>
        <w:tc>
          <w:tcPr>
            <w:tcW w:w="336" w:type="dxa"/>
            <w:tcBorders>
              <w:top w:val="nil"/>
              <w:left w:val="nil"/>
              <w:bottom w:val="nil"/>
              <w:right w:val="nil"/>
            </w:tcBorders>
          </w:tcPr>
          <w:p w14:paraId="5F9306E6" w14:textId="77777777" w:rsidR="00AD390F" w:rsidRDefault="00717164">
            <w:pPr>
              <w:spacing w:after="0"/>
              <w:ind w:left="96"/>
            </w:pPr>
            <w:r>
              <w:t>6</w:t>
            </w:r>
          </w:p>
        </w:tc>
        <w:tc>
          <w:tcPr>
            <w:tcW w:w="1219" w:type="dxa"/>
            <w:tcBorders>
              <w:top w:val="nil"/>
              <w:left w:val="nil"/>
              <w:bottom w:val="nil"/>
              <w:right w:val="nil"/>
            </w:tcBorders>
          </w:tcPr>
          <w:p w14:paraId="267C9FB1" w14:textId="77777777" w:rsidR="00AD390F" w:rsidRDefault="00717164">
            <w:pPr>
              <w:spacing w:after="0"/>
              <w:ind w:right="48"/>
              <w:jc w:val="center"/>
            </w:pPr>
            <w:r>
              <w:rPr>
                <w:sz w:val="20"/>
              </w:rPr>
              <w:t>18</w:t>
            </w:r>
          </w:p>
        </w:tc>
        <w:tc>
          <w:tcPr>
            <w:tcW w:w="586" w:type="dxa"/>
            <w:tcBorders>
              <w:top w:val="nil"/>
              <w:left w:val="nil"/>
              <w:bottom w:val="nil"/>
              <w:right w:val="nil"/>
            </w:tcBorders>
          </w:tcPr>
          <w:p w14:paraId="1606FFA0" w14:textId="77777777" w:rsidR="00AD390F" w:rsidRDefault="00717164">
            <w:pPr>
              <w:spacing w:after="0"/>
              <w:ind w:left="125"/>
            </w:pPr>
            <w:r>
              <w:rPr>
                <w:sz w:val="20"/>
              </w:rPr>
              <w:t>708</w:t>
            </w:r>
          </w:p>
        </w:tc>
        <w:tc>
          <w:tcPr>
            <w:tcW w:w="1027" w:type="dxa"/>
            <w:tcBorders>
              <w:top w:val="nil"/>
              <w:left w:val="nil"/>
              <w:bottom w:val="nil"/>
              <w:right w:val="nil"/>
            </w:tcBorders>
          </w:tcPr>
          <w:p w14:paraId="25896B0D" w14:textId="77777777" w:rsidR="00AD390F" w:rsidRDefault="00717164">
            <w:pPr>
              <w:spacing w:after="0"/>
              <w:ind w:left="211"/>
            </w:pPr>
            <w:r>
              <w:t>-0.07</w:t>
            </w:r>
          </w:p>
        </w:tc>
        <w:tc>
          <w:tcPr>
            <w:tcW w:w="519" w:type="dxa"/>
            <w:tcBorders>
              <w:top w:val="nil"/>
              <w:left w:val="nil"/>
              <w:bottom w:val="nil"/>
              <w:right w:val="nil"/>
            </w:tcBorders>
          </w:tcPr>
          <w:p w14:paraId="23DCA7F8" w14:textId="77777777" w:rsidR="00AD390F" w:rsidRDefault="00717164">
            <w:pPr>
              <w:spacing w:after="0"/>
              <w:ind w:left="10"/>
            </w:pPr>
            <w:r>
              <w:rPr>
                <w:sz w:val="20"/>
              </w:rPr>
              <w:t>0.20</w:t>
            </w:r>
          </w:p>
        </w:tc>
        <w:tc>
          <w:tcPr>
            <w:tcW w:w="1133" w:type="dxa"/>
            <w:gridSpan w:val="2"/>
            <w:tcBorders>
              <w:top w:val="nil"/>
              <w:left w:val="nil"/>
              <w:bottom w:val="nil"/>
              <w:right w:val="nil"/>
            </w:tcBorders>
          </w:tcPr>
          <w:p w14:paraId="63248B31" w14:textId="77777777" w:rsidR="00AD390F" w:rsidRDefault="00717164">
            <w:pPr>
              <w:spacing w:after="0"/>
            </w:pPr>
            <w:r>
              <w:rPr>
                <w:sz w:val="20"/>
              </w:rPr>
              <w:t>1—.46 to .31]</w:t>
            </w:r>
          </w:p>
        </w:tc>
        <w:tc>
          <w:tcPr>
            <w:tcW w:w="730" w:type="dxa"/>
            <w:tcBorders>
              <w:top w:val="nil"/>
              <w:left w:val="nil"/>
              <w:bottom w:val="nil"/>
              <w:right w:val="nil"/>
            </w:tcBorders>
          </w:tcPr>
          <w:p w14:paraId="0BFCB630" w14:textId="77777777" w:rsidR="00AD390F" w:rsidRDefault="00717164">
            <w:pPr>
              <w:spacing w:after="0"/>
            </w:pPr>
            <w:r>
              <w:rPr>
                <w:sz w:val="16"/>
              </w:rPr>
              <w:t>—0.38</w:t>
            </w:r>
          </w:p>
        </w:tc>
        <w:tc>
          <w:tcPr>
            <w:tcW w:w="403" w:type="dxa"/>
            <w:tcBorders>
              <w:top w:val="nil"/>
              <w:left w:val="nil"/>
              <w:bottom w:val="nil"/>
              <w:right w:val="nil"/>
            </w:tcBorders>
          </w:tcPr>
          <w:p w14:paraId="78E60BAD" w14:textId="77777777" w:rsidR="00AD390F" w:rsidRDefault="00717164">
            <w:pPr>
              <w:spacing w:after="0"/>
            </w:pPr>
            <w:r>
              <w:rPr>
                <w:sz w:val="20"/>
              </w:rPr>
              <w:t>.70</w:t>
            </w:r>
          </w:p>
        </w:tc>
        <w:tc>
          <w:tcPr>
            <w:tcW w:w="826" w:type="dxa"/>
            <w:tcBorders>
              <w:top w:val="nil"/>
              <w:left w:val="nil"/>
              <w:bottom w:val="nil"/>
              <w:right w:val="nil"/>
            </w:tcBorders>
          </w:tcPr>
          <w:p w14:paraId="2C5AED8D" w14:textId="77777777" w:rsidR="00AD390F" w:rsidRDefault="00717164">
            <w:pPr>
              <w:spacing w:after="0"/>
              <w:ind w:left="106"/>
            </w:pPr>
            <w:r>
              <w:rPr>
                <w:sz w:val="20"/>
              </w:rPr>
              <w:t xml:space="preserve">23.97 </w:t>
            </w:r>
            <w:r>
              <w:rPr>
                <w:noProof/>
              </w:rPr>
              <w:drawing>
                <wp:inline distT="0" distB="0" distL="0" distR="0" wp14:anchorId="7F32FE24" wp14:editId="624CB698">
                  <wp:extent cx="54875" cy="48768"/>
                  <wp:effectExtent l="0" t="0" r="0" b="0"/>
                  <wp:docPr id="50230" name="Picture 50230"/>
                  <wp:cNvGraphicFramePr/>
                  <a:graphic xmlns:a="http://schemas.openxmlformats.org/drawingml/2006/main">
                    <a:graphicData uri="http://schemas.openxmlformats.org/drawingml/2006/picture">
                      <pic:pic xmlns:pic="http://schemas.openxmlformats.org/drawingml/2006/picture">
                        <pic:nvPicPr>
                          <pic:cNvPr id="50230" name="Picture 50230"/>
                          <pic:cNvPicPr/>
                        </pic:nvPicPr>
                        <pic:blipFill>
                          <a:blip r:embed="rId60"/>
                          <a:stretch>
                            <a:fillRect/>
                          </a:stretch>
                        </pic:blipFill>
                        <pic:spPr>
                          <a:xfrm>
                            <a:off x="0" y="0"/>
                            <a:ext cx="54875" cy="48768"/>
                          </a:xfrm>
                          <a:prstGeom prst="rect">
                            <a:avLst/>
                          </a:prstGeom>
                        </pic:spPr>
                      </pic:pic>
                    </a:graphicData>
                  </a:graphic>
                </wp:inline>
              </w:drawing>
            </w:r>
          </w:p>
        </w:tc>
        <w:tc>
          <w:tcPr>
            <w:tcW w:w="403" w:type="dxa"/>
            <w:tcBorders>
              <w:top w:val="nil"/>
              <w:left w:val="nil"/>
              <w:bottom w:val="nil"/>
              <w:right w:val="nil"/>
            </w:tcBorders>
          </w:tcPr>
          <w:p w14:paraId="3757FDE2" w14:textId="77777777" w:rsidR="00AD390F" w:rsidRDefault="00717164">
            <w:pPr>
              <w:spacing w:after="0"/>
            </w:pPr>
            <w:r>
              <w:rPr>
                <w:noProof/>
              </w:rPr>
              <w:drawing>
                <wp:inline distT="0" distB="0" distL="0" distR="0" wp14:anchorId="3405C773" wp14:editId="5CC165A3">
                  <wp:extent cx="140237" cy="79247"/>
                  <wp:effectExtent l="0" t="0" r="0" b="0"/>
                  <wp:docPr id="173309" name="Picture 173309"/>
                  <wp:cNvGraphicFramePr/>
                  <a:graphic xmlns:a="http://schemas.openxmlformats.org/drawingml/2006/main">
                    <a:graphicData uri="http://schemas.openxmlformats.org/drawingml/2006/picture">
                      <pic:pic xmlns:pic="http://schemas.openxmlformats.org/drawingml/2006/picture">
                        <pic:nvPicPr>
                          <pic:cNvPr id="173309" name="Picture 173309"/>
                          <pic:cNvPicPr/>
                        </pic:nvPicPr>
                        <pic:blipFill>
                          <a:blip r:embed="rId61"/>
                          <a:stretch>
                            <a:fillRect/>
                          </a:stretch>
                        </pic:blipFill>
                        <pic:spPr>
                          <a:xfrm>
                            <a:off x="0" y="0"/>
                            <a:ext cx="140237" cy="79247"/>
                          </a:xfrm>
                          <a:prstGeom prst="rect">
                            <a:avLst/>
                          </a:prstGeom>
                        </pic:spPr>
                      </pic:pic>
                    </a:graphicData>
                  </a:graphic>
                </wp:inline>
              </w:drawing>
            </w:r>
          </w:p>
        </w:tc>
        <w:tc>
          <w:tcPr>
            <w:tcW w:w="634" w:type="dxa"/>
            <w:tcBorders>
              <w:top w:val="nil"/>
              <w:left w:val="nil"/>
              <w:bottom w:val="nil"/>
              <w:right w:val="nil"/>
            </w:tcBorders>
          </w:tcPr>
          <w:p w14:paraId="45B3A1C4" w14:textId="77777777" w:rsidR="00AD390F" w:rsidRDefault="00717164">
            <w:pPr>
              <w:spacing w:after="0"/>
            </w:pPr>
            <w:r>
              <w:rPr>
                <w:sz w:val="20"/>
              </w:rPr>
              <w:t>79.14</w:t>
            </w:r>
          </w:p>
        </w:tc>
        <w:tc>
          <w:tcPr>
            <w:tcW w:w="778" w:type="dxa"/>
            <w:tcBorders>
              <w:top w:val="nil"/>
              <w:left w:val="nil"/>
              <w:bottom w:val="nil"/>
              <w:right w:val="nil"/>
            </w:tcBorders>
          </w:tcPr>
          <w:p w14:paraId="1751ADCE" w14:textId="77777777" w:rsidR="00AD390F" w:rsidRDefault="00717164">
            <w:pPr>
              <w:spacing w:after="0"/>
              <w:ind w:left="67"/>
            </w:pPr>
            <w:r>
              <w:rPr>
                <w:sz w:val="20"/>
              </w:rPr>
              <w:t>0.96</w:t>
            </w:r>
          </w:p>
        </w:tc>
        <w:tc>
          <w:tcPr>
            <w:tcW w:w="250" w:type="dxa"/>
            <w:tcBorders>
              <w:top w:val="nil"/>
              <w:left w:val="nil"/>
              <w:bottom w:val="nil"/>
              <w:right w:val="nil"/>
            </w:tcBorders>
          </w:tcPr>
          <w:p w14:paraId="338563E5" w14:textId="77777777" w:rsidR="00AD390F" w:rsidRDefault="00717164">
            <w:pPr>
              <w:spacing w:after="0"/>
              <w:ind w:left="10"/>
              <w:jc w:val="both"/>
            </w:pPr>
            <w:r>
              <w:rPr>
                <w:sz w:val="20"/>
              </w:rPr>
              <w:t>.39</w:t>
            </w:r>
          </w:p>
        </w:tc>
      </w:tr>
      <w:tr w:rsidR="00AD390F" w14:paraId="65DB8CC0" w14:textId="77777777">
        <w:trPr>
          <w:trHeight w:val="364"/>
        </w:trPr>
        <w:tc>
          <w:tcPr>
            <w:tcW w:w="1162" w:type="dxa"/>
            <w:tcBorders>
              <w:top w:val="nil"/>
              <w:left w:val="nil"/>
              <w:bottom w:val="nil"/>
              <w:right w:val="nil"/>
            </w:tcBorders>
          </w:tcPr>
          <w:p w14:paraId="4544EB83" w14:textId="77777777" w:rsidR="00AD390F" w:rsidRDefault="00717164">
            <w:pPr>
              <w:spacing w:after="0"/>
              <w:ind w:left="96" w:hanging="86"/>
            </w:pPr>
            <w:r>
              <w:rPr>
                <w:sz w:val="20"/>
              </w:rPr>
              <w:lastRenderedPageBreak/>
              <w:t>Negative behaviour</w:t>
            </w:r>
          </w:p>
        </w:tc>
        <w:tc>
          <w:tcPr>
            <w:tcW w:w="336" w:type="dxa"/>
            <w:tcBorders>
              <w:top w:val="nil"/>
              <w:left w:val="nil"/>
              <w:bottom w:val="nil"/>
              <w:right w:val="nil"/>
            </w:tcBorders>
          </w:tcPr>
          <w:p w14:paraId="000BD018" w14:textId="77777777" w:rsidR="00AD390F" w:rsidRDefault="00717164">
            <w:pPr>
              <w:spacing w:after="0"/>
              <w:ind w:left="96"/>
            </w:pPr>
            <w:r>
              <w:t>5</w:t>
            </w:r>
          </w:p>
        </w:tc>
        <w:tc>
          <w:tcPr>
            <w:tcW w:w="1219" w:type="dxa"/>
            <w:tcBorders>
              <w:top w:val="nil"/>
              <w:left w:val="nil"/>
              <w:bottom w:val="nil"/>
              <w:right w:val="nil"/>
            </w:tcBorders>
          </w:tcPr>
          <w:p w14:paraId="603AD17A" w14:textId="77777777" w:rsidR="00AD390F" w:rsidRDefault="00717164">
            <w:pPr>
              <w:spacing w:after="0"/>
              <w:ind w:right="58"/>
              <w:jc w:val="center"/>
            </w:pPr>
            <w:r>
              <w:rPr>
                <w:sz w:val="20"/>
              </w:rPr>
              <w:t>15</w:t>
            </w:r>
          </w:p>
        </w:tc>
        <w:tc>
          <w:tcPr>
            <w:tcW w:w="586" w:type="dxa"/>
            <w:tcBorders>
              <w:top w:val="nil"/>
              <w:left w:val="nil"/>
              <w:bottom w:val="nil"/>
              <w:right w:val="nil"/>
            </w:tcBorders>
          </w:tcPr>
          <w:p w14:paraId="4B832E55" w14:textId="77777777" w:rsidR="00AD390F" w:rsidRDefault="00717164">
            <w:pPr>
              <w:spacing w:after="0"/>
              <w:ind w:left="134"/>
            </w:pPr>
            <w:r>
              <w:rPr>
                <w:sz w:val="20"/>
              </w:rPr>
              <w:t>580</w:t>
            </w:r>
          </w:p>
        </w:tc>
        <w:tc>
          <w:tcPr>
            <w:tcW w:w="1027" w:type="dxa"/>
            <w:tcBorders>
              <w:top w:val="nil"/>
              <w:left w:val="nil"/>
              <w:bottom w:val="nil"/>
              <w:right w:val="nil"/>
            </w:tcBorders>
          </w:tcPr>
          <w:p w14:paraId="02954168" w14:textId="77777777" w:rsidR="00AD390F" w:rsidRDefault="00717164">
            <w:pPr>
              <w:spacing w:after="0"/>
              <w:ind w:right="48"/>
              <w:jc w:val="center"/>
            </w:pPr>
            <w:r>
              <w:rPr>
                <w:sz w:val="20"/>
              </w:rPr>
              <w:t>0.22</w:t>
            </w:r>
          </w:p>
        </w:tc>
        <w:tc>
          <w:tcPr>
            <w:tcW w:w="519" w:type="dxa"/>
            <w:tcBorders>
              <w:top w:val="nil"/>
              <w:left w:val="nil"/>
              <w:bottom w:val="nil"/>
              <w:right w:val="nil"/>
            </w:tcBorders>
          </w:tcPr>
          <w:p w14:paraId="32FAF40B" w14:textId="77777777" w:rsidR="00AD390F" w:rsidRDefault="00717164">
            <w:pPr>
              <w:spacing w:after="0"/>
              <w:ind w:left="10"/>
            </w:pPr>
            <w:r>
              <w:rPr>
                <w:sz w:val="20"/>
              </w:rPr>
              <w:t>0.19</w:t>
            </w:r>
          </w:p>
        </w:tc>
        <w:tc>
          <w:tcPr>
            <w:tcW w:w="1133" w:type="dxa"/>
            <w:gridSpan w:val="2"/>
            <w:tcBorders>
              <w:top w:val="nil"/>
              <w:left w:val="nil"/>
              <w:bottom w:val="nil"/>
              <w:right w:val="nil"/>
            </w:tcBorders>
          </w:tcPr>
          <w:p w14:paraId="60712BDA" w14:textId="77777777" w:rsidR="00AD390F" w:rsidRDefault="00717164">
            <w:pPr>
              <w:spacing w:after="0"/>
            </w:pPr>
            <w:r>
              <w:rPr>
                <w:sz w:val="20"/>
              </w:rPr>
              <w:t>1—.16 to .59]</w:t>
            </w:r>
          </w:p>
        </w:tc>
        <w:tc>
          <w:tcPr>
            <w:tcW w:w="730" w:type="dxa"/>
            <w:tcBorders>
              <w:top w:val="nil"/>
              <w:left w:val="nil"/>
              <w:bottom w:val="nil"/>
              <w:right w:val="nil"/>
            </w:tcBorders>
          </w:tcPr>
          <w:p w14:paraId="70AC4394" w14:textId="77777777" w:rsidR="00AD390F" w:rsidRDefault="00717164">
            <w:pPr>
              <w:spacing w:after="0"/>
              <w:ind w:left="134"/>
            </w:pPr>
            <w:r>
              <w:rPr>
                <w:sz w:val="20"/>
              </w:rPr>
              <w:t>1.13</w:t>
            </w:r>
          </w:p>
        </w:tc>
        <w:tc>
          <w:tcPr>
            <w:tcW w:w="403" w:type="dxa"/>
            <w:tcBorders>
              <w:top w:val="nil"/>
              <w:left w:val="nil"/>
              <w:bottom w:val="nil"/>
              <w:right w:val="nil"/>
            </w:tcBorders>
          </w:tcPr>
          <w:p w14:paraId="1BA9687F" w14:textId="77777777" w:rsidR="00AD390F" w:rsidRDefault="00717164">
            <w:pPr>
              <w:spacing w:after="0"/>
            </w:pPr>
            <w:r>
              <w:rPr>
                <w:sz w:val="20"/>
              </w:rPr>
              <w:t>.26</w:t>
            </w:r>
          </w:p>
        </w:tc>
        <w:tc>
          <w:tcPr>
            <w:tcW w:w="826" w:type="dxa"/>
            <w:tcBorders>
              <w:top w:val="nil"/>
              <w:left w:val="nil"/>
              <w:bottom w:val="nil"/>
              <w:right w:val="nil"/>
            </w:tcBorders>
          </w:tcPr>
          <w:p w14:paraId="4D1AA0FC" w14:textId="77777777" w:rsidR="00AD390F" w:rsidRDefault="00717164">
            <w:pPr>
              <w:spacing w:after="0"/>
              <w:ind w:left="125"/>
            </w:pPr>
            <w:r>
              <w:rPr>
                <w:sz w:val="20"/>
              </w:rPr>
              <w:t xml:space="preserve">15.86 </w:t>
            </w:r>
            <w:r>
              <w:rPr>
                <w:noProof/>
              </w:rPr>
              <w:drawing>
                <wp:inline distT="0" distB="0" distL="0" distR="0" wp14:anchorId="0264F669" wp14:editId="764DC59A">
                  <wp:extent cx="54875" cy="54863"/>
                  <wp:effectExtent l="0" t="0" r="0" b="0"/>
                  <wp:docPr id="50234" name="Picture 50234"/>
                  <wp:cNvGraphicFramePr/>
                  <a:graphic xmlns:a="http://schemas.openxmlformats.org/drawingml/2006/main">
                    <a:graphicData uri="http://schemas.openxmlformats.org/drawingml/2006/picture">
                      <pic:pic xmlns:pic="http://schemas.openxmlformats.org/drawingml/2006/picture">
                        <pic:nvPicPr>
                          <pic:cNvPr id="50234" name="Picture 50234"/>
                          <pic:cNvPicPr/>
                        </pic:nvPicPr>
                        <pic:blipFill>
                          <a:blip r:embed="rId62"/>
                          <a:stretch>
                            <a:fillRect/>
                          </a:stretch>
                        </pic:blipFill>
                        <pic:spPr>
                          <a:xfrm>
                            <a:off x="0" y="0"/>
                            <a:ext cx="54875" cy="54863"/>
                          </a:xfrm>
                          <a:prstGeom prst="rect">
                            <a:avLst/>
                          </a:prstGeom>
                        </pic:spPr>
                      </pic:pic>
                    </a:graphicData>
                  </a:graphic>
                </wp:inline>
              </w:drawing>
            </w:r>
          </w:p>
        </w:tc>
        <w:tc>
          <w:tcPr>
            <w:tcW w:w="403" w:type="dxa"/>
            <w:tcBorders>
              <w:top w:val="nil"/>
              <w:left w:val="nil"/>
              <w:bottom w:val="nil"/>
              <w:right w:val="nil"/>
            </w:tcBorders>
          </w:tcPr>
          <w:p w14:paraId="119EBD04" w14:textId="77777777" w:rsidR="00AD390F" w:rsidRDefault="00717164">
            <w:pPr>
              <w:spacing w:after="0"/>
            </w:pPr>
            <w:r>
              <w:rPr>
                <w:noProof/>
              </w:rPr>
              <w:drawing>
                <wp:inline distT="0" distB="0" distL="0" distR="0" wp14:anchorId="20A28C47" wp14:editId="16EC366B">
                  <wp:extent cx="140237" cy="79247"/>
                  <wp:effectExtent l="0" t="0" r="0" b="0"/>
                  <wp:docPr id="173311" name="Picture 173311"/>
                  <wp:cNvGraphicFramePr/>
                  <a:graphic xmlns:a="http://schemas.openxmlformats.org/drawingml/2006/main">
                    <a:graphicData uri="http://schemas.openxmlformats.org/drawingml/2006/picture">
                      <pic:pic xmlns:pic="http://schemas.openxmlformats.org/drawingml/2006/picture">
                        <pic:nvPicPr>
                          <pic:cNvPr id="173311" name="Picture 173311"/>
                          <pic:cNvPicPr/>
                        </pic:nvPicPr>
                        <pic:blipFill>
                          <a:blip r:embed="rId63"/>
                          <a:stretch>
                            <a:fillRect/>
                          </a:stretch>
                        </pic:blipFill>
                        <pic:spPr>
                          <a:xfrm>
                            <a:off x="0" y="0"/>
                            <a:ext cx="140237" cy="79247"/>
                          </a:xfrm>
                          <a:prstGeom prst="rect">
                            <a:avLst/>
                          </a:prstGeom>
                        </pic:spPr>
                      </pic:pic>
                    </a:graphicData>
                  </a:graphic>
                </wp:inline>
              </w:drawing>
            </w:r>
          </w:p>
        </w:tc>
        <w:tc>
          <w:tcPr>
            <w:tcW w:w="634" w:type="dxa"/>
            <w:tcBorders>
              <w:top w:val="nil"/>
              <w:left w:val="nil"/>
              <w:bottom w:val="nil"/>
              <w:right w:val="nil"/>
            </w:tcBorders>
          </w:tcPr>
          <w:p w14:paraId="11C5F149" w14:textId="77777777" w:rsidR="00AD390F" w:rsidRDefault="00717164">
            <w:pPr>
              <w:spacing w:after="0"/>
            </w:pPr>
            <w:r>
              <w:rPr>
                <w:sz w:val="20"/>
              </w:rPr>
              <w:t>74.79</w:t>
            </w:r>
          </w:p>
        </w:tc>
        <w:tc>
          <w:tcPr>
            <w:tcW w:w="778" w:type="dxa"/>
            <w:tcBorders>
              <w:top w:val="nil"/>
              <w:left w:val="nil"/>
              <w:bottom w:val="nil"/>
              <w:right w:val="nil"/>
            </w:tcBorders>
          </w:tcPr>
          <w:p w14:paraId="71C64526" w14:textId="77777777" w:rsidR="00AD390F" w:rsidRDefault="00717164">
            <w:pPr>
              <w:spacing w:after="0"/>
              <w:ind w:left="96"/>
            </w:pPr>
            <w:r>
              <w:rPr>
                <w:sz w:val="20"/>
              </w:rPr>
              <w:t>1.07</w:t>
            </w:r>
          </w:p>
        </w:tc>
        <w:tc>
          <w:tcPr>
            <w:tcW w:w="250" w:type="dxa"/>
            <w:tcBorders>
              <w:top w:val="nil"/>
              <w:left w:val="nil"/>
              <w:bottom w:val="nil"/>
              <w:right w:val="nil"/>
            </w:tcBorders>
          </w:tcPr>
          <w:p w14:paraId="5E57B585" w14:textId="77777777" w:rsidR="00AD390F" w:rsidRDefault="00717164">
            <w:pPr>
              <w:spacing w:after="0"/>
              <w:ind w:left="10"/>
              <w:jc w:val="both"/>
            </w:pPr>
            <w:r>
              <w:rPr>
                <w:sz w:val="20"/>
              </w:rPr>
              <w:t>.36</w:t>
            </w:r>
          </w:p>
        </w:tc>
      </w:tr>
    </w:tbl>
    <w:p w14:paraId="32B38EFF" w14:textId="77777777" w:rsidR="00AD390F" w:rsidRDefault="00717164">
      <w:pPr>
        <w:spacing w:after="31" w:line="222" w:lineRule="auto"/>
        <w:ind w:left="14" w:right="14" w:firstLine="10"/>
        <w:jc w:val="both"/>
      </w:pPr>
      <w:r>
        <w:rPr>
          <w:noProof/>
        </w:rPr>
        <w:drawing>
          <wp:anchor distT="0" distB="0" distL="114300" distR="114300" simplePos="0" relativeHeight="251665408" behindDoc="0" locked="0" layoutInCell="1" allowOverlap="0" wp14:anchorId="7EF06A4E" wp14:editId="682B1E75">
            <wp:simplePos x="0" y="0"/>
            <wp:positionH relativeFrom="column">
              <wp:posOffset>4188796</wp:posOffset>
            </wp:positionH>
            <wp:positionV relativeFrom="paragraph">
              <wp:posOffset>1696</wp:posOffset>
            </wp:positionV>
            <wp:extent cx="201209" cy="201168"/>
            <wp:effectExtent l="0" t="0" r="0" b="0"/>
            <wp:wrapSquare wrapText="bothSides"/>
            <wp:docPr id="173313" name="Picture 173313"/>
            <wp:cNvGraphicFramePr/>
            <a:graphic xmlns:a="http://schemas.openxmlformats.org/drawingml/2006/main">
              <a:graphicData uri="http://schemas.openxmlformats.org/drawingml/2006/picture">
                <pic:pic xmlns:pic="http://schemas.openxmlformats.org/drawingml/2006/picture">
                  <pic:nvPicPr>
                    <pic:cNvPr id="173313" name="Picture 173313"/>
                    <pic:cNvPicPr/>
                  </pic:nvPicPr>
                  <pic:blipFill>
                    <a:blip r:embed="rId64"/>
                    <a:stretch>
                      <a:fillRect/>
                    </a:stretch>
                  </pic:blipFill>
                  <pic:spPr>
                    <a:xfrm>
                      <a:off x="0" y="0"/>
                      <a:ext cx="201209" cy="201168"/>
                    </a:xfrm>
                    <a:prstGeom prst="rect">
                      <a:avLst/>
                    </a:prstGeom>
                  </pic:spPr>
                </pic:pic>
              </a:graphicData>
            </a:graphic>
          </wp:anchor>
        </w:drawing>
      </w:r>
      <w:r>
        <w:rPr>
          <w:sz w:val="20"/>
        </w:rPr>
        <w:t xml:space="preserve">Depression 6 11 520 0.47 0.13 </w:t>
      </w:r>
      <w:r>
        <w:rPr>
          <w:sz w:val="20"/>
        </w:rPr>
        <w:t xml:space="preserve">[.22 to .72] </w:t>
      </w:r>
      <w:r>
        <w:rPr>
          <w:sz w:val="20"/>
        </w:rPr>
        <w:t>3.717.04 .22 28.92 2.06 .11 Anxiety/ 9 23 844 0.18 0.07 [.05 to .31] 2.654.21 .90 0.00 0.63 .55</w:t>
      </w:r>
    </w:p>
    <w:tbl>
      <w:tblPr>
        <w:tblStyle w:val="TableGrid"/>
        <w:tblW w:w="9996" w:type="dxa"/>
        <w:tblInd w:w="0" w:type="dxa"/>
        <w:tblCellMar>
          <w:top w:w="0" w:type="dxa"/>
          <w:left w:w="0" w:type="dxa"/>
          <w:bottom w:w="0" w:type="dxa"/>
          <w:right w:w="0" w:type="dxa"/>
        </w:tblCellMar>
        <w:tblLook w:val="04A0" w:firstRow="1" w:lastRow="0" w:firstColumn="1" w:lastColumn="0" w:noHBand="0" w:noVBand="1"/>
      </w:tblPr>
      <w:tblGrid>
        <w:gridCol w:w="1161"/>
        <w:gridCol w:w="336"/>
        <w:gridCol w:w="1215"/>
        <w:gridCol w:w="585"/>
        <w:gridCol w:w="1024"/>
        <w:gridCol w:w="518"/>
        <w:gridCol w:w="1130"/>
        <w:gridCol w:w="719"/>
        <w:gridCol w:w="412"/>
        <w:gridCol w:w="825"/>
        <w:gridCol w:w="402"/>
        <w:gridCol w:w="633"/>
        <w:gridCol w:w="776"/>
        <w:gridCol w:w="260"/>
      </w:tblGrid>
      <w:tr w:rsidR="00AD390F" w14:paraId="10023F31" w14:textId="77777777">
        <w:trPr>
          <w:trHeight w:val="169"/>
        </w:trPr>
        <w:tc>
          <w:tcPr>
            <w:tcW w:w="1162" w:type="dxa"/>
            <w:tcBorders>
              <w:top w:val="nil"/>
              <w:left w:val="nil"/>
              <w:bottom w:val="nil"/>
              <w:right w:val="nil"/>
            </w:tcBorders>
          </w:tcPr>
          <w:p w14:paraId="2D81A009" w14:textId="77777777" w:rsidR="00AD390F" w:rsidRDefault="00717164">
            <w:pPr>
              <w:spacing w:after="0"/>
              <w:ind w:left="96"/>
            </w:pPr>
            <w:r>
              <w:rPr>
                <w:sz w:val="20"/>
              </w:rPr>
              <w:t>Stress</w:t>
            </w:r>
          </w:p>
        </w:tc>
        <w:tc>
          <w:tcPr>
            <w:tcW w:w="336" w:type="dxa"/>
            <w:tcBorders>
              <w:top w:val="nil"/>
              <w:left w:val="nil"/>
              <w:bottom w:val="nil"/>
              <w:right w:val="nil"/>
            </w:tcBorders>
          </w:tcPr>
          <w:p w14:paraId="60E5331D" w14:textId="77777777" w:rsidR="00AD390F" w:rsidRDefault="00AD390F"/>
        </w:tc>
        <w:tc>
          <w:tcPr>
            <w:tcW w:w="1219" w:type="dxa"/>
            <w:tcBorders>
              <w:top w:val="nil"/>
              <w:left w:val="nil"/>
              <w:bottom w:val="nil"/>
              <w:right w:val="nil"/>
            </w:tcBorders>
          </w:tcPr>
          <w:p w14:paraId="53E6C211" w14:textId="77777777" w:rsidR="00AD390F" w:rsidRDefault="00AD390F"/>
        </w:tc>
        <w:tc>
          <w:tcPr>
            <w:tcW w:w="586" w:type="dxa"/>
            <w:tcBorders>
              <w:top w:val="nil"/>
              <w:left w:val="nil"/>
              <w:bottom w:val="nil"/>
              <w:right w:val="nil"/>
            </w:tcBorders>
          </w:tcPr>
          <w:p w14:paraId="56AFDA8B" w14:textId="77777777" w:rsidR="00AD390F" w:rsidRDefault="00AD390F"/>
        </w:tc>
        <w:tc>
          <w:tcPr>
            <w:tcW w:w="1027" w:type="dxa"/>
            <w:tcBorders>
              <w:top w:val="nil"/>
              <w:left w:val="nil"/>
              <w:bottom w:val="nil"/>
              <w:right w:val="nil"/>
            </w:tcBorders>
          </w:tcPr>
          <w:p w14:paraId="335FF491" w14:textId="77777777" w:rsidR="00AD390F" w:rsidRDefault="00AD390F"/>
        </w:tc>
        <w:tc>
          <w:tcPr>
            <w:tcW w:w="519" w:type="dxa"/>
            <w:tcBorders>
              <w:top w:val="nil"/>
              <w:left w:val="nil"/>
              <w:bottom w:val="nil"/>
              <w:right w:val="nil"/>
            </w:tcBorders>
          </w:tcPr>
          <w:p w14:paraId="03363200" w14:textId="77777777" w:rsidR="00AD390F" w:rsidRDefault="00AD390F"/>
        </w:tc>
        <w:tc>
          <w:tcPr>
            <w:tcW w:w="1133" w:type="dxa"/>
            <w:tcBorders>
              <w:top w:val="nil"/>
              <w:left w:val="nil"/>
              <w:bottom w:val="nil"/>
              <w:right w:val="nil"/>
            </w:tcBorders>
          </w:tcPr>
          <w:p w14:paraId="5128DCE0" w14:textId="77777777" w:rsidR="00AD390F" w:rsidRDefault="00AD390F"/>
        </w:tc>
        <w:tc>
          <w:tcPr>
            <w:tcW w:w="720" w:type="dxa"/>
            <w:tcBorders>
              <w:top w:val="nil"/>
              <w:left w:val="nil"/>
              <w:bottom w:val="nil"/>
              <w:right w:val="nil"/>
            </w:tcBorders>
          </w:tcPr>
          <w:p w14:paraId="27AE6408" w14:textId="77777777" w:rsidR="00AD390F" w:rsidRDefault="00AD390F"/>
        </w:tc>
        <w:tc>
          <w:tcPr>
            <w:tcW w:w="413" w:type="dxa"/>
            <w:tcBorders>
              <w:top w:val="nil"/>
              <w:left w:val="nil"/>
              <w:bottom w:val="nil"/>
              <w:right w:val="nil"/>
            </w:tcBorders>
          </w:tcPr>
          <w:p w14:paraId="68404B8A" w14:textId="77777777" w:rsidR="00AD390F" w:rsidRDefault="00AD390F"/>
        </w:tc>
        <w:tc>
          <w:tcPr>
            <w:tcW w:w="826" w:type="dxa"/>
            <w:tcBorders>
              <w:top w:val="nil"/>
              <w:left w:val="nil"/>
              <w:bottom w:val="nil"/>
              <w:right w:val="nil"/>
            </w:tcBorders>
          </w:tcPr>
          <w:p w14:paraId="059ED5A9" w14:textId="77777777" w:rsidR="00AD390F" w:rsidRDefault="00AD390F"/>
        </w:tc>
        <w:tc>
          <w:tcPr>
            <w:tcW w:w="403" w:type="dxa"/>
            <w:tcBorders>
              <w:top w:val="nil"/>
              <w:left w:val="nil"/>
              <w:bottom w:val="nil"/>
              <w:right w:val="nil"/>
            </w:tcBorders>
          </w:tcPr>
          <w:p w14:paraId="397776C8" w14:textId="77777777" w:rsidR="00AD390F" w:rsidRDefault="00AD390F"/>
        </w:tc>
        <w:tc>
          <w:tcPr>
            <w:tcW w:w="634" w:type="dxa"/>
            <w:tcBorders>
              <w:top w:val="nil"/>
              <w:left w:val="nil"/>
              <w:bottom w:val="nil"/>
              <w:right w:val="nil"/>
            </w:tcBorders>
          </w:tcPr>
          <w:p w14:paraId="3714ADF3" w14:textId="77777777" w:rsidR="00AD390F" w:rsidRDefault="00AD390F"/>
        </w:tc>
        <w:tc>
          <w:tcPr>
            <w:tcW w:w="778" w:type="dxa"/>
            <w:tcBorders>
              <w:top w:val="nil"/>
              <w:left w:val="nil"/>
              <w:bottom w:val="nil"/>
              <w:right w:val="nil"/>
            </w:tcBorders>
          </w:tcPr>
          <w:p w14:paraId="2F620E35" w14:textId="77777777" w:rsidR="00AD390F" w:rsidRDefault="00AD390F"/>
        </w:tc>
        <w:tc>
          <w:tcPr>
            <w:tcW w:w="240" w:type="dxa"/>
            <w:tcBorders>
              <w:top w:val="nil"/>
              <w:left w:val="nil"/>
              <w:bottom w:val="nil"/>
              <w:right w:val="nil"/>
            </w:tcBorders>
          </w:tcPr>
          <w:p w14:paraId="5FC7D34E" w14:textId="77777777" w:rsidR="00AD390F" w:rsidRDefault="00AD390F"/>
        </w:tc>
      </w:tr>
      <w:tr w:rsidR="00AD390F" w14:paraId="7D821FC4" w14:textId="77777777">
        <w:trPr>
          <w:trHeight w:val="394"/>
        </w:trPr>
        <w:tc>
          <w:tcPr>
            <w:tcW w:w="1162" w:type="dxa"/>
            <w:tcBorders>
              <w:top w:val="nil"/>
              <w:left w:val="nil"/>
              <w:bottom w:val="nil"/>
              <w:right w:val="nil"/>
            </w:tcBorders>
          </w:tcPr>
          <w:p w14:paraId="413EE4D6" w14:textId="77777777" w:rsidR="00AD390F" w:rsidRDefault="00717164">
            <w:pPr>
              <w:spacing w:after="0"/>
              <w:ind w:left="96" w:hanging="86"/>
            </w:pPr>
            <w:r>
              <w:rPr>
                <w:sz w:val="18"/>
              </w:rPr>
              <w:t>Executive functions</w:t>
            </w:r>
          </w:p>
        </w:tc>
        <w:tc>
          <w:tcPr>
            <w:tcW w:w="336" w:type="dxa"/>
            <w:tcBorders>
              <w:top w:val="nil"/>
              <w:left w:val="nil"/>
              <w:bottom w:val="nil"/>
              <w:right w:val="nil"/>
            </w:tcBorders>
          </w:tcPr>
          <w:p w14:paraId="24DDBBC3" w14:textId="77777777" w:rsidR="00AD390F" w:rsidRDefault="00717164">
            <w:pPr>
              <w:spacing w:after="0"/>
              <w:ind w:left="96"/>
            </w:pPr>
            <w:r>
              <w:rPr>
                <w:sz w:val="20"/>
              </w:rPr>
              <w:t>7</w:t>
            </w:r>
          </w:p>
        </w:tc>
        <w:tc>
          <w:tcPr>
            <w:tcW w:w="1219" w:type="dxa"/>
            <w:tcBorders>
              <w:top w:val="nil"/>
              <w:left w:val="nil"/>
              <w:bottom w:val="nil"/>
              <w:right w:val="nil"/>
            </w:tcBorders>
          </w:tcPr>
          <w:p w14:paraId="6978EF65" w14:textId="77777777" w:rsidR="00AD390F" w:rsidRDefault="00717164">
            <w:pPr>
              <w:spacing w:after="0"/>
              <w:ind w:right="58"/>
              <w:jc w:val="center"/>
            </w:pPr>
            <w:r>
              <w:rPr>
                <w:sz w:val="20"/>
              </w:rPr>
              <w:t>12</w:t>
            </w:r>
          </w:p>
        </w:tc>
        <w:tc>
          <w:tcPr>
            <w:tcW w:w="586" w:type="dxa"/>
            <w:tcBorders>
              <w:top w:val="nil"/>
              <w:left w:val="nil"/>
              <w:bottom w:val="nil"/>
              <w:right w:val="nil"/>
            </w:tcBorders>
          </w:tcPr>
          <w:p w14:paraId="5F84E170" w14:textId="77777777" w:rsidR="00AD390F" w:rsidRDefault="00717164">
            <w:pPr>
              <w:spacing w:after="0"/>
              <w:ind w:left="125"/>
            </w:pPr>
            <w:r>
              <w:rPr>
                <w:sz w:val="20"/>
              </w:rPr>
              <w:t>958</w:t>
            </w:r>
          </w:p>
        </w:tc>
        <w:tc>
          <w:tcPr>
            <w:tcW w:w="1027" w:type="dxa"/>
            <w:tcBorders>
              <w:top w:val="nil"/>
              <w:left w:val="nil"/>
              <w:bottom w:val="nil"/>
              <w:right w:val="nil"/>
            </w:tcBorders>
          </w:tcPr>
          <w:p w14:paraId="07C9672C" w14:textId="77777777" w:rsidR="00AD390F" w:rsidRDefault="00717164">
            <w:pPr>
              <w:spacing w:after="0"/>
              <w:ind w:right="48"/>
              <w:jc w:val="center"/>
            </w:pPr>
            <w:r>
              <w:rPr>
                <w:sz w:val="20"/>
              </w:rPr>
              <w:t>0.10</w:t>
            </w:r>
          </w:p>
        </w:tc>
        <w:tc>
          <w:tcPr>
            <w:tcW w:w="519" w:type="dxa"/>
            <w:tcBorders>
              <w:top w:val="nil"/>
              <w:left w:val="nil"/>
              <w:bottom w:val="nil"/>
              <w:right w:val="nil"/>
            </w:tcBorders>
          </w:tcPr>
          <w:p w14:paraId="5487C286" w14:textId="77777777" w:rsidR="00AD390F" w:rsidRDefault="00717164">
            <w:pPr>
              <w:spacing w:after="0"/>
            </w:pPr>
            <w:r>
              <w:rPr>
                <w:sz w:val="20"/>
              </w:rPr>
              <w:t>0.07</w:t>
            </w:r>
          </w:p>
        </w:tc>
        <w:tc>
          <w:tcPr>
            <w:tcW w:w="1133" w:type="dxa"/>
            <w:tcBorders>
              <w:top w:val="nil"/>
              <w:left w:val="nil"/>
              <w:bottom w:val="nil"/>
              <w:right w:val="nil"/>
            </w:tcBorders>
          </w:tcPr>
          <w:p w14:paraId="773E69B7" w14:textId="77777777" w:rsidR="00AD390F" w:rsidRDefault="00717164">
            <w:pPr>
              <w:spacing w:after="0"/>
            </w:pPr>
            <w:r>
              <w:rPr>
                <w:sz w:val="20"/>
              </w:rPr>
              <w:t>1—.03 to .23]</w:t>
            </w:r>
          </w:p>
        </w:tc>
        <w:tc>
          <w:tcPr>
            <w:tcW w:w="720" w:type="dxa"/>
            <w:tcBorders>
              <w:top w:val="nil"/>
              <w:left w:val="nil"/>
              <w:bottom w:val="nil"/>
              <w:right w:val="nil"/>
            </w:tcBorders>
          </w:tcPr>
          <w:p w14:paraId="306A85EC" w14:textId="77777777" w:rsidR="00AD390F" w:rsidRDefault="00717164">
            <w:pPr>
              <w:spacing w:after="0"/>
              <w:ind w:left="134"/>
            </w:pPr>
            <w:r>
              <w:rPr>
                <w:sz w:val="20"/>
              </w:rPr>
              <w:t>1.49</w:t>
            </w:r>
          </w:p>
        </w:tc>
        <w:tc>
          <w:tcPr>
            <w:tcW w:w="413" w:type="dxa"/>
            <w:tcBorders>
              <w:top w:val="nil"/>
              <w:left w:val="nil"/>
              <w:bottom w:val="nil"/>
              <w:right w:val="nil"/>
            </w:tcBorders>
          </w:tcPr>
          <w:p w14:paraId="01A06CB4" w14:textId="77777777" w:rsidR="00AD390F" w:rsidRDefault="00717164">
            <w:pPr>
              <w:spacing w:after="0"/>
              <w:ind w:left="-10"/>
            </w:pPr>
            <w:r>
              <w:rPr>
                <w:noProof/>
              </w:rPr>
              <w:drawing>
                <wp:inline distT="0" distB="0" distL="0" distR="0" wp14:anchorId="593C4C8A" wp14:editId="79512265">
                  <wp:extent cx="152431" cy="79247"/>
                  <wp:effectExtent l="0" t="0" r="0" b="0"/>
                  <wp:docPr id="173315" name="Picture 173315"/>
                  <wp:cNvGraphicFramePr/>
                  <a:graphic xmlns:a="http://schemas.openxmlformats.org/drawingml/2006/main">
                    <a:graphicData uri="http://schemas.openxmlformats.org/drawingml/2006/picture">
                      <pic:pic xmlns:pic="http://schemas.openxmlformats.org/drawingml/2006/picture">
                        <pic:nvPicPr>
                          <pic:cNvPr id="173315" name="Picture 173315"/>
                          <pic:cNvPicPr/>
                        </pic:nvPicPr>
                        <pic:blipFill>
                          <a:blip r:embed="rId65"/>
                          <a:stretch>
                            <a:fillRect/>
                          </a:stretch>
                        </pic:blipFill>
                        <pic:spPr>
                          <a:xfrm>
                            <a:off x="0" y="0"/>
                            <a:ext cx="152431" cy="79247"/>
                          </a:xfrm>
                          <a:prstGeom prst="rect">
                            <a:avLst/>
                          </a:prstGeom>
                        </pic:spPr>
                      </pic:pic>
                    </a:graphicData>
                  </a:graphic>
                </wp:inline>
              </w:drawing>
            </w:r>
          </w:p>
        </w:tc>
        <w:tc>
          <w:tcPr>
            <w:tcW w:w="826" w:type="dxa"/>
            <w:tcBorders>
              <w:top w:val="nil"/>
              <w:left w:val="nil"/>
              <w:bottom w:val="nil"/>
              <w:right w:val="nil"/>
            </w:tcBorders>
          </w:tcPr>
          <w:p w14:paraId="0276F130" w14:textId="77777777" w:rsidR="00AD390F" w:rsidRDefault="00717164">
            <w:pPr>
              <w:spacing w:after="0"/>
              <w:ind w:left="202"/>
            </w:pPr>
            <w:r>
              <w:rPr>
                <w:sz w:val="20"/>
              </w:rPr>
              <w:t>6.32</w:t>
            </w:r>
          </w:p>
        </w:tc>
        <w:tc>
          <w:tcPr>
            <w:tcW w:w="403" w:type="dxa"/>
            <w:tcBorders>
              <w:top w:val="nil"/>
              <w:left w:val="nil"/>
              <w:bottom w:val="nil"/>
              <w:right w:val="nil"/>
            </w:tcBorders>
          </w:tcPr>
          <w:p w14:paraId="280F6FF8" w14:textId="77777777" w:rsidR="00AD390F" w:rsidRDefault="00717164">
            <w:pPr>
              <w:spacing w:after="0"/>
            </w:pPr>
            <w:r>
              <w:rPr>
                <w:sz w:val="20"/>
              </w:rPr>
              <w:t>.39</w:t>
            </w:r>
          </w:p>
        </w:tc>
        <w:tc>
          <w:tcPr>
            <w:tcW w:w="634" w:type="dxa"/>
            <w:tcBorders>
              <w:top w:val="nil"/>
              <w:left w:val="nil"/>
              <w:bottom w:val="nil"/>
              <w:right w:val="nil"/>
            </w:tcBorders>
          </w:tcPr>
          <w:p w14:paraId="73473E8A" w14:textId="77777777" w:rsidR="00AD390F" w:rsidRDefault="00717164">
            <w:pPr>
              <w:spacing w:after="0"/>
              <w:ind w:left="106"/>
            </w:pPr>
            <w:r>
              <w:rPr>
                <w:sz w:val="20"/>
              </w:rPr>
              <w:t>5.10</w:t>
            </w:r>
          </w:p>
        </w:tc>
        <w:tc>
          <w:tcPr>
            <w:tcW w:w="778" w:type="dxa"/>
            <w:tcBorders>
              <w:top w:val="nil"/>
              <w:left w:val="nil"/>
              <w:bottom w:val="nil"/>
              <w:right w:val="nil"/>
            </w:tcBorders>
          </w:tcPr>
          <w:p w14:paraId="0F372398" w14:textId="77777777" w:rsidR="00AD390F" w:rsidRDefault="00717164">
            <w:pPr>
              <w:spacing w:after="0"/>
              <w:ind w:left="67"/>
            </w:pPr>
            <w:r>
              <w:rPr>
                <w:sz w:val="20"/>
              </w:rPr>
              <w:t>0.01</w:t>
            </w:r>
          </w:p>
        </w:tc>
        <w:tc>
          <w:tcPr>
            <w:tcW w:w="240" w:type="dxa"/>
            <w:tcBorders>
              <w:top w:val="nil"/>
              <w:left w:val="nil"/>
              <w:bottom w:val="nil"/>
              <w:right w:val="nil"/>
            </w:tcBorders>
          </w:tcPr>
          <w:p w14:paraId="515D25DB" w14:textId="77777777" w:rsidR="00AD390F" w:rsidRDefault="00717164">
            <w:pPr>
              <w:spacing w:after="0"/>
              <w:jc w:val="both"/>
            </w:pPr>
            <w:r>
              <w:rPr>
                <w:sz w:val="20"/>
              </w:rPr>
              <w:t>.99</w:t>
            </w:r>
          </w:p>
        </w:tc>
      </w:tr>
      <w:tr w:rsidR="00AD390F" w14:paraId="0576C4F5" w14:textId="77777777">
        <w:trPr>
          <w:trHeight w:val="186"/>
        </w:trPr>
        <w:tc>
          <w:tcPr>
            <w:tcW w:w="1162" w:type="dxa"/>
            <w:tcBorders>
              <w:top w:val="nil"/>
              <w:left w:val="nil"/>
              <w:bottom w:val="nil"/>
              <w:right w:val="nil"/>
            </w:tcBorders>
          </w:tcPr>
          <w:p w14:paraId="0409A0E9" w14:textId="77777777" w:rsidR="00AD390F" w:rsidRDefault="00717164">
            <w:pPr>
              <w:spacing w:after="0"/>
            </w:pPr>
            <w:r>
              <w:rPr>
                <w:sz w:val="18"/>
              </w:rPr>
              <w:t>Attention</w:t>
            </w:r>
          </w:p>
        </w:tc>
        <w:tc>
          <w:tcPr>
            <w:tcW w:w="336" w:type="dxa"/>
            <w:tcBorders>
              <w:top w:val="nil"/>
              <w:left w:val="nil"/>
              <w:bottom w:val="nil"/>
              <w:right w:val="nil"/>
            </w:tcBorders>
          </w:tcPr>
          <w:p w14:paraId="006EC41E" w14:textId="77777777" w:rsidR="00AD390F" w:rsidRDefault="00717164">
            <w:pPr>
              <w:spacing w:after="0"/>
              <w:ind w:left="96"/>
            </w:pPr>
            <w:r>
              <w:t>5</w:t>
            </w:r>
          </w:p>
        </w:tc>
        <w:tc>
          <w:tcPr>
            <w:tcW w:w="1219" w:type="dxa"/>
            <w:tcBorders>
              <w:top w:val="nil"/>
              <w:left w:val="nil"/>
              <w:bottom w:val="nil"/>
              <w:right w:val="nil"/>
            </w:tcBorders>
          </w:tcPr>
          <w:p w14:paraId="34667297" w14:textId="77777777" w:rsidR="00AD390F" w:rsidRDefault="00717164">
            <w:pPr>
              <w:spacing w:after="0"/>
              <w:ind w:left="29"/>
              <w:jc w:val="center"/>
            </w:pPr>
            <w:r>
              <w:rPr>
                <w:sz w:val="20"/>
              </w:rPr>
              <w:t>5</w:t>
            </w:r>
          </w:p>
        </w:tc>
        <w:tc>
          <w:tcPr>
            <w:tcW w:w="586" w:type="dxa"/>
            <w:tcBorders>
              <w:top w:val="nil"/>
              <w:left w:val="nil"/>
              <w:bottom w:val="nil"/>
              <w:right w:val="nil"/>
            </w:tcBorders>
          </w:tcPr>
          <w:p w14:paraId="5946CD77" w14:textId="77777777" w:rsidR="00AD390F" w:rsidRDefault="00717164">
            <w:pPr>
              <w:spacing w:after="0"/>
              <w:ind w:left="125"/>
            </w:pPr>
            <w:r>
              <w:rPr>
                <w:sz w:val="20"/>
              </w:rPr>
              <w:t>787</w:t>
            </w:r>
          </w:p>
        </w:tc>
        <w:tc>
          <w:tcPr>
            <w:tcW w:w="1027" w:type="dxa"/>
            <w:tcBorders>
              <w:top w:val="nil"/>
              <w:left w:val="nil"/>
              <w:bottom w:val="nil"/>
              <w:right w:val="nil"/>
            </w:tcBorders>
          </w:tcPr>
          <w:p w14:paraId="0C4545EF" w14:textId="77777777" w:rsidR="00AD390F" w:rsidRDefault="00717164">
            <w:pPr>
              <w:spacing w:after="0"/>
              <w:ind w:right="48"/>
              <w:jc w:val="center"/>
            </w:pPr>
            <w:r>
              <w:rPr>
                <w:sz w:val="20"/>
              </w:rPr>
              <w:t>0.13</w:t>
            </w:r>
          </w:p>
        </w:tc>
        <w:tc>
          <w:tcPr>
            <w:tcW w:w="519" w:type="dxa"/>
            <w:tcBorders>
              <w:top w:val="nil"/>
              <w:left w:val="nil"/>
              <w:bottom w:val="nil"/>
              <w:right w:val="nil"/>
            </w:tcBorders>
          </w:tcPr>
          <w:p w14:paraId="589888A3" w14:textId="77777777" w:rsidR="00AD390F" w:rsidRDefault="00717164">
            <w:pPr>
              <w:spacing w:after="0"/>
            </w:pPr>
            <w:r>
              <w:rPr>
                <w:sz w:val="20"/>
              </w:rPr>
              <w:t>0.07</w:t>
            </w:r>
          </w:p>
        </w:tc>
        <w:tc>
          <w:tcPr>
            <w:tcW w:w="1133" w:type="dxa"/>
            <w:tcBorders>
              <w:top w:val="nil"/>
              <w:left w:val="nil"/>
              <w:bottom w:val="nil"/>
              <w:right w:val="nil"/>
            </w:tcBorders>
          </w:tcPr>
          <w:p w14:paraId="6EBEB27F" w14:textId="77777777" w:rsidR="00AD390F" w:rsidRDefault="00717164">
            <w:pPr>
              <w:spacing w:after="0"/>
            </w:pPr>
            <w:r>
              <w:rPr>
                <w:sz w:val="20"/>
              </w:rPr>
              <w:t>1—.01 to .28]</w:t>
            </w:r>
          </w:p>
        </w:tc>
        <w:tc>
          <w:tcPr>
            <w:tcW w:w="720" w:type="dxa"/>
            <w:tcBorders>
              <w:top w:val="nil"/>
              <w:left w:val="nil"/>
              <w:bottom w:val="nil"/>
              <w:right w:val="nil"/>
            </w:tcBorders>
          </w:tcPr>
          <w:p w14:paraId="24D2B7D0" w14:textId="77777777" w:rsidR="00AD390F" w:rsidRDefault="00717164">
            <w:pPr>
              <w:spacing w:after="0"/>
              <w:ind w:left="134"/>
            </w:pPr>
            <w:r>
              <w:rPr>
                <w:sz w:val="20"/>
              </w:rPr>
              <w:t>1.87</w:t>
            </w:r>
          </w:p>
        </w:tc>
        <w:tc>
          <w:tcPr>
            <w:tcW w:w="413" w:type="dxa"/>
            <w:tcBorders>
              <w:top w:val="nil"/>
              <w:left w:val="nil"/>
              <w:bottom w:val="nil"/>
              <w:right w:val="nil"/>
            </w:tcBorders>
          </w:tcPr>
          <w:p w14:paraId="42E25BD6" w14:textId="77777777" w:rsidR="00AD390F" w:rsidRDefault="00717164">
            <w:pPr>
              <w:spacing w:after="0"/>
            </w:pPr>
            <w:r>
              <w:rPr>
                <w:sz w:val="20"/>
              </w:rPr>
              <w:t>.06</w:t>
            </w:r>
          </w:p>
        </w:tc>
        <w:tc>
          <w:tcPr>
            <w:tcW w:w="826" w:type="dxa"/>
            <w:tcBorders>
              <w:top w:val="nil"/>
              <w:left w:val="nil"/>
              <w:bottom w:val="nil"/>
              <w:right w:val="nil"/>
            </w:tcBorders>
          </w:tcPr>
          <w:p w14:paraId="00EA0034" w14:textId="77777777" w:rsidR="00AD390F" w:rsidRDefault="00717164">
            <w:pPr>
              <w:spacing w:after="0"/>
              <w:ind w:left="202"/>
            </w:pPr>
            <w:r>
              <w:rPr>
                <w:sz w:val="20"/>
              </w:rPr>
              <w:t>2.93</w:t>
            </w:r>
          </w:p>
        </w:tc>
        <w:tc>
          <w:tcPr>
            <w:tcW w:w="403" w:type="dxa"/>
            <w:tcBorders>
              <w:top w:val="nil"/>
              <w:left w:val="nil"/>
              <w:bottom w:val="nil"/>
              <w:right w:val="nil"/>
            </w:tcBorders>
          </w:tcPr>
          <w:p w14:paraId="2C168E1A" w14:textId="77777777" w:rsidR="00AD390F" w:rsidRDefault="00717164">
            <w:pPr>
              <w:spacing w:after="0"/>
            </w:pPr>
            <w:r>
              <w:rPr>
                <w:sz w:val="20"/>
              </w:rPr>
              <w:t>.57</w:t>
            </w:r>
          </w:p>
        </w:tc>
        <w:tc>
          <w:tcPr>
            <w:tcW w:w="634" w:type="dxa"/>
            <w:tcBorders>
              <w:top w:val="nil"/>
              <w:left w:val="nil"/>
              <w:bottom w:val="nil"/>
              <w:right w:val="nil"/>
            </w:tcBorders>
          </w:tcPr>
          <w:p w14:paraId="785652A9" w14:textId="77777777" w:rsidR="00AD390F" w:rsidRDefault="00717164">
            <w:pPr>
              <w:spacing w:after="0"/>
              <w:ind w:left="96"/>
            </w:pPr>
            <w:r>
              <w:rPr>
                <w:sz w:val="20"/>
              </w:rPr>
              <w:t>0.00</w:t>
            </w:r>
          </w:p>
        </w:tc>
        <w:tc>
          <w:tcPr>
            <w:tcW w:w="778" w:type="dxa"/>
            <w:tcBorders>
              <w:top w:val="nil"/>
              <w:left w:val="nil"/>
              <w:bottom w:val="nil"/>
              <w:right w:val="nil"/>
            </w:tcBorders>
          </w:tcPr>
          <w:p w14:paraId="22AE1339" w14:textId="77777777" w:rsidR="00AD390F" w:rsidRDefault="00717164">
            <w:pPr>
              <w:spacing w:after="0"/>
              <w:ind w:left="67"/>
            </w:pPr>
            <w:r>
              <w:rPr>
                <w:sz w:val="20"/>
              </w:rPr>
              <w:t>0.86</w:t>
            </w:r>
          </w:p>
        </w:tc>
        <w:tc>
          <w:tcPr>
            <w:tcW w:w="240" w:type="dxa"/>
            <w:tcBorders>
              <w:top w:val="nil"/>
              <w:left w:val="nil"/>
              <w:bottom w:val="nil"/>
              <w:right w:val="nil"/>
            </w:tcBorders>
          </w:tcPr>
          <w:p w14:paraId="0B242A48" w14:textId="77777777" w:rsidR="00AD390F" w:rsidRDefault="00717164">
            <w:pPr>
              <w:spacing w:after="0"/>
              <w:ind w:left="10"/>
              <w:jc w:val="both"/>
            </w:pPr>
            <w:r>
              <w:rPr>
                <w:sz w:val="20"/>
              </w:rPr>
              <w:t>.45</w:t>
            </w:r>
          </w:p>
        </w:tc>
      </w:tr>
    </w:tbl>
    <w:p w14:paraId="386E9258" w14:textId="77777777" w:rsidR="00AD390F" w:rsidRDefault="00717164">
      <w:pPr>
        <w:spacing w:after="621"/>
        <w:ind w:right="-10"/>
      </w:pPr>
      <w:r>
        <w:rPr>
          <w:noProof/>
        </w:rPr>
        <mc:AlternateContent>
          <mc:Choice Requires="wpg">
            <w:drawing>
              <wp:inline distT="0" distB="0" distL="0" distR="0" wp14:anchorId="38A17BD8" wp14:editId="2618F0C0">
                <wp:extent cx="6353313" cy="12192"/>
                <wp:effectExtent l="0" t="0" r="0" b="0"/>
                <wp:docPr id="173324" name="Group 173324"/>
                <wp:cNvGraphicFramePr/>
                <a:graphic xmlns:a="http://schemas.openxmlformats.org/drawingml/2006/main">
                  <a:graphicData uri="http://schemas.microsoft.com/office/word/2010/wordprocessingGroup">
                    <wpg:wgp>
                      <wpg:cNvGrpSpPr/>
                      <wpg:grpSpPr>
                        <a:xfrm>
                          <a:off x="0" y="0"/>
                          <a:ext cx="6353313" cy="12192"/>
                          <a:chOff x="0" y="0"/>
                          <a:chExt cx="6353313" cy="12192"/>
                        </a:xfrm>
                      </wpg:grpSpPr>
                      <wps:wsp>
                        <wps:cNvPr id="173323" name="Shape 173323"/>
                        <wps:cNvSpPr/>
                        <wps:spPr>
                          <a:xfrm>
                            <a:off x="0" y="0"/>
                            <a:ext cx="6353313" cy="12192"/>
                          </a:xfrm>
                          <a:custGeom>
                            <a:avLst/>
                            <a:gdLst/>
                            <a:ahLst/>
                            <a:cxnLst/>
                            <a:rect l="0" t="0" r="0" b="0"/>
                            <a:pathLst>
                              <a:path w="6353313" h="12192">
                                <a:moveTo>
                                  <a:pt x="0" y="6096"/>
                                </a:moveTo>
                                <a:lnTo>
                                  <a:pt x="6353313"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24" style="width:500.261pt;height:0.960022pt;mso-position-horizontal-relative:char;mso-position-vertical-relative:line" coordsize="63533,121">
                <v:shape id="Shape 173323" style="position:absolute;width:63533;height:121;left:0;top:0;" coordsize="6353313,12192" path="m0,6096l6353313,6096">
                  <v:stroke weight="0.960022pt" endcap="flat" joinstyle="miter" miterlimit="1" on="true" color="#000000"/>
                  <v:fill on="false" color="#000000"/>
                </v:shape>
              </v:group>
            </w:pict>
          </mc:Fallback>
        </mc:AlternateContent>
      </w:r>
    </w:p>
    <w:p w14:paraId="04F0FB4F" w14:textId="77777777" w:rsidR="00AD390F" w:rsidRDefault="00717164">
      <w:pPr>
        <w:tabs>
          <w:tab w:val="center" w:pos="3389"/>
        </w:tabs>
        <w:spacing w:after="26" w:line="225" w:lineRule="auto"/>
        <w:ind w:left="-5"/>
      </w:pPr>
      <w:r>
        <w:rPr>
          <w:sz w:val="18"/>
        </w:rPr>
        <w:t xml:space="preserve">0 </w:t>
      </w:r>
      <w:r>
        <w:rPr>
          <w:sz w:val="18"/>
        </w:rPr>
        <w:tab/>
        <w:t xml:space="preserve">Psychology </w:t>
      </w:r>
    </w:p>
    <w:p w14:paraId="2BE5C82A" w14:textId="77777777" w:rsidR="00AD390F" w:rsidRDefault="00717164">
      <w:pPr>
        <w:spacing w:after="3" w:line="222" w:lineRule="auto"/>
        <w:ind w:left="14" w:right="14"/>
        <w:jc w:val="both"/>
      </w:pPr>
      <w:r>
        <w:rPr>
          <w:sz w:val="20"/>
        </w:rPr>
        <w:t>Table 3 Meta-analysis of effect sizes in favour of MBI across all outcome measures for RCTs disaggregated by type of control group used</w:t>
      </w:r>
    </w:p>
    <w:p w14:paraId="293CAB28" w14:textId="77777777" w:rsidR="00AD390F" w:rsidRDefault="00717164">
      <w:pPr>
        <w:spacing w:after="110"/>
        <w:ind w:right="-10"/>
      </w:pPr>
      <w:r>
        <w:rPr>
          <w:noProof/>
        </w:rPr>
        <mc:AlternateContent>
          <mc:Choice Requires="wpg">
            <w:drawing>
              <wp:inline distT="0" distB="0" distL="0" distR="0" wp14:anchorId="25D8C314" wp14:editId="07C09B21">
                <wp:extent cx="6353313" cy="12192"/>
                <wp:effectExtent l="0" t="0" r="0" b="0"/>
                <wp:docPr id="173327" name="Group 173327"/>
                <wp:cNvGraphicFramePr/>
                <a:graphic xmlns:a="http://schemas.openxmlformats.org/drawingml/2006/main">
                  <a:graphicData uri="http://schemas.microsoft.com/office/word/2010/wordprocessingGroup">
                    <wpg:wgp>
                      <wpg:cNvGrpSpPr/>
                      <wpg:grpSpPr>
                        <a:xfrm>
                          <a:off x="0" y="0"/>
                          <a:ext cx="6353313" cy="12192"/>
                          <a:chOff x="0" y="0"/>
                          <a:chExt cx="6353313" cy="12192"/>
                        </a:xfrm>
                      </wpg:grpSpPr>
                      <wps:wsp>
                        <wps:cNvPr id="173326" name="Shape 173326"/>
                        <wps:cNvSpPr/>
                        <wps:spPr>
                          <a:xfrm>
                            <a:off x="0" y="0"/>
                            <a:ext cx="6353313" cy="12192"/>
                          </a:xfrm>
                          <a:custGeom>
                            <a:avLst/>
                            <a:gdLst/>
                            <a:ahLst/>
                            <a:cxnLst/>
                            <a:rect l="0" t="0" r="0" b="0"/>
                            <a:pathLst>
                              <a:path w="6353313" h="12192">
                                <a:moveTo>
                                  <a:pt x="0" y="6096"/>
                                </a:moveTo>
                                <a:lnTo>
                                  <a:pt x="6353313"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73327" style="width:500.261pt;height:0.959991pt;mso-position-horizontal-relative:char;mso-position-vertical-relative:line" coordsize="63533,121">
                <v:shape id="Shape 173326" style="position:absolute;width:63533;height:121;left:0;top:0;" coordsize="6353313,12192" path="m0,6096l6353313,6096">
                  <v:stroke weight="0.959991pt" endcap="flat" joinstyle="miter" miterlimit="1" on="true" color="#000000"/>
                  <v:fill on="false" color="#000000"/>
                </v:shape>
              </v:group>
            </w:pict>
          </mc:Fallback>
        </mc:AlternateContent>
      </w:r>
    </w:p>
    <w:p w14:paraId="177EE457" w14:textId="77777777" w:rsidR="00AD390F" w:rsidRDefault="00717164">
      <w:pPr>
        <w:tabs>
          <w:tab w:val="center" w:pos="5343"/>
          <w:tab w:val="center" w:pos="9059"/>
        </w:tabs>
        <w:spacing w:after="4"/>
      </w:pPr>
      <w:r>
        <w:rPr>
          <w:sz w:val="18"/>
        </w:rPr>
        <w:tab/>
      </w:r>
      <w:r>
        <w:rPr>
          <w:sz w:val="18"/>
        </w:rPr>
        <w:t>Intervention effects</w:t>
      </w:r>
      <w:r>
        <w:rPr>
          <w:sz w:val="18"/>
        </w:rPr>
        <w:tab/>
        <w:t>Heterogeneity</w:t>
      </w:r>
    </w:p>
    <w:tbl>
      <w:tblPr>
        <w:tblStyle w:val="TableGrid"/>
        <w:tblW w:w="10015" w:type="dxa"/>
        <w:tblInd w:w="-10" w:type="dxa"/>
        <w:tblCellMar>
          <w:top w:w="86" w:type="dxa"/>
          <w:left w:w="0" w:type="dxa"/>
          <w:bottom w:w="83" w:type="dxa"/>
          <w:right w:w="10" w:type="dxa"/>
        </w:tblCellMar>
        <w:tblLook w:val="04A0" w:firstRow="1" w:lastRow="0" w:firstColumn="1" w:lastColumn="0" w:noHBand="0" w:noVBand="1"/>
      </w:tblPr>
      <w:tblGrid>
        <w:gridCol w:w="1737"/>
        <w:gridCol w:w="431"/>
        <w:gridCol w:w="1084"/>
        <w:gridCol w:w="806"/>
        <w:gridCol w:w="1141"/>
        <w:gridCol w:w="615"/>
        <w:gridCol w:w="1094"/>
        <w:gridCol w:w="1218"/>
        <w:gridCol w:w="1429"/>
        <w:gridCol w:w="460"/>
      </w:tblGrid>
      <w:tr w:rsidR="00AD390F" w14:paraId="40526577" w14:textId="77777777">
        <w:trPr>
          <w:trHeight w:val="518"/>
        </w:trPr>
        <w:tc>
          <w:tcPr>
            <w:tcW w:w="1738" w:type="dxa"/>
            <w:tcBorders>
              <w:top w:val="nil"/>
              <w:left w:val="nil"/>
              <w:bottom w:val="single" w:sz="2" w:space="0" w:color="000000"/>
              <w:right w:val="nil"/>
            </w:tcBorders>
          </w:tcPr>
          <w:p w14:paraId="7A0AAA07" w14:textId="77777777" w:rsidR="00AD390F" w:rsidRDefault="00AD390F"/>
        </w:tc>
        <w:tc>
          <w:tcPr>
            <w:tcW w:w="432" w:type="dxa"/>
            <w:tcBorders>
              <w:top w:val="nil"/>
              <w:left w:val="nil"/>
              <w:bottom w:val="single" w:sz="2" w:space="0" w:color="000000"/>
              <w:right w:val="nil"/>
            </w:tcBorders>
            <w:vAlign w:val="bottom"/>
          </w:tcPr>
          <w:p w14:paraId="0629D93D" w14:textId="77777777" w:rsidR="00AD390F" w:rsidRDefault="00717164">
            <w:pPr>
              <w:spacing w:after="0"/>
              <w:ind w:left="38"/>
            </w:pPr>
            <w:r>
              <w:rPr>
                <w:sz w:val="20"/>
              </w:rPr>
              <w:t>k</w:t>
            </w:r>
          </w:p>
        </w:tc>
        <w:tc>
          <w:tcPr>
            <w:tcW w:w="1085" w:type="dxa"/>
            <w:tcBorders>
              <w:top w:val="nil"/>
              <w:left w:val="nil"/>
              <w:bottom w:val="single" w:sz="2" w:space="0" w:color="000000"/>
              <w:right w:val="nil"/>
            </w:tcBorders>
          </w:tcPr>
          <w:p w14:paraId="0E7FB508" w14:textId="77777777" w:rsidR="00AD390F" w:rsidRDefault="00717164">
            <w:pPr>
              <w:spacing w:after="0"/>
              <w:ind w:firstLine="19"/>
              <w:jc w:val="both"/>
            </w:pPr>
            <w:r>
              <w:rPr>
                <w:sz w:val="18"/>
              </w:rPr>
              <w:t>Number of effect sizes</w:t>
            </w:r>
          </w:p>
        </w:tc>
        <w:tc>
          <w:tcPr>
            <w:tcW w:w="807" w:type="dxa"/>
            <w:tcBorders>
              <w:top w:val="nil"/>
              <w:left w:val="nil"/>
              <w:bottom w:val="single" w:sz="2" w:space="0" w:color="000000"/>
              <w:right w:val="nil"/>
            </w:tcBorders>
            <w:vAlign w:val="bottom"/>
          </w:tcPr>
          <w:p w14:paraId="5450AC67" w14:textId="77777777" w:rsidR="00AD390F" w:rsidRDefault="00717164">
            <w:pPr>
              <w:spacing w:after="0"/>
            </w:pPr>
            <w:r>
              <w:rPr>
                <w:sz w:val="20"/>
              </w:rPr>
              <w:t>Total n</w:t>
            </w:r>
          </w:p>
        </w:tc>
        <w:tc>
          <w:tcPr>
            <w:tcW w:w="1143" w:type="dxa"/>
            <w:tcBorders>
              <w:top w:val="single" w:sz="2" w:space="0" w:color="000000"/>
              <w:left w:val="nil"/>
              <w:bottom w:val="single" w:sz="2" w:space="0" w:color="000000"/>
              <w:right w:val="nil"/>
            </w:tcBorders>
          </w:tcPr>
          <w:p w14:paraId="35F2C39C" w14:textId="77777777" w:rsidR="00AD390F" w:rsidRDefault="00717164">
            <w:pPr>
              <w:spacing w:after="0"/>
              <w:ind w:left="173" w:hanging="173"/>
              <w:jc w:val="both"/>
            </w:pPr>
            <w:r>
              <w:rPr>
                <w:sz w:val="18"/>
              </w:rPr>
              <w:t>Mean effect size (d)</w:t>
            </w:r>
          </w:p>
        </w:tc>
        <w:tc>
          <w:tcPr>
            <w:tcW w:w="2929" w:type="dxa"/>
            <w:gridSpan w:val="3"/>
            <w:tcBorders>
              <w:top w:val="nil"/>
              <w:left w:val="nil"/>
              <w:bottom w:val="single" w:sz="2" w:space="0" w:color="000000"/>
              <w:right w:val="nil"/>
            </w:tcBorders>
            <w:vAlign w:val="bottom"/>
          </w:tcPr>
          <w:p w14:paraId="3D47097E" w14:textId="77777777" w:rsidR="00AD390F" w:rsidRDefault="00717164">
            <w:pPr>
              <w:tabs>
                <w:tab w:val="center" w:pos="2487"/>
              </w:tabs>
              <w:spacing w:after="0"/>
            </w:pPr>
            <w:r>
              <w:rPr>
                <w:sz w:val="20"/>
              </w:rPr>
              <w:t>SE</w:t>
            </w:r>
            <w:r>
              <w:rPr>
                <w:sz w:val="20"/>
              </w:rPr>
              <w:tab/>
              <w:t>p</w:t>
            </w:r>
          </w:p>
        </w:tc>
        <w:tc>
          <w:tcPr>
            <w:tcW w:w="1431" w:type="dxa"/>
            <w:tcBorders>
              <w:top w:val="single" w:sz="2" w:space="0" w:color="000000"/>
              <w:left w:val="nil"/>
              <w:bottom w:val="single" w:sz="2" w:space="0" w:color="000000"/>
              <w:right w:val="nil"/>
            </w:tcBorders>
            <w:vAlign w:val="bottom"/>
          </w:tcPr>
          <w:p w14:paraId="69440E19" w14:textId="77777777" w:rsidR="00AD390F" w:rsidRDefault="00717164">
            <w:pPr>
              <w:spacing w:after="0"/>
            </w:pPr>
            <w:r>
              <w:rPr>
                <w:sz w:val="20"/>
              </w:rPr>
              <w:t>Q value</w:t>
            </w:r>
          </w:p>
        </w:tc>
        <w:tc>
          <w:tcPr>
            <w:tcW w:w="451" w:type="dxa"/>
            <w:tcBorders>
              <w:top w:val="single" w:sz="2" w:space="0" w:color="000000"/>
              <w:left w:val="nil"/>
              <w:bottom w:val="single" w:sz="2" w:space="0" w:color="000000"/>
              <w:right w:val="nil"/>
            </w:tcBorders>
            <w:vAlign w:val="bottom"/>
          </w:tcPr>
          <w:p w14:paraId="72DDC16D" w14:textId="77777777" w:rsidR="00AD390F" w:rsidRDefault="00717164">
            <w:pPr>
              <w:spacing w:after="0"/>
              <w:jc w:val="center"/>
            </w:pPr>
            <w:r>
              <w:rPr>
                <w:sz w:val="14"/>
              </w:rPr>
              <w:t>12</w:t>
            </w:r>
          </w:p>
        </w:tc>
      </w:tr>
      <w:tr w:rsidR="00AD390F" w14:paraId="5ED9C6CE" w14:textId="77777777">
        <w:trPr>
          <w:trHeight w:val="947"/>
        </w:trPr>
        <w:tc>
          <w:tcPr>
            <w:tcW w:w="1738" w:type="dxa"/>
            <w:tcBorders>
              <w:top w:val="single" w:sz="2" w:space="0" w:color="000000"/>
              <w:left w:val="nil"/>
              <w:bottom w:val="single" w:sz="2" w:space="0" w:color="000000"/>
              <w:right w:val="nil"/>
            </w:tcBorders>
            <w:vAlign w:val="center"/>
          </w:tcPr>
          <w:p w14:paraId="340B4B3E" w14:textId="77777777" w:rsidR="00AD390F" w:rsidRDefault="00717164">
            <w:pPr>
              <w:spacing w:after="0"/>
              <w:ind w:left="19"/>
            </w:pPr>
            <w:r>
              <w:rPr>
                <w:sz w:val="20"/>
              </w:rPr>
              <w:t>No contact</w:t>
            </w:r>
          </w:p>
          <w:p w14:paraId="3052482A" w14:textId="77777777" w:rsidR="00AD390F" w:rsidRDefault="00717164">
            <w:pPr>
              <w:spacing w:after="0"/>
              <w:ind w:left="19"/>
            </w:pPr>
            <w:r>
              <w:rPr>
                <w:sz w:val="18"/>
              </w:rPr>
              <w:t>Wait list</w:t>
            </w:r>
          </w:p>
          <w:p w14:paraId="5FA74767" w14:textId="77777777" w:rsidR="00AD390F" w:rsidRDefault="00717164">
            <w:pPr>
              <w:spacing w:after="0"/>
              <w:ind w:left="19"/>
            </w:pPr>
            <w:r>
              <w:rPr>
                <w:sz w:val="18"/>
              </w:rPr>
              <w:t>Attention placebo</w:t>
            </w:r>
          </w:p>
          <w:p w14:paraId="2F6B1395" w14:textId="77777777" w:rsidR="00AD390F" w:rsidRDefault="00717164">
            <w:pPr>
              <w:spacing w:after="0"/>
              <w:ind w:left="10"/>
            </w:pPr>
            <w:r>
              <w:rPr>
                <w:sz w:val="20"/>
              </w:rPr>
              <w:t>Active intervention</w:t>
            </w:r>
          </w:p>
        </w:tc>
        <w:tc>
          <w:tcPr>
            <w:tcW w:w="432" w:type="dxa"/>
            <w:tcBorders>
              <w:top w:val="single" w:sz="2" w:space="0" w:color="000000"/>
              <w:left w:val="nil"/>
              <w:bottom w:val="single" w:sz="2" w:space="0" w:color="000000"/>
              <w:right w:val="nil"/>
            </w:tcBorders>
            <w:vAlign w:val="center"/>
          </w:tcPr>
          <w:p w14:paraId="39DB1AD0" w14:textId="77777777" w:rsidR="00AD390F" w:rsidRDefault="00717164">
            <w:pPr>
              <w:spacing w:after="0"/>
            </w:pPr>
            <w:r>
              <w:rPr>
                <w:sz w:val="20"/>
              </w:rPr>
              <w:t>11</w:t>
            </w:r>
          </w:p>
          <w:p w14:paraId="25A075AE" w14:textId="77777777" w:rsidR="00AD390F" w:rsidRDefault="00717164">
            <w:pPr>
              <w:spacing w:after="0"/>
              <w:ind w:left="77"/>
            </w:pPr>
            <w:r>
              <w:rPr>
                <w:sz w:val="26"/>
              </w:rPr>
              <w:t>8</w:t>
            </w:r>
          </w:p>
          <w:p w14:paraId="17CF5F11" w14:textId="77777777" w:rsidR="00AD390F" w:rsidRDefault="00717164">
            <w:pPr>
              <w:spacing w:after="0"/>
            </w:pPr>
            <w:r>
              <w:rPr>
                <w:sz w:val="20"/>
              </w:rPr>
              <w:t>11</w:t>
            </w:r>
          </w:p>
          <w:p w14:paraId="097ED443" w14:textId="77777777" w:rsidR="00AD390F" w:rsidRDefault="00717164">
            <w:pPr>
              <w:spacing w:after="0"/>
              <w:ind w:left="77"/>
            </w:pPr>
            <w:r>
              <w:rPr>
                <w:sz w:val="20"/>
              </w:rPr>
              <w:t>9</w:t>
            </w:r>
          </w:p>
        </w:tc>
        <w:tc>
          <w:tcPr>
            <w:tcW w:w="1085" w:type="dxa"/>
            <w:tcBorders>
              <w:top w:val="single" w:sz="2" w:space="0" w:color="000000"/>
              <w:left w:val="nil"/>
              <w:bottom w:val="single" w:sz="2" w:space="0" w:color="000000"/>
              <w:right w:val="nil"/>
            </w:tcBorders>
            <w:vAlign w:val="center"/>
          </w:tcPr>
          <w:p w14:paraId="61A1D3F2" w14:textId="77777777" w:rsidR="00AD390F" w:rsidRDefault="00717164">
            <w:pPr>
              <w:spacing w:after="0"/>
              <w:ind w:left="326"/>
            </w:pPr>
            <w:r>
              <w:rPr>
                <w:sz w:val="20"/>
              </w:rPr>
              <w:t>68</w:t>
            </w:r>
          </w:p>
          <w:p w14:paraId="184CE14E" w14:textId="77777777" w:rsidR="00AD390F" w:rsidRDefault="00717164">
            <w:pPr>
              <w:spacing w:after="0"/>
              <w:ind w:left="326"/>
            </w:pPr>
            <w:r>
              <w:rPr>
                <w:sz w:val="20"/>
              </w:rPr>
              <w:t>33</w:t>
            </w:r>
          </w:p>
          <w:p w14:paraId="586C2083" w14:textId="77777777" w:rsidR="00AD390F" w:rsidRDefault="00717164">
            <w:pPr>
              <w:spacing w:after="0"/>
              <w:ind w:left="317"/>
            </w:pPr>
            <w:r>
              <w:rPr>
                <w:sz w:val="20"/>
              </w:rPr>
              <w:t>92</w:t>
            </w:r>
          </w:p>
          <w:p w14:paraId="47281DC0" w14:textId="77777777" w:rsidR="00AD390F" w:rsidRDefault="00717164">
            <w:pPr>
              <w:spacing w:after="0"/>
              <w:ind w:left="317"/>
            </w:pPr>
            <w:r>
              <w:rPr>
                <w:sz w:val="20"/>
              </w:rPr>
              <w:t>45</w:t>
            </w:r>
          </w:p>
        </w:tc>
        <w:tc>
          <w:tcPr>
            <w:tcW w:w="807" w:type="dxa"/>
            <w:tcBorders>
              <w:top w:val="single" w:sz="2" w:space="0" w:color="000000"/>
              <w:left w:val="nil"/>
              <w:bottom w:val="single" w:sz="2" w:space="0" w:color="000000"/>
              <w:right w:val="nil"/>
            </w:tcBorders>
            <w:vAlign w:val="center"/>
          </w:tcPr>
          <w:p w14:paraId="690A389F" w14:textId="77777777" w:rsidR="00AD390F" w:rsidRDefault="00717164">
            <w:pPr>
              <w:spacing w:after="0"/>
              <w:ind w:left="77"/>
            </w:pPr>
            <w:r>
              <w:rPr>
                <w:sz w:val="20"/>
              </w:rPr>
              <w:t>1,501</w:t>
            </w:r>
          </w:p>
          <w:p w14:paraId="482B1EDA" w14:textId="77777777" w:rsidR="00AD390F" w:rsidRDefault="00717164">
            <w:pPr>
              <w:spacing w:after="0"/>
              <w:ind w:left="211"/>
            </w:pPr>
            <w:r>
              <w:rPr>
                <w:sz w:val="20"/>
              </w:rPr>
              <w:t>578</w:t>
            </w:r>
          </w:p>
          <w:p w14:paraId="394B6B09" w14:textId="77777777" w:rsidR="00AD390F" w:rsidRDefault="00717164">
            <w:pPr>
              <w:spacing w:after="0"/>
              <w:ind w:left="77"/>
            </w:pPr>
            <w:r>
              <w:rPr>
                <w:sz w:val="20"/>
              </w:rPr>
              <w:t>1,136</w:t>
            </w:r>
          </w:p>
          <w:p w14:paraId="1D5609F2" w14:textId="77777777" w:rsidR="00AD390F" w:rsidRDefault="00717164">
            <w:pPr>
              <w:spacing w:after="0"/>
              <w:ind w:left="202"/>
            </w:pPr>
            <w:r>
              <w:t>813</w:t>
            </w:r>
          </w:p>
        </w:tc>
        <w:tc>
          <w:tcPr>
            <w:tcW w:w="1143" w:type="dxa"/>
            <w:tcBorders>
              <w:top w:val="single" w:sz="2" w:space="0" w:color="000000"/>
              <w:left w:val="nil"/>
              <w:bottom w:val="single" w:sz="2" w:space="0" w:color="000000"/>
              <w:right w:val="nil"/>
            </w:tcBorders>
            <w:vAlign w:val="center"/>
          </w:tcPr>
          <w:p w14:paraId="08C83BF2" w14:textId="77777777" w:rsidR="00AD390F" w:rsidRDefault="00717164">
            <w:pPr>
              <w:spacing w:after="0"/>
              <w:ind w:left="269"/>
            </w:pPr>
            <w:r>
              <w:rPr>
                <w:sz w:val="20"/>
              </w:rPr>
              <w:t>0.10</w:t>
            </w:r>
          </w:p>
          <w:p w14:paraId="04B05AC8" w14:textId="77777777" w:rsidR="00AD390F" w:rsidRDefault="00717164">
            <w:pPr>
              <w:spacing w:after="0"/>
              <w:ind w:left="269"/>
            </w:pPr>
            <w:r>
              <w:rPr>
                <w:sz w:val="20"/>
              </w:rPr>
              <w:t>0.38</w:t>
            </w:r>
          </w:p>
          <w:p w14:paraId="7C97500B" w14:textId="77777777" w:rsidR="00AD390F" w:rsidRDefault="00717164">
            <w:pPr>
              <w:spacing w:after="0"/>
              <w:ind w:left="269"/>
            </w:pPr>
            <w:r>
              <w:rPr>
                <w:sz w:val="20"/>
              </w:rPr>
              <w:t>0.15</w:t>
            </w:r>
          </w:p>
          <w:p w14:paraId="53E6A856" w14:textId="77777777" w:rsidR="00AD390F" w:rsidRDefault="00717164">
            <w:pPr>
              <w:spacing w:after="0"/>
              <w:ind w:left="269"/>
            </w:pPr>
            <w:r>
              <w:rPr>
                <w:sz w:val="20"/>
              </w:rPr>
              <w:t>0.26</w:t>
            </w:r>
          </w:p>
        </w:tc>
        <w:tc>
          <w:tcPr>
            <w:tcW w:w="615" w:type="dxa"/>
            <w:tcBorders>
              <w:top w:val="single" w:sz="2" w:space="0" w:color="000000"/>
              <w:left w:val="nil"/>
              <w:bottom w:val="single" w:sz="2" w:space="0" w:color="000000"/>
              <w:right w:val="nil"/>
            </w:tcBorders>
            <w:vAlign w:val="center"/>
          </w:tcPr>
          <w:p w14:paraId="52D4CC46" w14:textId="77777777" w:rsidR="00AD390F" w:rsidRDefault="00717164">
            <w:pPr>
              <w:spacing w:after="0"/>
            </w:pPr>
            <w:r>
              <w:rPr>
                <w:sz w:val="20"/>
              </w:rPr>
              <w:t>0.03</w:t>
            </w:r>
          </w:p>
          <w:p w14:paraId="48AD7BE3" w14:textId="77777777" w:rsidR="00AD390F" w:rsidRDefault="00717164">
            <w:pPr>
              <w:spacing w:after="0"/>
            </w:pPr>
            <w:r>
              <w:rPr>
                <w:sz w:val="20"/>
              </w:rPr>
              <w:t>0.07</w:t>
            </w:r>
          </w:p>
          <w:p w14:paraId="427680DE" w14:textId="77777777" w:rsidR="00AD390F" w:rsidRDefault="00717164">
            <w:pPr>
              <w:spacing w:after="0"/>
            </w:pPr>
            <w:r>
              <w:rPr>
                <w:sz w:val="20"/>
              </w:rPr>
              <w:t>0.03</w:t>
            </w:r>
          </w:p>
          <w:p w14:paraId="573A907A" w14:textId="77777777" w:rsidR="00AD390F" w:rsidRDefault="00717164">
            <w:pPr>
              <w:spacing w:after="0"/>
            </w:pPr>
            <w:r>
              <w:rPr>
                <w:sz w:val="20"/>
              </w:rPr>
              <w:t>0.06</w:t>
            </w:r>
          </w:p>
        </w:tc>
        <w:tc>
          <w:tcPr>
            <w:tcW w:w="1095" w:type="dxa"/>
            <w:tcBorders>
              <w:top w:val="single" w:sz="2" w:space="0" w:color="000000"/>
              <w:left w:val="nil"/>
              <w:bottom w:val="single" w:sz="2" w:space="0" w:color="000000"/>
              <w:right w:val="nil"/>
            </w:tcBorders>
          </w:tcPr>
          <w:p w14:paraId="7CC56B43" w14:textId="77777777" w:rsidR="00AD390F" w:rsidRDefault="00717164">
            <w:pPr>
              <w:spacing w:after="0"/>
            </w:pPr>
            <w:r>
              <w:rPr>
                <w:sz w:val="20"/>
              </w:rPr>
              <w:t>1.04 to .16]</w:t>
            </w:r>
          </w:p>
          <w:p w14:paraId="3CB0EC77" w14:textId="77777777" w:rsidR="00AD390F" w:rsidRDefault="00717164">
            <w:pPr>
              <w:spacing w:after="0"/>
            </w:pPr>
            <w:r>
              <w:rPr>
                <w:sz w:val="18"/>
              </w:rPr>
              <w:t>1.24 to .51]</w:t>
            </w:r>
          </w:p>
          <w:p w14:paraId="6A6C6646" w14:textId="77777777" w:rsidR="00AD390F" w:rsidRDefault="00717164">
            <w:pPr>
              <w:spacing w:after="0"/>
            </w:pPr>
            <w:r>
              <w:rPr>
                <w:sz w:val="20"/>
              </w:rPr>
              <w:t>1.09 to .22]</w:t>
            </w:r>
          </w:p>
          <w:p w14:paraId="5B9C6B7D" w14:textId="77777777" w:rsidR="00AD390F" w:rsidRDefault="00717164">
            <w:pPr>
              <w:spacing w:after="0"/>
            </w:pPr>
            <w:r>
              <w:rPr>
                <w:sz w:val="18"/>
              </w:rPr>
              <w:t>1.15 to .37]</w:t>
            </w:r>
          </w:p>
        </w:tc>
        <w:tc>
          <w:tcPr>
            <w:tcW w:w="1219" w:type="dxa"/>
            <w:tcBorders>
              <w:top w:val="single" w:sz="2" w:space="0" w:color="000000"/>
              <w:left w:val="nil"/>
              <w:bottom w:val="single" w:sz="2" w:space="0" w:color="000000"/>
              <w:right w:val="nil"/>
            </w:tcBorders>
            <w:vAlign w:val="center"/>
          </w:tcPr>
          <w:p w14:paraId="1AD46F02" w14:textId="77777777" w:rsidR="00AD390F" w:rsidRDefault="00717164">
            <w:pPr>
              <w:spacing w:after="0"/>
              <w:ind w:right="278"/>
            </w:pPr>
            <w:r>
              <w:rPr>
                <w:noProof/>
              </w:rPr>
              <w:drawing>
                <wp:anchor distT="0" distB="0" distL="114300" distR="114300" simplePos="0" relativeHeight="251666432" behindDoc="0" locked="0" layoutInCell="1" allowOverlap="0" wp14:anchorId="030BF1B2" wp14:editId="7C43EFAF">
                  <wp:simplePos x="0" y="0"/>
                  <wp:positionH relativeFrom="column">
                    <wp:posOffset>384125</wp:posOffset>
                  </wp:positionH>
                  <wp:positionV relativeFrom="paragraph">
                    <wp:posOffset>0</wp:posOffset>
                  </wp:positionV>
                  <wp:extent cx="207306" cy="451104"/>
                  <wp:effectExtent l="0" t="0" r="0" b="0"/>
                  <wp:wrapSquare wrapText="bothSides"/>
                  <wp:docPr id="56685" name="Picture 56685"/>
                  <wp:cNvGraphicFramePr/>
                  <a:graphic xmlns:a="http://schemas.openxmlformats.org/drawingml/2006/main">
                    <a:graphicData uri="http://schemas.openxmlformats.org/drawingml/2006/picture">
                      <pic:pic xmlns:pic="http://schemas.openxmlformats.org/drawingml/2006/picture">
                        <pic:nvPicPr>
                          <pic:cNvPr id="56685" name="Picture 56685"/>
                          <pic:cNvPicPr/>
                        </pic:nvPicPr>
                        <pic:blipFill>
                          <a:blip r:embed="rId66"/>
                          <a:stretch>
                            <a:fillRect/>
                          </a:stretch>
                        </pic:blipFill>
                        <pic:spPr>
                          <a:xfrm>
                            <a:off x="0" y="0"/>
                            <a:ext cx="207306" cy="451104"/>
                          </a:xfrm>
                          <a:prstGeom prst="rect">
                            <a:avLst/>
                          </a:prstGeom>
                        </pic:spPr>
                      </pic:pic>
                    </a:graphicData>
                  </a:graphic>
                </wp:anchor>
              </w:drawing>
            </w:r>
            <w:r>
              <w:rPr>
                <w:sz w:val="20"/>
              </w:rPr>
              <w:t>3.03</w:t>
            </w:r>
          </w:p>
          <w:p w14:paraId="62B355F9" w14:textId="77777777" w:rsidR="00AD390F" w:rsidRDefault="00717164">
            <w:pPr>
              <w:spacing w:after="0"/>
              <w:ind w:left="10" w:right="278"/>
            </w:pPr>
            <w:r>
              <w:rPr>
                <w:sz w:val="20"/>
              </w:rPr>
              <w:t>5.45</w:t>
            </w:r>
          </w:p>
          <w:p w14:paraId="14F61EC8" w14:textId="77777777" w:rsidR="00AD390F" w:rsidRDefault="00717164">
            <w:pPr>
              <w:spacing w:after="0"/>
              <w:ind w:right="278"/>
            </w:pPr>
            <w:r>
              <w:rPr>
                <w:sz w:val="20"/>
              </w:rPr>
              <w:t>4.65</w:t>
            </w:r>
          </w:p>
          <w:p w14:paraId="410792A8" w14:textId="77777777" w:rsidR="00AD390F" w:rsidRDefault="00717164">
            <w:pPr>
              <w:spacing w:after="0"/>
              <w:ind w:right="278"/>
            </w:pPr>
            <w:r>
              <w:rPr>
                <w:sz w:val="20"/>
              </w:rPr>
              <w:t>4.71</w:t>
            </w:r>
          </w:p>
        </w:tc>
        <w:tc>
          <w:tcPr>
            <w:tcW w:w="1431" w:type="dxa"/>
            <w:tcBorders>
              <w:top w:val="single" w:sz="2" w:space="0" w:color="000000"/>
              <w:left w:val="nil"/>
              <w:bottom w:val="single" w:sz="2" w:space="0" w:color="000000"/>
              <w:right w:val="nil"/>
            </w:tcBorders>
            <w:vAlign w:val="center"/>
          </w:tcPr>
          <w:p w14:paraId="5A92131E" w14:textId="77777777" w:rsidR="00AD390F" w:rsidRDefault="00717164">
            <w:pPr>
              <w:spacing w:after="0"/>
              <w:ind w:left="10" w:right="269"/>
            </w:pPr>
            <w:r>
              <w:rPr>
                <w:noProof/>
              </w:rPr>
              <w:drawing>
                <wp:anchor distT="0" distB="0" distL="114300" distR="114300" simplePos="0" relativeHeight="251667456" behindDoc="0" locked="0" layoutInCell="1" allowOverlap="0" wp14:anchorId="554F0B5B" wp14:editId="54737980">
                  <wp:simplePos x="0" y="0"/>
                  <wp:positionH relativeFrom="column">
                    <wp:posOffset>530459</wp:posOffset>
                  </wp:positionH>
                  <wp:positionV relativeFrom="paragraph">
                    <wp:posOffset>0</wp:posOffset>
                  </wp:positionV>
                  <wp:extent cx="201209" cy="451104"/>
                  <wp:effectExtent l="0" t="0" r="0" b="0"/>
                  <wp:wrapSquare wrapText="bothSides"/>
                  <wp:docPr id="56704" name="Picture 56704"/>
                  <wp:cNvGraphicFramePr/>
                  <a:graphic xmlns:a="http://schemas.openxmlformats.org/drawingml/2006/main">
                    <a:graphicData uri="http://schemas.openxmlformats.org/drawingml/2006/picture">
                      <pic:pic xmlns:pic="http://schemas.openxmlformats.org/drawingml/2006/picture">
                        <pic:nvPicPr>
                          <pic:cNvPr id="56704" name="Picture 56704"/>
                          <pic:cNvPicPr/>
                        </pic:nvPicPr>
                        <pic:blipFill>
                          <a:blip r:embed="rId67"/>
                          <a:stretch>
                            <a:fillRect/>
                          </a:stretch>
                        </pic:blipFill>
                        <pic:spPr>
                          <a:xfrm>
                            <a:off x="0" y="0"/>
                            <a:ext cx="201209" cy="451104"/>
                          </a:xfrm>
                          <a:prstGeom prst="rect">
                            <a:avLst/>
                          </a:prstGeom>
                        </pic:spPr>
                      </pic:pic>
                    </a:graphicData>
                  </a:graphic>
                </wp:anchor>
              </w:drawing>
            </w:r>
            <w:r>
              <w:rPr>
                <w:sz w:val="20"/>
              </w:rPr>
              <w:t>209.32</w:t>
            </w:r>
          </w:p>
          <w:p w14:paraId="30F448CE" w14:textId="77777777" w:rsidR="00AD390F" w:rsidRDefault="00717164">
            <w:pPr>
              <w:spacing w:after="0"/>
              <w:ind w:left="106" w:right="269"/>
            </w:pPr>
            <w:r>
              <w:rPr>
                <w:sz w:val="20"/>
              </w:rPr>
              <w:t>83.11</w:t>
            </w:r>
          </w:p>
          <w:p w14:paraId="2699D7AF" w14:textId="77777777" w:rsidR="00AD390F" w:rsidRDefault="00717164">
            <w:pPr>
              <w:spacing w:after="0"/>
              <w:ind w:left="10" w:right="269"/>
            </w:pPr>
            <w:r>
              <w:rPr>
                <w:sz w:val="20"/>
              </w:rPr>
              <w:t>263.47</w:t>
            </w:r>
          </w:p>
          <w:p w14:paraId="76F42E09" w14:textId="77777777" w:rsidR="00AD390F" w:rsidRDefault="00717164">
            <w:pPr>
              <w:spacing w:after="0"/>
              <w:ind w:left="29" w:right="269"/>
            </w:pPr>
            <w:r>
              <w:rPr>
                <w:sz w:val="20"/>
              </w:rPr>
              <w:t>124.18</w:t>
            </w:r>
          </w:p>
        </w:tc>
        <w:tc>
          <w:tcPr>
            <w:tcW w:w="451" w:type="dxa"/>
            <w:tcBorders>
              <w:top w:val="single" w:sz="2" w:space="0" w:color="000000"/>
              <w:left w:val="nil"/>
              <w:bottom w:val="single" w:sz="2" w:space="0" w:color="000000"/>
              <w:right w:val="nil"/>
            </w:tcBorders>
            <w:vAlign w:val="center"/>
          </w:tcPr>
          <w:p w14:paraId="10970AD4" w14:textId="77777777" w:rsidR="00AD390F" w:rsidRDefault="00717164">
            <w:pPr>
              <w:spacing w:after="0"/>
              <w:jc w:val="both"/>
            </w:pPr>
            <w:r>
              <w:rPr>
                <w:sz w:val="20"/>
              </w:rPr>
              <w:t>67.99</w:t>
            </w:r>
          </w:p>
          <w:p w14:paraId="0D872EBA" w14:textId="77777777" w:rsidR="00AD390F" w:rsidRDefault="00717164">
            <w:pPr>
              <w:spacing w:after="0"/>
              <w:jc w:val="both"/>
            </w:pPr>
            <w:r>
              <w:rPr>
                <w:sz w:val="20"/>
              </w:rPr>
              <w:t>61.50</w:t>
            </w:r>
          </w:p>
          <w:p w14:paraId="16184288" w14:textId="77777777" w:rsidR="00AD390F" w:rsidRDefault="00717164">
            <w:pPr>
              <w:spacing w:after="0"/>
              <w:jc w:val="both"/>
            </w:pPr>
            <w:r>
              <w:rPr>
                <w:sz w:val="20"/>
              </w:rPr>
              <w:t>65.46</w:t>
            </w:r>
          </w:p>
          <w:p w14:paraId="3BBD0E48" w14:textId="77777777" w:rsidR="00AD390F" w:rsidRDefault="00717164">
            <w:pPr>
              <w:spacing w:after="0"/>
              <w:jc w:val="both"/>
            </w:pPr>
            <w:r>
              <w:rPr>
                <w:sz w:val="20"/>
              </w:rPr>
              <w:t>64.57</w:t>
            </w:r>
          </w:p>
        </w:tc>
      </w:tr>
    </w:tbl>
    <w:p w14:paraId="63ACC731" w14:textId="77777777" w:rsidR="00AD390F" w:rsidRDefault="00717164">
      <w:pPr>
        <w:spacing w:after="3" w:line="216" w:lineRule="auto"/>
        <w:ind w:left="-5" w:right="-5" w:firstLine="10"/>
      </w:pPr>
      <w:r>
        <w:rPr>
          <w:sz w:val="20"/>
        </w:rPr>
        <w:t>Gregoski, Barnes, Tingen, Harshfield, and Treiber (2003), Schonert-Reichl et al. (2017), and Wright, Gregoski, Tingen, Barnes, and Treiber (2014) include both active and attention placebo controls; Atkinson and Wade (2015) include both n</w:t>
      </w:r>
      <w:r>
        <w:rPr>
          <w:sz w:val="20"/>
        </w:rPr>
        <w:t>o contact and active controls; Quach, Jastrowski Mano, and Alexander (2016) include both wait list and active controls.</w:t>
      </w:r>
    </w:p>
    <w:p w14:paraId="76629464" w14:textId="77777777" w:rsidR="00AD390F" w:rsidRDefault="00AD390F">
      <w:pPr>
        <w:sectPr w:rsidR="00AD390F">
          <w:type w:val="continuous"/>
          <w:pgSz w:w="11906" w:h="16838"/>
          <w:pgMar w:top="1556" w:right="951" w:bottom="724" w:left="960" w:header="720" w:footer="720" w:gutter="0"/>
          <w:cols w:space="720"/>
        </w:sectPr>
      </w:pPr>
    </w:p>
    <w:p w14:paraId="3EE3A841" w14:textId="77777777" w:rsidR="00AD390F" w:rsidRDefault="00717164">
      <w:pPr>
        <w:spacing w:after="353" w:line="216" w:lineRule="auto"/>
        <w:ind w:left="4" w:right="4"/>
        <w:jc w:val="both"/>
      </w:pPr>
      <w:r>
        <w:t>There was a low risk of bias in 32% of the studies for random sequencing, 44% for allocation concealment, 18% for blinding, 35% for incomplete outcome data and 53% for selective reporting. A high risk of bias existed in 6% of the studies for random sequenc</w:t>
      </w:r>
      <w:r>
        <w:t>ing, 15% for allocation concealment, 35% for blinding, 6% for incomplete outcome data and 24% for selective reporting. In all other cases the risk of bias was unclear (see Figure 2). For the risk of bias of individual studies, see Table 4.</w:t>
      </w:r>
    </w:p>
    <w:p w14:paraId="3EBA9D0E" w14:textId="77777777" w:rsidR="00AD390F" w:rsidRDefault="00717164">
      <w:pPr>
        <w:spacing w:after="120" w:line="216" w:lineRule="auto"/>
        <w:ind w:left="4" w:right="4"/>
        <w:jc w:val="both"/>
      </w:pPr>
      <w:r>
        <w:t>Publication bias</w:t>
      </w:r>
    </w:p>
    <w:p w14:paraId="1827FAF4" w14:textId="77777777" w:rsidR="00AD390F" w:rsidRDefault="00717164">
      <w:pPr>
        <w:spacing w:after="341" w:line="216" w:lineRule="auto"/>
        <w:ind w:left="4" w:right="4"/>
        <w:jc w:val="both"/>
      </w:pPr>
      <w:r>
        <w:t>For all 33 RCTs, Egger's tests showed that publication bias was evident for Negative Behaviour and Anxiety/ Stress (Table 1). For the 17 RCTs with active control groups there was evidence of publication bias in the Mindfulness category only (Table 2).</w:t>
      </w:r>
    </w:p>
    <w:p w14:paraId="50D32673" w14:textId="77777777" w:rsidR="00AD390F" w:rsidRDefault="00717164">
      <w:pPr>
        <w:spacing w:after="89" w:line="225" w:lineRule="auto"/>
        <w:ind w:left="4" w:right="4"/>
        <w:jc w:val="both"/>
      </w:pPr>
      <w:r>
        <w:rPr>
          <w:sz w:val="24"/>
        </w:rPr>
        <w:t>Mod</w:t>
      </w:r>
      <w:r>
        <w:rPr>
          <w:sz w:val="24"/>
        </w:rPr>
        <w:t>erator analysis</w:t>
      </w:r>
    </w:p>
    <w:p w14:paraId="4F76F260" w14:textId="77777777" w:rsidR="00AD390F" w:rsidRDefault="00717164">
      <w:pPr>
        <w:spacing w:after="3" w:line="216" w:lineRule="auto"/>
        <w:ind w:left="4" w:right="4"/>
        <w:jc w:val="both"/>
      </w:pPr>
      <w:r>
        <w:t>For all 33 RCTs, individual, random effects metaregressions showed that age was a significant moderator of improvements in Executive Functions (Q = 5.60, p = .018), with larger effect sizes in favour of the MBI associated with older age. Fo</w:t>
      </w:r>
      <w:r>
        <w:t xml:space="preserve">r duration of MBI, total training hours was a significant moderator of a reduction in Negative Behaviour (Q = 7.30, p = .007), with larger effect sizes related to more hours </w:t>
      </w:r>
      <w:r>
        <w:t>of training. Interestingly, Risk of bias score had no significant effect on any ou</w:t>
      </w:r>
      <w:r>
        <w:t>tcome category.</w:t>
      </w:r>
    </w:p>
    <w:p w14:paraId="213D3C98" w14:textId="77777777" w:rsidR="00AD390F" w:rsidRDefault="00717164">
      <w:pPr>
        <w:spacing w:after="464" w:line="216" w:lineRule="auto"/>
        <w:ind w:left="4" w:right="4" w:firstLine="202"/>
        <w:jc w:val="both"/>
      </w:pPr>
      <w:r>
        <w:t>For the 17 RCTs with active control groups, age significantly moderated improvements in Negative Behaviour (Q = 5.27, p = .021), with larger effect sizes associated with younger age. Risk of bias score significantly moderated measures of Mi</w:t>
      </w:r>
      <w:r>
        <w:t>ndfulness, with larger effect sizes related to greater risk of bias (Q = 4.36, p = .037). Total hours of MBI training had no significant effect on any outcome category.</w:t>
      </w:r>
    </w:p>
    <w:p w14:paraId="454A6664" w14:textId="77777777" w:rsidR="00AD390F" w:rsidRDefault="00717164">
      <w:pPr>
        <w:pStyle w:val="1"/>
        <w:ind w:left="14"/>
      </w:pPr>
      <w:r>
        <w:t>Discussion</w:t>
      </w:r>
    </w:p>
    <w:p w14:paraId="5246D5A1" w14:textId="77777777" w:rsidR="00AD390F" w:rsidRDefault="00717164">
      <w:pPr>
        <w:spacing w:after="4" w:line="225" w:lineRule="auto"/>
        <w:ind w:left="4" w:right="4"/>
        <w:jc w:val="both"/>
      </w:pPr>
      <w:r>
        <w:rPr>
          <w:sz w:val="24"/>
        </w:rPr>
        <w:t>This is the first meta-analysis where only data from RCTs that examine the e</w:t>
      </w:r>
      <w:r>
        <w:rPr>
          <w:sz w:val="24"/>
        </w:rPr>
        <w:t xml:space="preserve">ffects of MBIs on improving the mental health, behaviour and cognition of young people aged 18 years or younger, are included. Including only studies that compare MBIs against a control condition means that outcomes are guarded against test—retest effects </w:t>
      </w:r>
      <w:r>
        <w:rPr>
          <w:sz w:val="24"/>
        </w:rPr>
        <w:t>and the effects of maturational changes in young people as these will be common across the MBI and comparator conditions. In addition, only using studies that adopt a randomized design ensures that there should be no systematic differences between groups.</w:t>
      </w:r>
    </w:p>
    <w:p w14:paraId="027E7063" w14:textId="77777777" w:rsidR="00AD390F" w:rsidRDefault="00AD390F">
      <w:pPr>
        <w:sectPr w:rsidR="00AD390F">
          <w:type w:val="continuous"/>
          <w:pgSz w:w="11906" w:h="16838"/>
          <w:pgMar w:top="1440" w:right="941" w:bottom="1440" w:left="960" w:header="720" w:footer="720" w:gutter="0"/>
          <w:cols w:num="2" w:space="422"/>
        </w:sectPr>
      </w:pPr>
    </w:p>
    <w:p w14:paraId="47AA32D9" w14:textId="77777777" w:rsidR="00AD390F" w:rsidRDefault="00717164">
      <w:pPr>
        <w:spacing w:after="292" w:line="265" w:lineRule="auto"/>
        <w:ind w:left="10" w:right="-3942" w:hanging="10"/>
        <w:jc w:val="right"/>
      </w:pPr>
      <w:r>
        <w:rPr>
          <w:sz w:val="18"/>
        </w:rPr>
        <w:t xml:space="preserve">Random sequencing </w:t>
      </w:r>
      <w:r>
        <w:rPr>
          <w:noProof/>
        </w:rPr>
        <w:drawing>
          <wp:inline distT="0" distB="0" distL="0" distR="0" wp14:anchorId="6D08FC5D" wp14:editId="0CC665F6">
            <wp:extent cx="2457183" cy="170689"/>
            <wp:effectExtent l="0" t="0" r="0" b="0"/>
            <wp:docPr id="56755" name="Picture 56755"/>
            <wp:cNvGraphicFramePr/>
            <a:graphic xmlns:a="http://schemas.openxmlformats.org/drawingml/2006/main">
              <a:graphicData uri="http://schemas.openxmlformats.org/drawingml/2006/picture">
                <pic:pic xmlns:pic="http://schemas.openxmlformats.org/drawingml/2006/picture">
                  <pic:nvPicPr>
                    <pic:cNvPr id="56755" name="Picture 56755"/>
                    <pic:cNvPicPr/>
                  </pic:nvPicPr>
                  <pic:blipFill>
                    <a:blip r:embed="rId68"/>
                    <a:stretch>
                      <a:fillRect/>
                    </a:stretch>
                  </pic:blipFill>
                  <pic:spPr>
                    <a:xfrm>
                      <a:off x="0" y="0"/>
                      <a:ext cx="2457183" cy="170689"/>
                    </a:xfrm>
                    <a:prstGeom prst="rect">
                      <a:avLst/>
                    </a:prstGeom>
                  </pic:spPr>
                </pic:pic>
              </a:graphicData>
            </a:graphic>
          </wp:inline>
        </w:drawing>
      </w:r>
    </w:p>
    <w:p w14:paraId="676D811B" w14:textId="77777777" w:rsidR="00AD390F" w:rsidRDefault="00717164">
      <w:pPr>
        <w:spacing w:after="292" w:line="265" w:lineRule="auto"/>
        <w:ind w:left="10" w:right="-3942" w:hanging="10"/>
        <w:jc w:val="right"/>
      </w:pPr>
      <w:r>
        <w:rPr>
          <w:sz w:val="18"/>
        </w:rPr>
        <w:lastRenderedPageBreak/>
        <w:t xml:space="preserve">Allocation concealment </w:t>
      </w:r>
      <w:r>
        <w:rPr>
          <w:noProof/>
        </w:rPr>
        <w:drawing>
          <wp:inline distT="0" distB="0" distL="0" distR="0" wp14:anchorId="324250AE" wp14:editId="351DF389">
            <wp:extent cx="2457183" cy="170688"/>
            <wp:effectExtent l="0" t="0" r="0" b="0"/>
            <wp:docPr id="56756" name="Picture 56756"/>
            <wp:cNvGraphicFramePr/>
            <a:graphic xmlns:a="http://schemas.openxmlformats.org/drawingml/2006/main">
              <a:graphicData uri="http://schemas.openxmlformats.org/drawingml/2006/picture">
                <pic:pic xmlns:pic="http://schemas.openxmlformats.org/drawingml/2006/picture">
                  <pic:nvPicPr>
                    <pic:cNvPr id="56756" name="Picture 56756"/>
                    <pic:cNvPicPr/>
                  </pic:nvPicPr>
                  <pic:blipFill>
                    <a:blip r:embed="rId69"/>
                    <a:stretch>
                      <a:fillRect/>
                    </a:stretch>
                  </pic:blipFill>
                  <pic:spPr>
                    <a:xfrm>
                      <a:off x="0" y="0"/>
                      <a:ext cx="2457183" cy="170688"/>
                    </a:xfrm>
                    <a:prstGeom prst="rect">
                      <a:avLst/>
                    </a:prstGeom>
                  </pic:spPr>
                </pic:pic>
              </a:graphicData>
            </a:graphic>
          </wp:inline>
        </w:drawing>
      </w:r>
    </w:p>
    <w:p w14:paraId="6EFEC438" w14:textId="77777777" w:rsidR="00AD390F" w:rsidRDefault="00717164">
      <w:pPr>
        <w:spacing w:after="292" w:line="265" w:lineRule="auto"/>
        <w:ind w:left="10" w:right="-3942" w:hanging="10"/>
        <w:jc w:val="right"/>
      </w:pPr>
      <w:r>
        <w:rPr>
          <w:sz w:val="18"/>
        </w:rPr>
        <w:t xml:space="preserve">Blinding Of outcome assessment </w:t>
      </w:r>
      <w:r>
        <w:rPr>
          <w:noProof/>
        </w:rPr>
        <w:drawing>
          <wp:inline distT="0" distB="0" distL="0" distR="0" wp14:anchorId="59149DD1" wp14:editId="06F74CF8">
            <wp:extent cx="2457183" cy="170688"/>
            <wp:effectExtent l="0" t="0" r="0" b="0"/>
            <wp:docPr id="56757" name="Picture 56757"/>
            <wp:cNvGraphicFramePr/>
            <a:graphic xmlns:a="http://schemas.openxmlformats.org/drawingml/2006/main">
              <a:graphicData uri="http://schemas.openxmlformats.org/drawingml/2006/picture">
                <pic:pic xmlns:pic="http://schemas.openxmlformats.org/drawingml/2006/picture">
                  <pic:nvPicPr>
                    <pic:cNvPr id="56757" name="Picture 56757"/>
                    <pic:cNvPicPr/>
                  </pic:nvPicPr>
                  <pic:blipFill>
                    <a:blip r:embed="rId70"/>
                    <a:stretch>
                      <a:fillRect/>
                    </a:stretch>
                  </pic:blipFill>
                  <pic:spPr>
                    <a:xfrm>
                      <a:off x="0" y="0"/>
                      <a:ext cx="2457183" cy="170688"/>
                    </a:xfrm>
                    <a:prstGeom prst="rect">
                      <a:avLst/>
                    </a:prstGeom>
                  </pic:spPr>
                </pic:pic>
              </a:graphicData>
            </a:graphic>
          </wp:inline>
        </w:drawing>
      </w:r>
    </w:p>
    <w:p w14:paraId="3EBA8943" w14:textId="77777777" w:rsidR="00AD390F" w:rsidRDefault="00717164">
      <w:pPr>
        <w:spacing w:after="317" w:line="265" w:lineRule="auto"/>
        <w:ind w:left="10" w:right="-3942" w:hanging="10"/>
        <w:jc w:val="right"/>
      </w:pPr>
      <w:r>
        <w:rPr>
          <w:sz w:val="18"/>
        </w:rPr>
        <w:t xml:space="preserve">Incomplete outcome data </w:t>
      </w:r>
      <w:r>
        <w:rPr>
          <w:noProof/>
        </w:rPr>
        <w:drawing>
          <wp:inline distT="0" distB="0" distL="0" distR="0" wp14:anchorId="58508B1A" wp14:editId="24F54973">
            <wp:extent cx="2457183" cy="170688"/>
            <wp:effectExtent l="0" t="0" r="0" b="0"/>
            <wp:docPr id="56758" name="Picture 56758"/>
            <wp:cNvGraphicFramePr/>
            <a:graphic xmlns:a="http://schemas.openxmlformats.org/drawingml/2006/main">
              <a:graphicData uri="http://schemas.openxmlformats.org/drawingml/2006/picture">
                <pic:pic xmlns:pic="http://schemas.openxmlformats.org/drawingml/2006/picture">
                  <pic:nvPicPr>
                    <pic:cNvPr id="56758" name="Picture 56758"/>
                    <pic:cNvPicPr/>
                  </pic:nvPicPr>
                  <pic:blipFill>
                    <a:blip r:embed="rId71"/>
                    <a:stretch>
                      <a:fillRect/>
                    </a:stretch>
                  </pic:blipFill>
                  <pic:spPr>
                    <a:xfrm>
                      <a:off x="0" y="0"/>
                      <a:ext cx="2457183" cy="170688"/>
                    </a:xfrm>
                    <a:prstGeom prst="rect">
                      <a:avLst/>
                    </a:prstGeom>
                  </pic:spPr>
                </pic:pic>
              </a:graphicData>
            </a:graphic>
          </wp:inline>
        </w:drawing>
      </w:r>
    </w:p>
    <w:p w14:paraId="15309EFE" w14:textId="77777777" w:rsidR="00AD390F" w:rsidRDefault="00717164">
      <w:pPr>
        <w:spacing w:after="658" w:line="265" w:lineRule="auto"/>
        <w:ind w:left="10" w:right="86" w:hanging="10"/>
        <w:jc w:val="right"/>
      </w:pPr>
      <w:r>
        <w:rPr>
          <w:noProof/>
        </w:rPr>
        <mc:AlternateContent>
          <mc:Choice Requires="wpg">
            <w:drawing>
              <wp:anchor distT="0" distB="0" distL="114300" distR="114300" simplePos="0" relativeHeight="251668480" behindDoc="0" locked="0" layoutInCell="1" allowOverlap="1" wp14:anchorId="710F94EB" wp14:editId="7DD0FAE5">
                <wp:simplePos x="0" y="0"/>
                <wp:positionH relativeFrom="column">
                  <wp:posOffset>2573031</wp:posOffset>
                </wp:positionH>
                <wp:positionV relativeFrom="paragraph">
                  <wp:posOffset>-36574</wp:posOffset>
                </wp:positionV>
                <wp:extent cx="2627906" cy="701040"/>
                <wp:effectExtent l="0" t="0" r="0" b="0"/>
                <wp:wrapSquare wrapText="bothSides"/>
                <wp:docPr id="170306" name="Group 170306"/>
                <wp:cNvGraphicFramePr/>
                <a:graphic xmlns:a="http://schemas.openxmlformats.org/drawingml/2006/main">
                  <a:graphicData uri="http://schemas.microsoft.com/office/word/2010/wordprocessingGroup">
                    <wpg:wgp>
                      <wpg:cNvGrpSpPr/>
                      <wpg:grpSpPr>
                        <a:xfrm>
                          <a:off x="0" y="0"/>
                          <a:ext cx="2627906" cy="701040"/>
                          <a:chOff x="0" y="0"/>
                          <a:chExt cx="2627906" cy="701040"/>
                        </a:xfrm>
                      </wpg:grpSpPr>
                      <pic:pic xmlns:pic="http://schemas.openxmlformats.org/drawingml/2006/picture">
                        <pic:nvPicPr>
                          <pic:cNvPr id="173325" name="Picture 173325"/>
                          <pic:cNvPicPr/>
                        </pic:nvPicPr>
                        <pic:blipFill>
                          <a:blip r:embed="rId72"/>
                          <a:stretch>
                            <a:fillRect/>
                          </a:stretch>
                        </pic:blipFill>
                        <pic:spPr>
                          <a:xfrm>
                            <a:off x="0" y="0"/>
                            <a:ext cx="2518156" cy="688848"/>
                          </a:xfrm>
                          <a:prstGeom prst="rect">
                            <a:avLst/>
                          </a:prstGeom>
                        </pic:spPr>
                      </pic:pic>
                      <wps:wsp>
                        <wps:cNvPr id="52327" name="Rectangle 52327"/>
                        <wps:cNvSpPr/>
                        <wps:spPr>
                          <a:xfrm>
                            <a:off x="2396211" y="365760"/>
                            <a:ext cx="308155" cy="129724"/>
                          </a:xfrm>
                          <a:prstGeom prst="rect">
                            <a:avLst/>
                          </a:prstGeom>
                          <a:ln>
                            <a:noFill/>
                          </a:ln>
                        </wps:spPr>
                        <wps:txbx>
                          <w:txbxContent>
                            <w:p w14:paraId="5367052D" w14:textId="77777777" w:rsidR="00AD390F" w:rsidRDefault="00717164">
                              <w:r>
                                <w:rPr>
                                  <w:sz w:val="16"/>
                                </w:rPr>
                                <w:t>100%</w:t>
                              </w:r>
                            </w:p>
                          </w:txbxContent>
                        </wps:txbx>
                        <wps:bodyPr horzOverflow="overflow" vert="horz" lIns="0" tIns="0" rIns="0" bIns="0" rtlCol="0">
                          <a:noAutofit/>
                        </wps:bodyPr>
                      </wps:wsp>
                    </wpg:wgp>
                  </a:graphicData>
                </a:graphic>
              </wp:anchor>
            </w:drawing>
          </mc:Choice>
          <mc:Fallback>
            <w:pict>
              <v:group w14:anchorId="710F94EB" id="Group 170306" o:spid="_x0000_s1026" style="position:absolute;left:0;text-align:left;margin-left:202.6pt;margin-top:-2.9pt;width:206.9pt;height:55.2pt;z-index:251668480" coordsize="26279,70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325" o:spid="_x0000_s1027" type="#_x0000_t75" style="position:absolute;width:25181;height:6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">
                  <v:imagedata r:id="rId73" o:title=""/>
                </v:shape>
                <v:rect id="Rectangle 52327" o:spid="_x0000_s1028" style="position:absolute;left:23962;top:3657;width:3081;height:1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" filled="f" stroked="f">
                  <v:textbox inset="0,0,0,0">
                    <w:txbxContent>
                      <w:p w14:paraId="5367052D" w14:textId="77777777" w:rsidR="00AD390F" w:rsidRDefault="00717164">
                        <w:r>
                          <w:rPr>
                            <w:sz w:val="16"/>
                          </w:rPr>
                          <w:t>100%</w:t>
                        </w:r>
                      </w:p>
                    </w:txbxContent>
                  </v:textbox>
                </v:rect>
                <w10:wrap type="square"/>
              </v:group>
            </w:pict>
          </mc:Fallback>
        </mc:AlternateContent>
      </w:r>
      <w:r>
        <w:rPr>
          <w:sz w:val="18"/>
        </w:rPr>
        <w:t>Selective reporting</w:t>
      </w:r>
    </w:p>
    <w:p w14:paraId="05502CFA" w14:textId="77777777" w:rsidR="00AD390F" w:rsidRDefault="00717164">
      <w:pPr>
        <w:spacing w:after="139" w:line="265" w:lineRule="auto"/>
        <w:ind w:left="10" w:hanging="10"/>
        <w:jc w:val="right"/>
      </w:pPr>
      <w:r>
        <w:rPr>
          <w:sz w:val="18"/>
        </w:rPr>
        <w:t>O Low risk of bias</w:t>
      </w:r>
    </w:p>
    <w:p w14:paraId="6FDA16DC" w14:textId="77777777" w:rsidR="00AD390F" w:rsidRDefault="00717164">
      <w:pPr>
        <w:spacing w:after="9"/>
      </w:pPr>
      <w:r>
        <w:rPr>
          <w:sz w:val="18"/>
        </w:rPr>
        <w:t>Figure 2 Risk of bias across all RCTs</w:t>
      </w:r>
    </w:p>
    <w:p w14:paraId="1CABDDED" w14:textId="77777777" w:rsidR="00AD390F" w:rsidRDefault="00717164">
      <w:pPr>
        <w:spacing w:after="0"/>
        <w:ind w:left="3005"/>
      </w:pPr>
      <w:r>
        <w:rPr>
          <w:noProof/>
        </w:rPr>
        <w:drawing>
          <wp:inline distT="0" distB="0" distL="0" distR="0" wp14:anchorId="55362963" wp14:editId="19DEA118">
            <wp:extent cx="506070" cy="97537"/>
            <wp:effectExtent l="0" t="0" r="0" b="0"/>
            <wp:docPr id="56753" name="Picture 56753"/>
            <wp:cNvGraphicFramePr/>
            <a:graphic xmlns:a="http://schemas.openxmlformats.org/drawingml/2006/main">
              <a:graphicData uri="http://schemas.openxmlformats.org/drawingml/2006/picture">
                <pic:pic xmlns:pic="http://schemas.openxmlformats.org/drawingml/2006/picture">
                  <pic:nvPicPr>
                    <pic:cNvPr id="56753" name="Picture 56753"/>
                    <pic:cNvPicPr/>
                  </pic:nvPicPr>
                  <pic:blipFill>
                    <a:blip r:embed="rId74"/>
                    <a:stretch>
                      <a:fillRect/>
                    </a:stretch>
                  </pic:blipFill>
                  <pic:spPr>
                    <a:xfrm>
                      <a:off x="0" y="0"/>
                      <a:ext cx="506070" cy="97537"/>
                    </a:xfrm>
                    <a:prstGeom prst="rect">
                      <a:avLst/>
                    </a:prstGeom>
                  </pic:spPr>
                </pic:pic>
              </a:graphicData>
            </a:graphic>
          </wp:inline>
        </w:drawing>
      </w:r>
    </w:p>
    <w:p w14:paraId="086D8513" w14:textId="77777777" w:rsidR="00AD390F" w:rsidRDefault="00AD390F">
      <w:pPr>
        <w:sectPr w:rsidR="00AD390F">
          <w:type w:val="continuous"/>
          <w:pgSz w:w="11906" w:h="16838"/>
          <w:pgMar w:top="1556" w:right="6846" w:bottom="720" w:left="970" w:header="720" w:footer="720" w:gutter="0"/>
          <w:cols w:space="720"/>
        </w:sectPr>
      </w:pPr>
    </w:p>
    <w:p w14:paraId="6C96D150" w14:textId="77777777" w:rsidR="00AD390F" w:rsidRDefault="00717164">
      <w:pPr>
        <w:tabs>
          <w:tab w:val="right" w:pos="5261"/>
        </w:tabs>
        <w:spacing w:after="0"/>
      </w:pPr>
      <w:r>
        <w:rPr>
          <w:sz w:val="20"/>
        </w:rPr>
        <w:lastRenderedPageBreak/>
        <w:t>O</w:t>
      </w:r>
      <w:r>
        <w:rPr>
          <w:sz w:val="20"/>
        </w:rPr>
        <w:tab/>
      </w:r>
      <w:r>
        <w:rPr>
          <w:sz w:val="20"/>
        </w:rPr>
        <w:t>Table 4 Details of the studies included in the meta-analysis</w:t>
      </w:r>
    </w:p>
    <w:p w14:paraId="70E8D8BB" w14:textId="77777777" w:rsidR="00AD390F" w:rsidRDefault="00AD390F">
      <w:pPr>
        <w:sectPr w:rsidR="00AD390F">
          <w:headerReference w:type="even" r:id="rId75"/>
          <w:headerReference w:type="default" r:id="rId76"/>
          <w:footerReference w:type="even" r:id="rId77"/>
          <w:footerReference w:type="default" r:id="rId78"/>
          <w:headerReference w:type="first" r:id="rId79"/>
          <w:footerReference w:type="first" r:id="rId80"/>
          <w:pgSz w:w="16838" w:h="11906" w:orient="landscape"/>
          <w:pgMar w:top="960" w:right="11011" w:bottom="1344" w:left="566" w:header="720" w:footer="720" w:gutter="0"/>
          <w:cols w:space="720"/>
        </w:sectPr>
      </w:pPr>
    </w:p>
    <w:tbl>
      <w:tblPr>
        <w:tblStyle w:val="TableGrid"/>
        <w:tblpPr w:vertAnchor="text" w:horzAnchor="margin" w:tblpX="614" w:tblpY="274"/>
        <w:tblOverlap w:val="never"/>
        <w:tblW w:w="14640" w:type="dxa"/>
        <w:tblInd w:w="0" w:type="dxa"/>
        <w:tblCellMar>
          <w:top w:w="0" w:type="dxa"/>
          <w:left w:w="0" w:type="dxa"/>
          <w:bottom w:w="0" w:type="dxa"/>
          <w:right w:w="0" w:type="dxa"/>
        </w:tblCellMar>
        <w:tblLook w:val="04A0" w:firstRow="1" w:lastRow="0" w:firstColumn="1" w:lastColumn="0" w:noHBand="0" w:noVBand="1"/>
      </w:tblPr>
      <w:tblGrid>
        <w:gridCol w:w="2216"/>
        <w:gridCol w:w="1900"/>
        <w:gridCol w:w="1162"/>
        <w:gridCol w:w="997"/>
        <w:gridCol w:w="1957"/>
        <w:gridCol w:w="901"/>
        <w:gridCol w:w="1708"/>
        <w:gridCol w:w="902"/>
        <w:gridCol w:w="1238"/>
        <w:gridCol w:w="1524"/>
        <w:gridCol w:w="135"/>
      </w:tblGrid>
      <w:tr w:rsidR="00AD390F" w14:paraId="5FB60E4B" w14:textId="77777777">
        <w:trPr>
          <w:trHeight w:val="575"/>
        </w:trPr>
        <w:tc>
          <w:tcPr>
            <w:tcW w:w="2218" w:type="dxa"/>
            <w:tcBorders>
              <w:top w:val="nil"/>
              <w:left w:val="nil"/>
              <w:bottom w:val="nil"/>
              <w:right w:val="nil"/>
            </w:tcBorders>
          </w:tcPr>
          <w:p w14:paraId="2FCF62B7" w14:textId="77777777" w:rsidR="00AD390F" w:rsidRDefault="00AD390F"/>
        </w:tc>
        <w:tc>
          <w:tcPr>
            <w:tcW w:w="1901" w:type="dxa"/>
            <w:tcBorders>
              <w:top w:val="nil"/>
              <w:left w:val="nil"/>
              <w:bottom w:val="nil"/>
              <w:right w:val="nil"/>
            </w:tcBorders>
          </w:tcPr>
          <w:p w14:paraId="420AC5CC" w14:textId="77777777" w:rsidR="00AD390F" w:rsidRDefault="00AD390F"/>
        </w:tc>
        <w:tc>
          <w:tcPr>
            <w:tcW w:w="1162" w:type="dxa"/>
            <w:tcBorders>
              <w:top w:val="nil"/>
              <w:left w:val="nil"/>
              <w:bottom w:val="nil"/>
              <w:right w:val="nil"/>
            </w:tcBorders>
          </w:tcPr>
          <w:p w14:paraId="3252E93E" w14:textId="77777777" w:rsidR="00AD390F" w:rsidRDefault="00AD390F"/>
        </w:tc>
        <w:tc>
          <w:tcPr>
            <w:tcW w:w="998" w:type="dxa"/>
            <w:tcBorders>
              <w:top w:val="nil"/>
              <w:left w:val="nil"/>
              <w:bottom w:val="nil"/>
              <w:right w:val="nil"/>
            </w:tcBorders>
          </w:tcPr>
          <w:p w14:paraId="31CAC9F7" w14:textId="77777777" w:rsidR="00AD390F" w:rsidRDefault="00AD390F"/>
        </w:tc>
        <w:tc>
          <w:tcPr>
            <w:tcW w:w="1958" w:type="dxa"/>
            <w:tcBorders>
              <w:top w:val="nil"/>
              <w:left w:val="nil"/>
              <w:bottom w:val="nil"/>
              <w:right w:val="nil"/>
            </w:tcBorders>
          </w:tcPr>
          <w:p w14:paraId="4BB2C56C" w14:textId="77777777" w:rsidR="00AD390F" w:rsidRDefault="00AD390F"/>
        </w:tc>
        <w:tc>
          <w:tcPr>
            <w:tcW w:w="902" w:type="dxa"/>
            <w:tcBorders>
              <w:top w:val="nil"/>
              <w:left w:val="nil"/>
              <w:bottom w:val="nil"/>
              <w:right w:val="nil"/>
            </w:tcBorders>
          </w:tcPr>
          <w:p w14:paraId="244C9F05" w14:textId="77777777" w:rsidR="00AD390F" w:rsidRDefault="00AD390F"/>
        </w:tc>
        <w:tc>
          <w:tcPr>
            <w:tcW w:w="1709" w:type="dxa"/>
            <w:tcBorders>
              <w:top w:val="nil"/>
              <w:left w:val="nil"/>
              <w:bottom w:val="nil"/>
              <w:right w:val="nil"/>
            </w:tcBorders>
            <w:vAlign w:val="bottom"/>
          </w:tcPr>
          <w:p w14:paraId="2A7D540A" w14:textId="77777777" w:rsidR="00AD390F" w:rsidRDefault="00717164">
            <w:pPr>
              <w:spacing w:after="0"/>
              <w:ind w:left="278"/>
            </w:pPr>
            <w:r>
              <w:rPr>
                <w:sz w:val="20"/>
              </w:rPr>
              <w:t>Mindfulness</w:t>
            </w:r>
          </w:p>
        </w:tc>
        <w:tc>
          <w:tcPr>
            <w:tcW w:w="902" w:type="dxa"/>
            <w:tcBorders>
              <w:top w:val="nil"/>
              <w:left w:val="nil"/>
              <w:bottom w:val="nil"/>
              <w:right w:val="nil"/>
            </w:tcBorders>
            <w:vAlign w:val="bottom"/>
          </w:tcPr>
          <w:p w14:paraId="250DD994" w14:textId="77777777" w:rsidR="00AD390F" w:rsidRDefault="00717164">
            <w:pPr>
              <w:spacing w:after="0"/>
              <w:ind w:left="105" w:hanging="86"/>
            </w:pPr>
            <w:r>
              <w:rPr>
                <w:sz w:val="20"/>
              </w:rPr>
              <w:t>Training period</w:t>
            </w:r>
          </w:p>
        </w:tc>
        <w:tc>
          <w:tcPr>
            <w:tcW w:w="1238" w:type="dxa"/>
            <w:tcBorders>
              <w:top w:val="nil"/>
              <w:left w:val="nil"/>
              <w:bottom w:val="nil"/>
              <w:right w:val="nil"/>
            </w:tcBorders>
          </w:tcPr>
          <w:p w14:paraId="1F60C35B" w14:textId="77777777" w:rsidR="00AD390F" w:rsidRDefault="00717164">
            <w:pPr>
              <w:spacing w:after="0"/>
              <w:ind w:right="355" w:firstLine="202"/>
            </w:pPr>
            <w:r>
              <w:rPr>
                <w:sz w:val="20"/>
              </w:rPr>
              <w:t>Total duration of training</w:t>
            </w:r>
          </w:p>
        </w:tc>
        <w:tc>
          <w:tcPr>
            <w:tcW w:w="1526" w:type="dxa"/>
            <w:tcBorders>
              <w:top w:val="nil"/>
              <w:left w:val="nil"/>
              <w:bottom w:val="nil"/>
              <w:right w:val="nil"/>
            </w:tcBorders>
          </w:tcPr>
          <w:p w14:paraId="5E334390" w14:textId="77777777" w:rsidR="00AD390F" w:rsidRDefault="00AD390F"/>
        </w:tc>
        <w:tc>
          <w:tcPr>
            <w:tcW w:w="125" w:type="dxa"/>
            <w:tcBorders>
              <w:top w:val="nil"/>
              <w:left w:val="nil"/>
              <w:bottom w:val="nil"/>
              <w:right w:val="nil"/>
            </w:tcBorders>
          </w:tcPr>
          <w:p w14:paraId="6FB3CC6B" w14:textId="77777777" w:rsidR="00AD390F" w:rsidRDefault="00AD390F"/>
        </w:tc>
      </w:tr>
      <w:tr w:rsidR="00AD390F" w14:paraId="40795A2C" w14:textId="77777777">
        <w:trPr>
          <w:trHeight w:val="269"/>
        </w:trPr>
        <w:tc>
          <w:tcPr>
            <w:tcW w:w="2218" w:type="dxa"/>
            <w:tcBorders>
              <w:top w:val="nil"/>
              <w:left w:val="nil"/>
              <w:bottom w:val="nil"/>
              <w:right w:val="nil"/>
            </w:tcBorders>
          </w:tcPr>
          <w:p w14:paraId="664F42F6" w14:textId="77777777" w:rsidR="00AD390F" w:rsidRDefault="00717164">
            <w:pPr>
              <w:spacing w:after="0"/>
            </w:pPr>
            <w:r>
              <w:rPr>
                <w:sz w:val="20"/>
              </w:rPr>
              <w:t>Authors</w:t>
            </w:r>
          </w:p>
        </w:tc>
        <w:tc>
          <w:tcPr>
            <w:tcW w:w="1901" w:type="dxa"/>
            <w:tcBorders>
              <w:top w:val="nil"/>
              <w:left w:val="nil"/>
              <w:bottom w:val="nil"/>
              <w:right w:val="nil"/>
            </w:tcBorders>
          </w:tcPr>
          <w:p w14:paraId="09C8D0E8" w14:textId="77777777" w:rsidR="00AD390F" w:rsidRDefault="00717164">
            <w:pPr>
              <w:spacing w:after="0"/>
              <w:ind w:left="566"/>
            </w:pPr>
            <w:r>
              <w:rPr>
                <w:sz w:val="20"/>
              </w:rPr>
              <w:t>Sample</w:t>
            </w:r>
          </w:p>
        </w:tc>
        <w:tc>
          <w:tcPr>
            <w:tcW w:w="1162" w:type="dxa"/>
            <w:tcBorders>
              <w:top w:val="nil"/>
              <w:left w:val="nil"/>
              <w:bottom w:val="nil"/>
              <w:right w:val="nil"/>
            </w:tcBorders>
          </w:tcPr>
          <w:p w14:paraId="7802F938" w14:textId="77777777" w:rsidR="00AD390F" w:rsidRDefault="00717164">
            <w:pPr>
              <w:spacing w:after="0"/>
            </w:pPr>
            <w:r>
              <w:rPr>
                <w:sz w:val="20"/>
              </w:rPr>
              <w:t>Mindfulness</w:t>
            </w:r>
          </w:p>
        </w:tc>
        <w:tc>
          <w:tcPr>
            <w:tcW w:w="998" w:type="dxa"/>
            <w:tcBorders>
              <w:top w:val="nil"/>
              <w:left w:val="nil"/>
              <w:bottom w:val="nil"/>
              <w:right w:val="nil"/>
            </w:tcBorders>
          </w:tcPr>
          <w:p w14:paraId="251FC83D" w14:textId="77777777" w:rsidR="00AD390F" w:rsidRDefault="00717164">
            <w:pPr>
              <w:spacing w:after="0"/>
            </w:pPr>
            <w:r>
              <w:rPr>
                <w:sz w:val="20"/>
              </w:rPr>
              <w:t>n Controls</w:t>
            </w:r>
          </w:p>
        </w:tc>
        <w:tc>
          <w:tcPr>
            <w:tcW w:w="1958" w:type="dxa"/>
            <w:tcBorders>
              <w:top w:val="nil"/>
              <w:left w:val="nil"/>
              <w:bottom w:val="nil"/>
              <w:right w:val="nil"/>
            </w:tcBorders>
          </w:tcPr>
          <w:p w14:paraId="4F519F68" w14:textId="77777777" w:rsidR="00AD390F" w:rsidRDefault="00717164">
            <w:pPr>
              <w:spacing w:after="0"/>
              <w:ind w:left="346"/>
            </w:pPr>
            <w:r>
              <w:rPr>
                <w:sz w:val="18"/>
              </w:rPr>
              <w:t>Control group</w:t>
            </w:r>
          </w:p>
        </w:tc>
        <w:tc>
          <w:tcPr>
            <w:tcW w:w="902" w:type="dxa"/>
            <w:tcBorders>
              <w:top w:val="nil"/>
              <w:left w:val="nil"/>
              <w:bottom w:val="nil"/>
              <w:right w:val="nil"/>
            </w:tcBorders>
          </w:tcPr>
          <w:p w14:paraId="095D2B0E" w14:textId="77777777" w:rsidR="00AD390F" w:rsidRDefault="00AD390F"/>
        </w:tc>
        <w:tc>
          <w:tcPr>
            <w:tcW w:w="1709" w:type="dxa"/>
            <w:tcBorders>
              <w:top w:val="nil"/>
              <w:left w:val="nil"/>
              <w:bottom w:val="nil"/>
              <w:right w:val="nil"/>
            </w:tcBorders>
          </w:tcPr>
          <w:p w14:paraId="56497C7F" w14:textId="77777777" w:rsidR="00AD390F" w:rsidRDefault="00717164">
            <w:pPr>
              <w:spacing w:after="0"/>
              <w:ind w:left="451"/>
            </w:pPr>
            <w:r>
              <w:rPr>
                <w:sz w:val="20"/>
              </w:rPr>
              <w:t>training</w:t>
            </w:r>
          </w:p>
        </w:tc>
        <w:tc>
          <w:tcPr>
            <w:tcW w:w="902" w:type="dxa"/>
            <w:tcBorders>
              <w:top w:val="nil"/>
              <w:left w:val="nil"/>
              <w:bottom w:val="nil"/>
              <w:right w:val="nil"/>
            </w:tcBorders>
          </w:tcPr>
          <w:p w14:paraId="5C39E7C1" w14:textId="77777777" w:rsidR="00AD390F" w:rsidRDefault="00717164">
            <w:pPr>
              <w:spacing w:after="0"/>
              <w:ind w:left="106"/>
            </w:pPr>
            <w:r>
              <w:rPr>
                <w:sz w:val="18"/>
              </w:rPr>
              <w:t>(weeks)</w:t>
            </w:r>
          </w:p>
        </w:tc>
        <w:tc>
          <w:tcPr>
            <w:tcW w:w="1238" w:type="dxa"/>
            <w:tcBorders>
              <w:top w:val="nil"/>
              <w:left w:val="nil"/>
              <w:bottom w:val="nil"/>
              <w:right w:val="nil"/>
            </w:tcBorders>
          </w:tcPr>
          <w:p w14:paraId="347CCC3A" w14:textId="77777777" w:rsidR="00AD390F" w:rsidRDefault="00717164">
            <w:pPr>
              <w:spacing w:after="0"/>
              <w:ind w:left="278"/>
            </w:pPr>
            <w:r>
              <w:rPr>
                <w:sz w:val="18"/>
              </w:rPr>
              <w:t>(hr)</w:t>
            </w:r>
          </w:p>
        </w:tc>
        <w:tc>
          <w:tcPr>
            <w:tcW w:w="1526" w:type="dxa"/>
            <w:tcBorders>
              <w:top w:val="nil"/>
              <w:left w:val="nil"/>
              <w:bottom w:val="nil"/>
              <w:right w:val="nil"/>
            </w:tcBorders>
          </w:tcPr>
          <w:p w14:paraId="32B3A33D" w14:textId="77777777" w:rsidR="00AD390F" w:rsidRDefault="00717164">
            <w:pPr>
              <w:spacing w:after="0"/>
            </w:pPr>
            <w:r>
              <w:rPr>
                <w:sz w:val="18"/>
              </w:rPr>
              <w:t>Risk of bias</w:t>
            </w:r>
          </w:p>
        </w:tc>
        <w:tc>
          <w:tcPr>
            <w:tcW w:w="125" w:type="dxa"/>
            <w:tcBorders>
              <w:top w:val="nil"/>
              <w:left w:val="nil"/>
              <w:bottom w:val="nil"/>
              <w:right w:val="nil"/>
            </w:tcBorders>
          </w:tcPr>
          <w:p w14:paraId="308A30A8" w14:textId="77777777" w:rsidR="00AD390F" w:rsidRDefault="00AD390F"/>
        </w:tc>
      </w:tr>
      <w:tr w:rsidR="00AD390F" w14:paraId="3B6CCC7A" w14:textId="77777777">
        <w:trPr>
          <w:trHeight w:val="613"/>
        </w:trPr>
        <w:tc>
          <w:tcPr>
            <w:tcW w:w="2218" w:type="dxa"/>
            <w:tcBorders>
              <w:top w:val="nil"/>
              <w:left w:val="nil"/>
              <w:bottom w:val="nil"/>
              <w:right w:val="nil"/>
            </w:tcBorders>
          </w:tcPr>
          <w:p w14:paraId="0A852C38" w14:textId="77777777" w:rsidR="00AD390F" w:rsidRDefault="00717164">
            <w:pPr>
              <w:spacing w:after="0"/>
            </w:pPr>
            <w:r>
              <w:rPr>
                <w:sz w:val="16"/>
              </w:rPr>
              <w:t>Atkinson and Wade (2015)</w:t>
            </w:r>
            <w:r>
              <w:rPr>
                <w:sz w:val="16"/>
                <w:vertAlign w:val="superscript"/>
              </w:rPr>
              <w:t>c</w:t>
            </w:r>
          </w:p>
        </w:tc>
        <w:tc>
          <w:tcPr>
            <w:tcW w:w="1901" w:type="dxa"/>
            <w:tcBorders>
              <w:top w:val="nil"/>
              <w:left w:val="nil"/>
              <w:bottom w:val="nil"/>
              <w:right w:val="nil"/>
            </w:tcBorders>
          </w:tcPr>
          <w:p w14:paraId="31FE18D7" w14:textId="77777777" w:rsidR="00AD390F" w:rsidRDefault="00717164">
            <w:pPr>
              <w:spacing w:after="0"/>
              <w:ind w:left="86" w:right="461" w:hanging="86"/>
            </w:pPr>
            <w:r>
              <w:rPr>
                <w:sz w:val="16"/>
              </w:rPr>
              <w:t>General education (all female)</w:t>
            </w:r>
          </w:p>
        </w:tc>
        <w:tc>
          <w:tcPr>
            <w:tcW w:w="1162" w:type="dxa"/>
            <w:tcBorders>
              <w:top w:val="nil"/>
              <w:left w:val="nil"/>
              <w:bottom w:val="nil"/>
              <w:right w:val="nil"/>
            </w:tcBorders>
          </w:tcPr>
          <w:p w14:paraId="7C0BC84B" w14:textId="77777777" w:rsidR="00AD390F" w:rsidRDefault="00717164">
            <w:pPr>
              <w:spacing w:after="0"/>
              <w:ind w:left="365"/>
            </w:pPr>
            <w:r>
              <w:rPr>
                <w:sz w:val="16"/>
              </w:rPr>
              <w:t>121</w:t>
            </w:r>
          </w:p>
        </w:tc>
        <w:tc>
          <w:tcPr>
            <w:tcW w:w="998" w:type="dxa"/>
            <w:tcBorders>
              <w:top w:val="nil"/>
              <w:left w:val="nil"/>
              <w:bottom w:val="nil"/>
              <w:right w:val="nil"/>
            </w:tcBorders>
          </w:tcPr>
          <w:p w14:paraId="6B0FDD6E" w14:textId="77777777" w:rsidR="00AD390F" w:rsidRDefault="00AD390F"/>
        </w:tc>
        <w:tc>
          <w:tcPr>
            <w:tcW w:w="1958" w:type="dxa"/>
            <w:tcBorders>
              <w:top w:val="nil"/>
              <w:left w:val="nil"/>
              <w:bottom w:val="nil"/>
              <w:right w:val="nil"/>
            </w:tcBorders>
          </w:tcPr>
          <w:p w14:paraId="5AAEAC49" w14:textId="77777777" w:rsidR="00AD390F" w:rsidRDefault="00717164">
            <w:pPr>
              <w:spacing w:after="0"/>
              <w:ind w:right="192" w:firstLine="10"/>
            </w:pPr>
            <w:r>
              <w:rPr>
                <w:sz w:val="18"/>
              </w:rPr>
              <w:t>Passive — no contact Active — dissonancebased training</w:t>
            </w:r>
          </w:p>
        </w:tc>
        <w:tc>
          <w:tcPr>
            <w:tcW w:w="902" w:type="dxa"/>
            <w:tcBorders>
              <w:top w:val="nil"/>
              <w:left w:val="nil"/>
              <w:bottom w:val="nil"/>
              <w:right w:val="nil"/>
            </w:tcBorders>
          </w:tcPr>
          <w:p w14:paraId="7A1458F0" w14:textId="77777777" w:rsidR="00AD390F" w:rsidRDefault="00717164">
            <w:pPr>
              <w:spacing w:after="0"/>
              <w:ind w:left="10"/>
            </w:pPr>
            <w:r>
              <w:rPr>
                <w:sz w:val="18"/>
              </w:rPr>
              <w:t>M = 15.7</w:t>
            </w:r>
          </w:p>
        </w:tc>
        <w:tc>
          <w:tcPr>
            <w:tcW w:w="1709" w:type="dxa"/>
            <w:tcBorders>
              <w:top w:val="nil"/>
              <w:left w:val="nil"/>
              <w:bottom w:val="nil"/>
              <w:right w:val="nil"/>
            </w:tcBorders>
            <w:vAlign w:val="center"/>
          </w:tcPr>
          <w:p w14:paraId="79A4E905" w14:textId="77777777" w:rsidR="00AD390F" w:rsidRDefault="00717164">
            <w:pPr>
              <w:spacing w:after="0"/>
              <w:ind w:left="77" w:right="134" w:hanging="77"/>
              <w:jc w:val="both"/>
            </w:pPr>
            <w:r>
              <w:rPr>
                <w:sz w:val="16"/>
              </w:rPr>
              <w:t>Adapted from MBCT for depression</w:t>
            </w:r>
          </w:p>
        </w:tc>
        <w:tc>
          <w:tcPr>
            <w:tcW w:w="902" w:type="dxa"/>
            <w:tcBorders>
              <w:top w:val="nil"/>
              <w:left w:val="nil"/>
              <w:bottom w:val="nil"/>
              <w:right w:val="nil"/>
            </w:tcBorders>
          </w:tcPr>
          <w:p w14:paraId="468C4C24" w14:textId="77777777" w:rsidR="00AD390F" w:rsidRDefault="00717164">
            <w:pPr>
              <w:spacing w:after="0"/>
              <w:ind w:left="355"/>
            </w:pPr>
            <w:r>
              <w:rPr>
                <w:sz w:val="20"/>
              </w:rPr>
              <w:t>3</w:t>
            </w:r>
          </w:p>
        </w:tc>
        <w:tc>
          <w:tcPr>
            <w:tcW w:w="1238" w:type="dxa"/>
            <w:tcBorders>
              <w:top w:val="nil"/>
              <w:left w:val="nil"/>
              <w:bottom w:val="nil"/>
              <w:right w:val="nil"/>
            </w:tcBorders>
          </w:tcPr>
          <w:p w14:paraId="0F51ED81" w14:textId="77777777" w:rsidR="00AD390F" w:rsidRDefault="00717164">
            <w:pPr>
              <w:spacing w:after="0"/>
              <w:ind w:left="298"/>
            </w:pPr>
            <w:r>
              <w:rPr>
                <w:sz w:val="18"/>
              </w:rPr>
              <w:t>2.17</w:t>
            </w:r>
          </w:p>
        </w:tc>
        <w:tc>
          <w:tcPr>
            <w:tcW w:w="1526" w:type="dxa"/>
            <w:tcBorders>
              <w:top w:val="nil"/>
              <w:left w:val="nil"/>
              <w:bottom w:val="nil"/>
              <w:right w:val="nil"/>
            </w:tcBorders>
          </w:tcPr>
          <w:p w14:paraId="55111AF8" w14:textId="77777777" w:rsidR="00AD390F" w:rsidRDefault="00AD390F"/>
        </w:tc>
        <w:tc>
          <w:tcPr>
            <w:tcW w:w="125" w:type="dxa"/>
            <w:tcBorders>
              <w:top w:val="nil"/>
              <w:left w:val="nil"/>
              <w:bottom w:val="nil"/>
              <w:right w:val="nil"/>
            </w:tcBorders>
          </w:tcPr>
          <w:p w14:paraId="0C448346" w14:textId="77777777" w:rsidR="00AD390F" w:rsidRDefault="00AD390F"/>
        </w:tc>
      </w:tr>
      <w:tr w:rsidR="00AD390F" w14:paraId="66C79389" w14:textId="77777777">
        <w:trPr>
          <w:trHeight w:val="352"/>
        </w:trPr>
        <w:tc>
          <w:tcPr>
            <w:tcW w:w="2218" w:type="dxa"/>
            <w:tcBorders>
              <w:top w:val="nil"/>
              <w:left w:val="nil"/>
              <w:bottom w:val="nil"/>
              <w:right w:val="nil"/>
            </w:tcBorders>
          </w:tcPr>
          <w:p w14:paraId="57ED3910" w14:textId="77777777" w:rsidR="00AD390F" w:rsidRDefault="00717164">
            <w:pPr>
              <w:spacing w:after="0"/>
              <w:ind w:left="96" w:hanging="86"/>
              <w:jc w:val="both"/>
            </w:pPr>
            <w:r>
              <w:rPr>
                <w:sz w:val="16"/>
              </w:rPr>
              <w:t>Barnes, Davis, Murzynowski, and Treiber (2004)</w:t>
            </w:r>
            <w:r>
              <w:rPr>
                <w:sz w:val="16"/>
                <w:vertAlign w:val="superscript"/>
              </w:rPr>
              <w:t>c</w:t>
            </w:r>
          </w:p>
        </w:tc>
        <w:tc>
          <w:tcPr>
            <w:tcW w:w="1901" w:type="dxa"/>
            <w:tcBorders>
              <w:top w:val="nil"/>
              <w:left w:val="nil"/>
              <w:bottom w:val="nil"/>
              <w:right w:val="nil"/>
            </w:tcBorders>
          </w:tcPr>
          <w:p w14:paraId="42B3055C" w14:textId="77777777" w:rsidR="00AD390F" w:rsidRDefault="00717164">
            <w:pPr>
              <w:spacing w:after="0"/>
            </w:pPr>
            <w:r>
              <w:rPr>
                <w:sz w:val="18"/>
              </w:rPr>
              <w:t>General education</w:t>
            </w:r>
          </w:p>
        </w:tc>
        <w:tc>
          <w:tcPr>
            <w:tcW w:w="1162" w:type="dxa"/>
            <w:tcBorders>
              <w:top w:val="nil"/>
              <w:left w:val="nil"/>
              <w:bottom w:val="nil"/>
              <w:right w:val="nil"/>
            </w:tcBorders>
          </w:tcPr>
          <w:p w14:paraId="68E17F7F" w14:textId="77777777" w:rsidR="00AD390F" w:rsidRDefault="00717164">
            <w:pPr>
              <w:spacing w:after="0"/>
              <w:ind w:left="432"/>
            </w:pPr>
            <w:r>
              <w:rPr>
                <w:sz w:val="18"/>
              </w:rPr>
              <w:t>34</w:t>
            </w:r>
          </w:p>
        </w:tc>
        <w:tc>
          <w:tcPr>
            <w:tcW w:w="998" w:type="dxa"/>
            <w:tcBorders>
              <w:top w:val="nil"/>
              <w:left w:val="nil"/>
              <w:bottom w:val="nil"/>
              <w:right w:val="nil"/>
            </w:tcBorders>
          </w:tcPr>
          <w:p w14:paraId="2DE52C9D" w14:textId="77777777" w:rsidR="00AD390F" w:rsidRDefault="00717164">
            <w:pPr>
              <w:spacing w:after="0"/>
              <w:ind w:left="346"/>
            </w:pPr>
            <w:r>
              <w:rPr>
                <w:sz w:val="18"/>
              </w:rPr>
              <w:t>39</w:t>
            </w:r>
          </w:p>
        </w:tc>
        <w:tc>
          <w:tcPr>
            <w:tcW w:w="1958" w:type="dxa"/>
            <w:tcBorders>
              <w:top w:val="nil"/>
              <w:left w:val="nil"/>
              <w:bottom w:val="nil"/>
              <w:right w:val="nil"/>
            </w:tcBorders>
          </w:tcPr>
          <w:p w14:paraId="4BED5814" w14:textId="77777777" w:rsidR="00AD390F" w:rsidRDefault="00717164">
            <w:pPr>
              <w:spacing w:after="0"/>
            </w:pPr>
            <w:r>
              <w:rPr>
                <w:sz w:val="16"/>
              </w:rPr>
              <w:t>Active — Health Education</w:t>
            </w:r>
          </w:p>
        </w:tc>
        <w:tc>
          <w:tcPr>
            <w:tcW w:w="902" w:type="dxa"/>
            <w:tcBorders>
              <w:top w:val="nil"/>
              <w:left w:val="nil"/>
              <w:bottom w:val="nil"/>
              <w:right w:val="nil"/>
            </w:tcBorders>
          </w:tcPr>
          <w:p w14:paraId="6B58D752" w14:textId="77777777" w:rsidR="00AD390F" w:rsidRDefault="00717164">
            <w:pPr>
              <w:spacing w:after="0"/>
              <w:ind w:left="10"/>
            </w:pPr>
            <w:r>
              <w:rPr>
                <w:sz w:val="18"/>
              </w:rPr>
              <w:t>M = 12.2</w:t>
            </w:r>
          </w:p>
        </w:tc>
        <w:tc>
          <w:tcPr>
            <w:tcW w:w="1709" w:type="dxa"/>
            <w:tcBorders>
              <w:top w:val="nil"/>
              <w:left w:val="nil"/>
              <w:bottom w:val="nil"/>
              <w:right w:val="nil"/>
            </w:tcBorders>
          </w:tcPr>
          <w:p w14:paraId="4A495FBF" w14:textId="77777777" w:rsidR="00AD390F" w:rsidRDefault="00717164">
            <w:pPr>
              <w:spacing w:after="0"/>
              <w:ind w:left="86" w:hanging="86"/>
            </w:pPr>
            <w:r>
              <w:rPr>
                <w:sz w:val="16"/>
              </w:rPr>
              <w:t>Breathing Awareness Meditation</w:t>
            </w:r>
          </w:p>
        </w:tc>
        <w:tc>
          <w:tcPr>
            <w:tcW w:w="902" w:type="dxa"/>
            <w:tcBorders>
              <w:top w:val="nil"/>
              <w:left w:val="nil"/>
              <w:bottom w:val="nil"/>
              <w:right w:val="nil"/>
            </w:tcBorders>
          </w:tcPr>
          <w:p w14:paraId="7BEAFF12" w14:textId="77777777" w:rsidR="00AD390F" w:rsidRDefault="00717164">
            <w:pPr>
              <w:spacing w:after="0"/>
              <w:ind w:left="278"/>
            </w:pPr>
            <w:r>
              <w:rPr>
                <w:sz w:val="18"/>
              </w:rPr>
              <w:t>12</w:t>
            </w:r>
          </w:p>
        </w:tc>
        <w:tc>
          <w:tcPr>
            <w:tcW w:w="1238" w:type="dxa"/>
            <w:tcBorders>
              <w:top w:val="nil"/>
              <w:left w:val="nil"/>
              <w:bottom w:val="nil"/>
              <w:right w:val="nil"/>
            </w:tcBorders>
          </w:tcPr>
          <w:p w14:paraId="014849D5" w14:textId="77777777" w:rsidR="00AD390F" w:rsidRDefault="00717164">
            <w:pPr>
              <w:spacing w:after="0"/>
              <w:ind w:left="230"/>
            </w:pPr>
            <w:r>
              <w:rPr>
                <w:sz w:val="18"/>
              </w:rPr>
              <w:t>14.00</w:t>
            </w:r>
          </w:p>
        </w:tc>
        <w:tc>
          <w:tcPr>
            <w:tcW w:w="1526" w:type="dxa"/>
            <w:tcBorders>
              <w:top w:val="nil"/>
              <w:left w:val="nil"/>
              <w:bottom w:val="nil"/>
              <w:right w:val="nil"/>
            </w:tcBorders>
          </w:tcPr>
          <w:p w14:paraId="4D452042" w14:textId="77777777" w:rsidR="00AD390F" w:rsidRDefault="00AD390F"/>
        </w:tc>
        <w:tc>
          <w:tcPr>
            <w:tcW w:w="125" w:type="dxa"/>
            <w:tcBorders>
              <w:top w:val="nil"/>
              <w:left w:val="nil"/>
              <w:bottom w:val="nil"/>
              <w:right w:val="nil"/>
            </w:tcBorders>
          </w:tcPr>
          <w:p w14:paraId="6FF36070" w14:textId="77777777" w:rsidR="00AD390F" w:rsidRDefault="00AD390F"/>
        </w:tc>
      </w:tr>
      <w:tr w:rsidR="00AD390F" w14:paraId="1841AC4C" w14:textId="77777777">
        <w:trPr>
          <w:trHeight w:val="535"/>
        </w:trPr>
        <w:tc>
          <w:tcPr>
            <w:tcW w:w="2218" w:type="dxa"/>
            <w:tcBorders>
              <w:top w:val="nil"/>
              <w:left w:val="nil"/>
              <w:bottom w:val="nil"/>
              <w:right w:val="nil"/>
            </w:tcBorders>
          </w:tcPr>
          <w:p w14:paraId="1173C983" w14:textId="77777777" w:rsidR="00AD390F" w:rsidRDefault="00717164">
            <w:pPr>
              <w:spacing w:after="0"/>
              <w:ind w:left="10"/>
            </w:pPr>
            <w:r>
              <w:rPr>
                <w:sz w:val="18"/>
              </w:rPr>
              <w:t>Barnes, Pendergrast,</w:t>
            </w:r>
          </w:p>
          <w:p w14:paraId="220658CB" w14:textId="77777777" w:rsidR="00AD390F" w:rsidRDefault="00717164">
            <w:pPr>
              <w:spacing w:after="0"/>
              <w:ind w:left="96"/>
            </w:pPr>
            <w:r>
              <w:rPr>
                <w:sz w:val="16"/>
              </w:rPr>
              <w:t>Harshfield, and</w:t>
            </w:r>
          </w:p>
          <w:p w14:paraId="6889320B" w14:textId="77777777" w:rsidR="00AD390F" w:rsidRDefault="00717164">
            <w:pPr>
              <w:spacing w:after="0"/>
              <w:ind w:left="86"/>
            </w:pPr>
            <w:r>
              <w:rPr>
                <w:sz w:val="16"/>
              </w:rPr>
              <w:t>Treiber (2008)</w:t>
            </w:r>
            <w:r>
              <w:rPr>
                <w:sz w:val="16"/>
                <w:vertAlign w:val="superscript"/>
              </w:rPr>
              <w:t>c</w:t>
            </w:r>
          </w:p>
        </w:tc>
        <w:tc>
          <w:tcPr>
            <w:tcW w:w="1901" w:type="dxa"/>
            <w:tcBorders>
              <w:top w:val="nil"/>
              <w:left w:val="nil"/>
              <w:bottom w:val="nil"/>
              <w:right w:val="nil"/>
            </w:tcBorders>
          </w:tcPr>
          <w:p w14:paraId="7251C914" w14:textId="77777777" w:rsidR="00AD390F" w:rsidRDefault="00717164">
            <w:pPr>
              <w:spacing w:after="0"/>
            </w:pPr>
            <w:r>
              <w:rPr>
                <w:sz w:val="18"/>
              </w:rPr>
              <w:t>General education</w:t>
            </w:r>
          </w:p>
          <w:p w14:paraId="469BF27C" w14:textId="77777777" w:rsidR="00AD390F" w:rsidRDefault="00717164">
            <w:pPr>
              <w:spacing w:after="0"/>
              <w:ind w:left="86"/>
            </w:pPr>
            <w:r>
              <w:rPr>
                <w:sz w:val="16"/>
              </w:rPr>
              <w:t>(all classified as African</w:t>
            </w:r>
          </w:p>
          <w:p w14:paraId="67B26060" w14:textId="77777777" w:rsidR="00AD390F" w:rsidRDefault="00717164">
            <w:pPr>
              <w:spacing w:after="0"/>
              <w:ind w:left="86"/>
            </w:pPr>
            <w:r>
              <w:rPr>
                <w:sz w:val="16"/>
              </w:rPr>
              <w:t>American or Black)</w:t>
            </w:r>
          </w:p>
        </w:tc>
        <w:tc>
          <w:tcPr>
            <w:tcW w:w="1162" w:type="dxa"/>
            <w:tcBorders>
              <w:top w:val="nil"/>
              <w:left w:val="nil"/>
              <w:bottom w:val="nil"/>
              <w:right w:val="nil"/>
            </w:tcBorders>
          </w:tcPr>
          <w:p w14:paraId="41284134" w14:textId="77777777" w:rsidR="00AD390F" w:rsidRDefault="00717164">
            <w:pPr>
              <w:spacing w:after="0"/>
              <w:ind w:right="125"/>
              <w:jc w:val="center"/>
            </w:pPr>
            <w:r>
              <w:rPr>
                <w:sz w:val="18"/>
              </w:rPr>
              <w:t>17</w:t>
            </w:r>
          </w:p>
        </w:tc>
        <w:tc>
          <w:tcPr>
            <w:tcW w:w="998" w:type="dxa"/>
            <w:tcBorders>
              <w:top w:val="nil"/>
              <w:left w:val="nil"/>
              <w:bottom w:val="nil"/>
              <w:right w:val="nil"/>
            </w:tcBorders>
          </w:tcPr>
          <w:p w14:paraId="405A4B2C" w14:textId="77777777" w:rsidR="00AD390F" w:rsidRDefault="00717164">
            <w:pPr>
              <w:spacing w:after="0"/>
              <w:ind w:left="346"/>
            </w:pPr>
            <w:r>
              <w:rPr>
                <w:sz w:val="18"/>
              </w:rPr>
              <w:t>39</w:t>
            </w:r>
          </w:p>
        </w:tc>
        <w:tc>
          <w:tcPr>
            <w:tcW w:w="1958" w:type="dxa"/>
            <w:tcBorders>
              <w:top w:val="nil"/>
              <w:left w:val="nil"/>
              <w:bottom w:val="nil"/>
              <w:right w:val="nil"/>
            </w:tcBorders>
          </w:tcPr>
          <w:p w14:paraId="6302A44F" w14:textId="77777777" w:rsidR="00AD390F" w:rsidRDefault="00717164">
            <w:pPr>
              <w:spacing w:after="0"/>
            </w:pPr>
            <w:r>
              <w:rPr>
                <w:sz w:val="16"/>
              </w:rPr>
              <w:t>Active — Health Education</w:t>
            </w:r>
          </w:p>
        </w:tc>
        <w:tc>
          <w:tcPr>
            <w:tcW w:w="902" w:type="dxa"/>
            <w:tcBorders>
              <w:top w:val="nil"/>
              <w:left w:val="nil"/>
              <w:bottom w:val="nil"/>
              <w:right w:val="nil"/>
            </w:tcBorders>
          </w:tcPr>
          <w:p w14:paraId="776655EB" w14:textId="77777777" w:rsidR="00AD390F" w:rsidRDefault="00717164">
            <w:pPr>
              <w:spacing w:after="0"/>
              <w:ind w:left="10"/>
            </w:pPr>
            <w:r>
              <w:rPr>
                <w:sz w:val="18"/>
              </w:rPr>
              <w:t>M- 15.0</w:t>
            </w:r>
          </w:p>
        </w:tc>
        <w:tc>
          <w:tcPr>
            <w:tcW w:w="1709" w:type="dxa"/>
            <w:tcBorders>
              <w:top w:val="nil"/>
              <w:left w:val="nil"/>
              <w:bottom w:val="nil"/>
              <w:right w:val="nil"/>
            </w:tcBorders>
          </w:tcPr>
          <w:p w14:paraId="2BFB15CD" w14:textId="77777777" w:rsidR="00AD390F" w:rsidRDefault="00717164">
            <w:pPr>
              <w:spacing w:after="0"/>
              <w:ind w:left="86" w:hanging="86"/>
            </w:pPr>
            <w:r>
              <w:rPr>
                <w:sz w:val="16"/>
              </w:rPr>
              <w:t>Breat hing Awareness Meditation</w:t>
            </w:r>
          </w:p>
        </w:tc>
        <w:tc>
          <w:tcPr>
            <w:tcW w:w="902" w:type="dxa"/>
            <w:tcBorders>
              <w:top w:val="nil"/>
              <w:left w:val="nil"/>
              <w:bottom w:val="nil"/>
              <w:right w:val="nil"/>
            </w:tcBorders>
          </w:tcPr>
          <w:p w14:paraId="5A803602" w14:textId="77777777" w:rsidR="00AD390F" w:rsidRDefault="00717164">
            <w:pPr>
              <w:spacing w:after="0"/>
              <w:ind w:left="288"/>
            </w:pPr>
            <w:r>
              <w:rPr>
                <w:sz w:val="18"/>
              </w:rPr>
              <w:t>12</w:t>
            </w:r>
          </w:p>
        </w:tc>
        <w:tc>
          <w:tcPr>
            <w:tcW w:w="1238" w:type="dxa"/>
            <w:tcBorders>
              <w:top w:val="nil"/>
              <w:left w:val="nil"/>
              <w:bottom w:val="nil"/>
              <w:right w:val="nil"/>
            </w:tcBorders>
          </w:tcPr>
          <w:p w14:paraId="03A4D115" w14:textId="77777777" w:rsidR="00AD390F" w:rsidRDefault="00717164">
            <w:pPr>
              <w:spacing w:after="0"/>
              <w:ind w:left="230"/>
            </w:pPr>
            <w:r>
              <w:rPr>
                <w:sz w:val="18"/>
              </w:rPr>
              <w:t>14.00</w:t>
            </w:r>
          </w:p>
        </w:tc>
        <w:tc>
          <w:tcPr>
            <w:tcW w:w="1526" w:type="dxa"/>
            <w:tcBorders>
              <w:top w:val="nil"/>
              <w:left w:val="nil"/>
              <w:bottom w:val="nil"/>
              <w:right w:val="nil"/>
            </w:tcBorders>
          </w:tcPr>
          <w:p w14:paraId="64F5CAC0" w14:textId="77777777" w:rsidR="00AD390F" w:rsidRDefault="00AD390F"/>
        </w:tc>
        <w:tc>
          <w:tcPr>
            <w:tcW w:w="125" w:type="dxa"/>
            <w:tcBorders>
              <w:top w:val="nil"/>
              <w:left w:val="nil"/>
              <w:bottom w:val="nil"/>
              <w:right w:val="nil"/>
            </w:tcBorders>
          </w:tcPr>
          <w:p w14:paraId="44700376" w14:textId="77777777" w:rsidR="00AD390F" w:rsidRDefault="00AD390F"/>
        </w:tc>
      </w:tr>
      <w:tr w:rsidR="00AD390F" w14:paraId="44F43598" w14:textId="77777777">
        <w:trPr>
          <w:trHeight w:val="530"/>
        </w:trPr>
        <w:tc>
          <w:tcPr>
            <w:tcW w:w="2218" w:type="dxa"/>
            <w:tcBorders>
              <w:top w:val="nil"/>
              <w:left w:val="nil"/>
              <w:bottom w:val="nil"/>
              <w:right w:val="nil"/>
            </w:tcBorders>
          </w:tcPr>
          <w:p w14:paraId="2A7B9EB3" w14:textId="77777777" w:rsidR="00AD390F" w:rsidRDefault="00717164">
            <w:pPr>
              <w:spacing w:after="0"/>
              <w:ind w:left="10"/>
            </w:pPr>
            <w:r>
              <w:rPr>
                <w:sz w:val="16"/>
              </w:rPr>
              <w:t>Barnes, Gregoski,</w:t>
            </w:r>
          </w:p>
          <w:p w14:paraId="6384109E" w14:textId="77777777" w:rsidR="00AD390F" w:rsidRDefault="00717164">
            <w:pPr>
              <w:spacing w:after="0"/>
              <w:ind w:left="96" w:right="374" w:hanging="10"/>
            </w:pPr>
            <w:r>
              <w:rPr>
                <w:sz w:val="16"/>
              </w:rPr>
              <w:t>Tingen, and Treiber (2010)</w:t>
            </w:r>
          </w:p>
        </w:tc>
        <w:tc>
          <w:tcPr>
            <w:tcW w:w="1901" w:type="dxa"/>
            <w:tcBorders>
              <w:top w:val="nil"/>
              <w:left w:val="nil"/>
              <w:bottom w:val="nil"/>
              <w:right w:val="nil"/>
            </w:tcBorders>
          </w:tcPr>
          <w:p w14:paraId="5C7E6433" w14:textId="77777777" w:rsidR="00AD390F" w:rsidRDefault="00717164">
            <w:pPr>
              <w:spacing w:after="0"/>
            </w:pPr>
            <w:r>
              <w:rPr>
                <w:sz w:val="16"/>
              </w:rPr>
              <w:t>General education</w:t>
            </w:r>
          </w:p>
        </w:tc>
        <w:tc>
          <w:tcPr>
            <w:tcW w:w="1162" w:type="dxa"/>
            <w:tcBorders>
              <w:top w:val="nil"/>
              <w:left w:val="nil"/>
              <w:bottom w:val="nil"/>
              <w:right w:val="nil"/>
            </w:tcBorders>
          </w:tcPr>
          <w:p w14:paraId="77D6DA75" w14:textId="77777777" w:rsidR="00AD390F" w:rsidRDefault="00717164">
            <w:pPr>
              <w:spacing w:after="0"/>
              <w:ind w:right="115"/>
              <w:jc w:val="center"/>
            </w:pPr>
            <w:r>
              <w:rPr>
                <w:sz w:val="18"/>
              </w:rPr>
              <w:t>18</w:t>
            </w:r>
          </w:p>
        </w:tc>
        <w:tc>
          <w:tcPr>
            <w:tcW w:w="998" w:type="dxa"/>
            <w:tcBorders>
              <w:top w:val="nil"/>
              <w:left w:val="nil"/>
              <w:bottom w:val="nil"/>
              <w:right w:val="nil"/>
            </w:tcBorders>
          </w:tcPr>
          <w:p w14:paraId="0887A3DB" w14:textId="77777777" w:rsidR="00AD390F" w:rsidRDefault="00717164">
            <w:pPr>
              <w:spacing w:after="0"/>
              <w:ind w:left="346"/>
            </w:pPr>
            <w:r>
              <w:rPr>
                <w:sz w:val="18"/>
              </w:rPr>
              <w:t>22</w:t>
            </w:r>
          </w:p>
        </w:tc>
        <w:tc>
          <w:tcPr>
            <w:tcW w:w="1958" w:type="dxa"/>
            <w:tcBorders>
              <w:top w:val="nil"/>
              <w:left w:val="nil"/>
              <w:bottom w:val="nil"/>
              <w:right w:val="nil"/>
            </w:tcBorders>
          </w:tcPr>
          <w:p w14:paraId="56A5CB05" w14:textId="77777777" w:rsidR="00AD390F" w:rsidRDefault="00717164">
            <w:pPr>
              <w:spacing w:after="0"/>
            </w:pPr>
            <w:r>
              <w:rPr>
                <w:sz w:val="16"/>
              </w:rPr>
              <w:t>Active — Health Education</w:t>
            </w:r>
          </w:p>
        </w:tc>
        <w:tc>
          <w:tcPr>
            <w:tcW w:w="902" w:type="dxa"/>
            <w:tcBorders>
              <w:top w:val="nil"/>
              <w:left w:val="nil"/>
              <w:bottom w:val="nil"/>
              <w:right w:val="nil"/>
            </w:tcBorders>
          </w:tcPr>
          <w:p w14:paraId="316A5D14" w14:textId="77777777" w:rsidR="00AD390F" w:rsidRDefault="00717164">
            <w:pPr>
              <w:spacing w:after="0"/>
              <w:ind w:left="10"/>
            </w:pPr>
            <w:r>
              <w:rPr>
                <w:sz w:val="18"/>
              </w:rPr>
              <w:t>M - 16.2</w:t>
            </w:r>
          </w:p>
        </w:tc>
        <w:tc>
          <w:tcPr>
            <w:tcW w:w="1709" w:type="dxa"/>
            <w:tcBorders>
              <w:top w:val="nil"/>
              <w:left w:val="nil"/>
              <w:bottom w:val="nil"/>
              <w:right w:val="nil"/>
            </w:tcBorders>
          </w:tcPr>
          <w:p w14:paraId="58818F12" w14:textId="77777777" w:rsidR="00AD390F" w:rsidRDefault="00717164">
            <w:pPr>
              <w:spacing w:after="0"/>
            </w:pPr>
            <w:r>
              <w:rPr>
                <w:sz w:val="16"/>
              </w:rPr>
              <w:t>Mindfulness-based</w:t>
            </w:r>
          </w:p>
          <w:p w14:paraId="7D5A9853" w14:textId="77777777" w:rsidR="00AD390F" w:rsidRDefault="00717164">
            <w:pPr>
              <w:spacing w:after="0"/>
              <w:ind w:left="86"/>
            </w:pPr>
            <w:r>
              <w:rPr>
                <w:sz w:val="16"/>
              </w:rPr>
              <w:t>Eating Awareness</w:t>
            </w:r>
          </w:p>
        </w:tc>
        <w:tc>
          <w:tcPr>
            <w:tcW w:w="902" w:type="dxa"/>
            <w:tcBorders>
              <w:top w:val="nil"/>
              <w:left w:val="nil"/>
              <w:bottom w:val="nil"/>
              <w:right w:val="nil"/>
            </w:tcBorders>
          </w:tcPr>
          <w:p w14:paraId="1792B2D9" w14:textId="77777777" w:rsidR="00AD390F" w:rsidRDefault="00717164">
            <w:pPr>
              <w:spacing w:after="0"/>
              <w:ind w:left="288"/>
            </w:pPr>
            <w:r>
              <w:rPr>
                <w:sz w:val="18"/>
              </w:rPr>
              <w:t>12</w:t>
            </w:r>
          </w:p>
        </w:tc>
        <w:tc>
          <w:tcPr>
            <w:tcW w:w="1238" w:type="dxa"/>
            <w:tcBorders>
              <w:top w:val="nil"/>
              <w:left w:val="nil"/>
              <w:bottom w:val="nil"/>
              <w:right w:val="nil"/>
            </w:tcBorders>
          </w:tcPr>
          <w:p w14:paraId="71E3EAB2" w14:textId="77777777" w:rsidR="00AD390F" w:rsidRDefault="00717164">
            <w:pPr>
              <w:spacing w:after="0"/>
              <w:ind w:left="230"/>
            </w:pPr>
            <w:r>
              <w:rPr>
                <w:sz w:val="18"/>
              </w:rPr>
              <w:t>18.00</w:t>
            </w:r>
          </w:p>
        </w:tc>
        <w:tc>
          <w:tcPr>
            <w:tcW w:w="1526" w:type="dxa"/>
            <w:tcBorders>
              <w:top w:val="nil"/>
              <w:left w:val="nil"/>
              <w:bottom w:val="nil"/>
              <w:right w:val="nil"/>
            </w:tcBorders>
          </w:tcPr>
          <w:p w14:paraId="4FAFB3E3" w14:textId="77777777" w:rsidR="00AD390F" w:rsidRDefault="00AD390F"/>
        </w:tc>
        <w:tc>
          <w:tcPr>
            <w:tcW w:w="125" w:type="dxa"/>
            <w:tcBorders>
              <w:top w:val="nil"/>
              <w:left w:val="nil"/>
              <w:bottom w:val="nil"/>
              <w:right w:val="nil"/>
            </w:tcBorders>
          </w:tcPr>
          <w:p w14:paraId="2294E3CF" w14:textId="77777777" w:rsidR="00AD390F" w:rsidRDefault="00AD390F"/>
        </w:tc>
      </w:tr>
      <w:tr w:rsidR="00AD390F" w14:paraId="34DD68BB" w14:textId="77777777">
        <w:trPr>
          <w:trHeight w:val="355"/>
        </w:trPr>
        <w:tc>
          <w:tcPr>
            <w:tcW w:w="2218" w:type="dxa"/>
            <w:tcBorders>
              <w:top w:val="nil"/>
              <w:left w:val="nil"/>
              <w:bottom w:val="nil"/>
              <w:right w:val="nil"/>
            </w:tcBorders>
          </w:tcPr>
          <w:p w14:paraId="67B8E74D" w14:textId="77777777" w:rsidR="00AD390F" w:rsidRDefault="00717164">
            <w:pPr>
              <w:spacing w:after="0"/>
              <w:ind w:left="96" w:right="374" w:hanging="86"/>
            </w:pPr>
            <w:r>
              <w:rPr>
                <w:sz w:val="16"/>
              </w:rPr>
              <w:t>Biegel, Brown, Shapiro, and Schubert (2009)</w:t>
            </w:r>
            <w:r>
              <w:rPr>
                <w:sz w:val="16"/>
                <w:vertAlign w:val="superscript"/>
              </w:rPr>
              <w:t>c</w:t>
            </w:r>
          </w:p>
        </w:tc>
        <w:tc>
          <w:tcPr>
            <w:tcW w:w="1901" w:type="dxa"/>
            <w:tcBorders>
              <w:top w:val="nil"/>
              <w:left w:val="nil"/>
              <w:bottom w:val="nil"/>
              <w:right w:val="nil"/>
            </w:tcBorders>
          </w:tcPr>
          <w:p w14:paraId="3B8E6212" w14:textId="77777777" w:rsidR="00AD390F" w:rsidRDefault="00717164">
            <w:pPr>
              <w:spacing w:after="0"/>
              <w:ind w:left="86" w:hanging="86"/>
            </w:pPr>
            <w:r>
              <w:rPr>
                <w:sz w:val="18"/>
              </w:rPr>
              <w:t>A mix of mental health disorders</w:t>
            </w:r>
          </w:p>
        </w:tc>
        <w:tc>
          <w:tcPr>
            <w:tcW w:w="1162" w:type="dxa"/>
            <w:tcBorders>
              <w:top w:val="nil"/>
              <w:left w:val="nil"/>
              <w:bottom w:val="nil"/>
              <w:right w:val="nil"/>
            </w:tcBorders>
          </w:tcPr>
          <w:p w14:paraId="605511FF" w14:textId="77777777" w:rsidR="00AD390F" w:rsidRDefault="00717164">
            <w:pPr>
              <w:spacing w:after="0"/>
              <w:ind w:left="432"/>
            </w:pPr>
            <w:r>
              <w:rPr>
                <w:sz w:val="18"/>
              </w:rPr>
              <w:t>39</w:t>
            </w:r>
          </w:p>
        </w:tc>
        <w:tc>
          <w:tcPr>
            <w:tcW w:w="998" w:type="dxa"/>
            <w:tcBorders>
              <w:top w:val="nil"/>
              <w:left w:val="nil"/>
              <w:bottom w:val="nil"/>
              <w:right w:val="nil"/>
            </w:tcBorders>
          </w:tcPr>
          <w:p w14:paraId="3AA04C16" w14:textId="77777777" w:rsidR="00AD390F" w:rsidRDefault="00AD390F"/>
        </w:tc>
        <w:tc>
          <w:tcPr>
            <w:tcW w:w="1958" w:type="dxa"/>
            <w:tcBorders>
              <w:top w:val="nil"/>
              <w:left w:val="nil"/>
              <w:bottom w:val="nil"/>
              <w:right w:val="nil"/>
            </w:tcBorders>
          </w:tcPr>
          <w:p w14:paraId="3293C9C6" w14:textId="77777777" w:rsidR="00AD390F" w:rsidRDefault="00717164">
            <w:pPr>
              <w:spacing w:after="0"/>
              <w:ind w:left="10"/>
            </w:pPr>
            <w:r>
              <w:rPr>
                <w:sz w:val="18"/>
              </w:rPr>
              <w:t>Passive - no contact</w:t>
            </w:r>
          </w:p>
        </w:tc>
        <w:tc>
          <w:tcPr>
            <w:tcW w:w="902" w:type="dxa"/>
            <w:tcBorders>
              <w:top w:val="nil"/>
              <w:left w:val="nil"/>
              <w:bottom w:val="nil"/>
              <w:right w:val="nil"/>
            </w:tcBorders>
          </w:tcPr>
          <w:p w14:paraId="6AB08C57" w14:textId="77777777" w:rsidR="00AD390F" w:rsidRDefault="00717164">
            <w:pPr>
              <w:spacing w:after="0"/>
              <w:ind w:left="10"/>
            </w:pPr>
            <w:r>
              <w:rPr>
                <w:sz w:val="18"/>
              </w:rPr>
              <w:t>M- 15.7</w:t>
            </w:r>
          </w:p>
        </w:tc>
        <w:tc>
          <w:tcPr>
            <w:tcW w:w="1709" w:type="dxa"/>
            <w:tcBorders>
              <w:top w:val="nil"/>
              <w:left w:val="nil"/>
              <w:bottom w:val="nil"/>
              <w:right w:val="nil"/>
            </w:tcBorders>
          </w:tcPr>
          <w:p w14:paraId="1204D687" w14:textId="77777777" w:rsidR="00AD390F" w:rsidRDefault="00717164">
            <w:pPr>
              <w:spacing w:after="0"/>
            </w:pPr>
            <w:r>
              <w:rPr>
                <w:sz w:val="18"/>
              </w:rPr>
              <w:t>MBSR</w:t>
            </w:r>
          </w:p>
        </w:tc>
        <w:tc>
          <w:tcPr>
            <w:tcW w:w="902" w:type="dxa"/>
            <w:tcBorders>
              <w:top w:val="nil"/>
              <w:left w:val="nil"/>
              <w:bottom w:val="nil"/>
              <w:right w:val="nil"/>
            </w:tcBorders>
          </w:tcPr>
          <w:p w14:paraId="5EA6A241" w14:textId="77777777" w:rsidR="00AD390F" w:rsidRDefault="00717164">
            <w:pPr>
              <w:spacing w:after="0"/>
              <w:ind w:left="346"/>
            </w:pPr>
            <w:r>
              <w:t>8</w:t>
            </w:r>
          </w:p>
        </w:tc>
        <w:tc>
          <w:tcPr>
            <w:tcW w:w="1238" w:type="dxa"/>
            <w:tcBorders>
              <w:top w:val="nil"/>
              <w:left w:val="nil"/>
              <w:bottom w:val="nil"/>
              <w:right w:val="nil"/>
            </w:tcBorders>
          </w:tcPr>
          <w:p w14:paraId="39AB6DB5" w14:textId="77777777" w:rsidR="00AD390F" w:rsidRDefault="00717164">
            <w:pPr>
              <w:spacing w:after="0"/>
              <w:ind w:left="230"/>
            </w:pPr>
            <w:r>
              <w:rPr>
                <w:sz w:val="18"/>
              </w:rPr>
              <w:t>16.00</w:t>
            </w:r>
          </w:p>
        </w:tc>
        <w:tc>
          <w:tcPr>
            <w:tcW w:w="1526" w:type="dxa"/>
            <w:tcBorders>
              <w:top w:val="nil"/>
              <w:left w:val="nil"/>
              <w:bottom w:val="nil"/>
              <w:right w:val="nil"/>
            </w:tcBorders>
          </w:tcPr>
          <w:p w14:paraId="009C8748" w14:textId="77777777" w:rsidR="00AD390F" w:rsidRDefault="00AD390F"/>
        </w:tc>
        <w:tc>
          <w:tcPr>
            <w:tcW w:w="125" w:type="dxa"/>
            <w:tcBorders>
              <w:top w:val="nil"/>
              <w:left w:val="nil"/>
              <w:bottom w:val="nil"/>
              <w:right w:val="nil"/>
            </w:tcBorders>
          </w:tcPr>
          <w:p w14:paraId="0FFE966C" w14:textId="77777777" w:rsidR="00AD390F" w:rsidRDefault="00AD390F"/>
        </w:tc>
      </w:tr>
      <w:tr w:rsidR="00AD390F" w14:paraId="117066C4" w14:textId="77777777">
        <w:trPr>
          <w:trHeight w:val="712"/>
        </w:trPr>
        <w:tc>
          <w:tcPr>
            <w:tcW w:w="2218" w:type="dxa"/>
            <w:tcBorders>
              <w:top w:val="nil"/>
              <w:left w:val="nil"/>
              <w:bottom w:val="nil"/>
              <w:right w:val="nil"/>
            </w:tcBorders>
          </w:tcPr>
          <w:p w14:paraId="2D079574" w14:textId="77777777" w:rsidR="00AD390F" w:rsidRDefault="00717164">
            <w:pPr>
              <w:spacing w:after="0"/>
              <w:ind w:left="10"/>
            </w:pPr>
            <w:r>
              <w:rPr>
                <w:sz w:val="18"/>
              </w:rPr>
              <w:t>Bluth et al. 12015)</w:t>
            </w:r>
            <w:r>
              <w:rPr>
                <w:sz w:val="18"/>
                <w:vertAlign w:val="superscript"/>
              </w:rPr>
              <w:t>c</w:t>
            </w:r>
          </w:p>
        </w:tc>
        <w:tc>
          <w:tcPr>
            <w:tcW w:w="1901" w:type="dxa"/>
            <w:tcBorders>
              <w:top w:val="nil"/>
              <w:left w:val="nil"/>
              <w:bottom w:val="nil"/>
              <w:right w:val="nil"/>
            </w:tcBorders>
          </w:tcPr>
          <w:p w14:paraId="16FD5839" w14:textId="77777777" w:rsidR="00AD390F" w:rsidRDefault="00717164">
            <w:pPr>
              <w:spacing w:after="0"/>
              <w:ind w:left="86" w:right="106" w:hanging="86"/>
            </w:pPr>
            <w:r>
              <w:rPr>
                <w:sz w:val="16"/>
              </w:rPr>
              <w:t>Low academic performance</w:t>
            </w:r>
          </w:p>
        </w:tc>
        <w:tc>
          <w:tcPr>
            <w:tcW w:w="1162" w:type="dxa"/>
            <w:tcBorders>
              <w:top w:val="nil"/>
              <w:left w:val="nil"/>
              <w:bottom w:val="nil"/>
              <w:right w:val="nil"/>
            </w:tcBorders>
          </w:tcPr>
          <w:p w14:paraId="102E5312" w14:textId="77777777" w:rsidR="00AD390F" w:rsidRDefault="00717164">
            <w:pPr>
              <w:spacing w:after="0"/>
              <w:ind w:right="125"/>
              <w:jc w:val="center"/>
            </w:pPr>
            <w:r>
              <w:rPr>
                <w:sz w:val="18"/>
              </w:rPr>
              <w:t>14</w:t>
            </w:r>
          </w:p>
        </w:tc>
        <w:tc>
          <w:tcPr>
            <w:tcW w:w="998" w:type="dxa"/>
            <w:tcBorders>
              <w:top w:val="nil"/>
              <w:left w:val="nil"/>
              <w:bottom w:val="nil"/>
              <w:right w:val="nil"/>
            </w:tcBorders>
          </w:tcPr>
          <w:p w14:paraId="5C3598E4" w14:textId="77777777" w:rsidR="00AD390F" w:rsidRDefault="00717164">
            <w:pPr>
              <w:spacing w:after="0"/>
              <w:ind w:left="365"/>
            </w:pPr>
            <w:r>
              <w:rPr>
                <w:sz w:val="20"/>
              </w:rPr>
              <w:t>13</w:t>
            </w:r>
          </w:p>
        </w:tc>
        <w:tc>
          <w:tcPr>
            <w:tcW w:w="1958" w:type="dxa"/>
            <w:tcBorders>
              <w:top w:val="nil"/>
              <w:left w:val="nil"/>
              <w:bottom w:val="nil"/>
              <w:right w:val="nil"/>
            </w:tcBorders>
          </w:tcPr>
          <w:p w14:paraId="0F373FA1" w14:textId="77777777" w:rsidR="00AD390F" w:rsidRDefault="00717164">
            <w:pPr>
              <w:spacing w:after="168" w:line="216" w:lineRule="auto"/>
              <w:ind w:left="86" w:right="67" w:hanging="86"/>
              <w:jc w:val="both"/>
            </w:pPr>
            <w:r>
              <w:rPr>
                <w:sz w:val="16"/>
              </w:rPr>
              <w:t>Attention placebo Substance abuse</w:t>
            </w:r>
          </w:p>
          <w:p w14:paraId="5590C8B9" w14:textId="77777777" w:rsidR="00AD390F" w:rsidRDefault="00717164">
            <w:pPr>
              <w:spacing w:after="0"/>
              <w:ind w:left="86"/>
            </w:pPr>
            <w:r>
              <w:rPr>
                <w:sz w:val="16"/>
              </w:rPr>
              <w:t>control</w:t>
            </w:r>
          </w:p>
        </w:tc>
        <w:tc>
          <w:tcPr>
            <w:tcW w:w="902" w:type="dxa"/>
            <w:tcBorders>
              <w:top w:val="nil"/>
              <w:left w:val="nil"/>
              <w:bottom w:val="nil"/>
              <w:right w:val="nil"/>
            </w:tcBorders>
          </w:tcPr>
          <w:p w14:paraId="2E7134C1" w14:textId="77777777" w:rsidR="00AD390F" w:rsidRDefault="00717164">
            <w:pPr>
              <w:spacing w:after="0"/>
            </w:pPr>
            <w:r>
              <w:rPr>
                <w:sz w:val="18"/>
              </w:rPr>
              <w:t>M = 16.8</w:t>
            </w:r>
          </w:p>
        </w:tc>
        <w:tc>
          <w:tcPr>
            <w:tcW w:w="1709" w:type="dxa"/>
            <w:tcBorders>
              <w:top w:val="nil"/>
              <w:left w:val="nil"/>
              <w:bottom w:val="nil"/>
              <w:right w:val="nil"/>
            </w:tcBorders>
          </w:tcPr>
          <w:p w14:paraId="480197E5" w14:textId="77777777" w:rsidR="00AD390F" w:rsidRDefault="00717164">
            <w:pPr>
              <w:spacing w:after="0"/>
            </w:pPr>
            <w:r>
              <w:rPr>
                <w:sz w:val="18"/>
              </w:rPr>
              <w:t>Learning to Breathe</w:t>
            </w:r>
          </w:p>
        </w:tc>
        <w:tc>
          <w:tcPr>
            <w:tcW w:w="902" w:type="dxa"/>
            <w:tcBorders>
              <w:top w:val="nil"/>
              <w:left w:val="nil"/>
              <w:bottom w:val="nil"/>
              <w:right w:val="nil"/>
            </w:tcBorders>
          </w:tcPr>
          <w:p w14:paraId="002D067C" w14:textId="77777777" w:rsidR="00AD390F" w:rsidRDefault="00717164">
            <w:pPr>
              <w:spacing w:after="0"/>
            </w:pPr>
            <w:r>
              <w:rPr>
                <w:sz w:val="18"/>
              </w:rPr>
              <w:t>Not stated</w:t>
            </w:r>
          </w:p>
        </w:tc>
        <w:tc>
          <w:tcPr>
            <w:tcW w:w="1238" w:type="dxa"/>
            <w:tcBorders>
              <w:top w:val="nil"/>
              <w:left w:val="nil"/>
              <w:bottom w:val="nil"/>
              <w:right w:val="nil"/>
            </w:tcBorders>
          </w:tcPr>
          <w:p w14:paraId="5A5E71CD" w14:textId="77777777" w:rsidR="00AD390F" w:rsidRDefault="00717164">
            <w:pPr>
              <w:spacing w:after="0"/>
              <w:ind w:left="298"/>
            </w:pPr>
            <w:r>
              <w:rPr>
                <w:sz w:val="18"/>
              </w:rPr>
              <w:t>6.00</w:t>
            </w:r>
          </w:p>
        </w:tc>
        <w:tc>
          <w:tcPr>
            <w:tcW w:w="1526" w:type="dxa"/>
            <w:tcBorders>
              <w:top w:val="nil"/>
              <w:left w:val="nil"/>
              <w:bottom w:val="nil"/>
              <w:right w:val="nil"/>
            </w:tcBorders>
          </w:tcPr>
          <w:p w14:paraId="7440AC7F" w14:textId="77777777" w:rsidR="00AD390F" w:rsidRDefault="00AD390F"/>
        </w:tc>
        <w:tc>
          <w:tcPr>
            <w:tcW w:w="125" w:type="dxa"/>
            <w:tcBorders>
              <w:top w:val="nil"/>
              <w:left w:val="nil"/>
              <w:bottom w:val="nil"/>
              <w:right w:val="nil"/>
            </w:tcBorders>
          </w:tcPr>
          <w:p w14:paraId="7026895B" w14:textId="77777777" w:rsidR="00AD390F" w:rsidRDefault="00AD390F"/>
        </w:tc>
      </w:tr>
      <w:tr w:rsidR="00AD390F" w14:paraId="30C6E8E8" w14:textId="77777777">
        <w:trPr>
          <w:trHeight w:val="444"/>
        </w:trPr>
        <w:tc>
          <w:tcPr>
            <w:tcW w:w="2218" w:type="dxa"/>
            <w:tcBorders>
              <w:top w:val="nil"/>
              <w:left w:val="nil"/>
              <w:bottom w:val="nil"/>
              <w:right w:val="nil"/>
            </w:tcBorders>
          </w:tcPr>
          <w:p w14:paraId="202326AD" w14:textId="77777777" w:rsidR="00AD390F" w:rsidRDefault="00717164">
            <w:pPr>
              <w:spacing w:after="0"/>
              <w:ind w:left="10"/>
            </w:pPr>
            <w:r>
              <w:rPr>
                <w:sz w:val="16"/>
              </w:rPr>
              <w:t>Britton et al. (2014)</w:t>
            </w:r>
            <w:r>
              <w:rPr>
                <w:sz w:val="16"/>
                <w:vertAlign w:val="superscript"/>
              </w:rPr>
              <w:t>c</w:t>
            </w:r>
          </w:p>
        </w:tc>
        <w:tc>
          <w:tcPr>
            <w:tcW w:w="1901" w:type="dxa"/>
            <w:tcBorders>
              <w:top w:val="nil"/>
              <w:left w:val="nil"/>
              <w:bottom w:val="nil"/>
              <w:right w:val="nil"/>
            </w:tcBorders>
          </w:tcPr>
          <w:p w14:paraId="7F8F7A88" w14:textId="77777777" w:rsidR="00AD390F" w:rsidRDefault="00717164">
            <w:pPr>
              <w:spacing w:after="0"/>
            </w:pPr>
            <w:r>
              <w:rPr>
                <w:sz w:val="18"/>
              </w:rPr>
              <w:t>General education</w:t>
            </w:r>
          </w:p>
        </w:tc>
        <w:tc>
          <w:tcPr>
            <w:tcW w:w="1162" w:type="dxa"/>
            <w:tcBorders>
              <w:top w:val="nil"/>
              <w:left w:val="nil"/>
              <w:bottom w:val="nil"/>
              <w:right w:val="nil"/>
            </w:tcBorders>
          </w:tcPr>
          <w:p w14:paraId="3E5CC2BF" w14:textId="77777777" w:rsidR="00AD390F" w:rsidRDefault="00717164">
            <w:pPr>
              <w:spacing w:after="0"/>
              <w:ind w:left="432"/>
            </w:pPr>
            <w:r>
              <w:rPr>
                <w:sz w:val="18"/>
              </w:rPr>
              <w:t>52</w:t>
            </w:r>
          </w:p>
        </w:tc>
        <w:tc>
          <w:tcPr>
            <w:tcW w:w="998" w:type="dxa"/>
            <w:tcBorders>
              <w:top w:val="nil"/>
              <w:left w:val="nil"/>
              <w:bottom w:val="nil"/>
              <w:right w:val="nil"/>
            </w:tcBorders>
          </w:tcPr>
          <w:p w14:paraId="07A7DF4C" w14:textId="77777777" w:rsidR="00AD390F" w:rsidRDefault="00AD390F"/>
        </w:tc>
        <w:tc>
          <w:tcPr>
            <w:tcW w:w="1958" w:type="dxa"/>
            <w:tcBorders>
              <w:top w:val="nil"/>
              <w:left w:val="nil"/>
              <w:bottom w:val="nil"/>
              <w:right w:val="nil"/>
            </w:tcBorders>
          </w:tcPr>
          <w:p w14:paraId="4E2E2C24" w14:textId="77777777" w:rsidR="00AD390F" w:rsidRDefault="00717164">
            <w:pPr>
              <w:spacing w:after="0"/>
              <w:ind w:left="77" w:right="278" w:hanging="77"/>
              <w:jc w:val="both"/>
            </w:pPr>
            <w:r>
              <w:rPr>
                <w:sz w:val="16"/>
              </w:rPr>
              <w:t>Attention placebo Asian history course</w:t>
            </w:r>
          </w:p>
        </w:tc>
        <w:tc>
          <w:tcPr>
            <w:tcW w:w="902" w:type="dxa"/>
            <w:tcBorders>
              <w:top w:val="nil"/>
              <w:left w:val="nil"/>
              <w:bottom w:val="nil"/>
              <w:right w:val="nil"/>
            </w:tcBorders>
          </w:tcPr>
          <w:p w14:paraId="5C60507F" w14:textId="77777777" w:rsidR="00AD390F" w:rsidRDefault="00717164">
            <w:pPr>
              <w:spacing w:after="0"/>
            </w:pPr>
            <w:r>
              <w:rPr>
                <w:sz w:val="18"/>
              </w:rPr>
              <w:t>M- 11.8</w:t>
            </w:r>
          </w:p>
        </w:tc>
        <w:tc>
          <w:tcPr>
            <w:tcW w:w="1709" w:type="dxa"/>
            <w:tcBorders>
              <w:top w:val="nil"/>
              <w:left w:val="nil"/>
              <w:bottom w:val="nil"/>
              <w:right w:val="nil"/>
            </w:tcBorders>
          </w:tcPr>
          <w:p w14:paraId="75FCF5CB" w14:textId="77777777" w:rsidR="00AD390F" w:rsidRDefault="00717164">
            <w:pPr>
              <w:spacing w:after="0"/>
            </w:pPr>
            <w:r>
              <w:rPr>
                <w:sz w:val="16"/>
              </w:rPr>
              <w:t>Integrative</w:t>
            </w:r>
          </w:p>
          <w:p w14:paraId="046E6EE7" w14:textId="77777777" w:rsidR="00AD390F" w:rsidRDefault="00717164">
            <w:pPr>
              <w:spacing w:after="0"/>
              <w:ind w:left="86"/>
            </w:pPr>
            <w:r>
              <w:rPr>
                <w:sz w:val="16"/>
              </w:rPr>
              <w:t>Comtemplative</w:t>
            </w:r>
          </w:p>
        </w:tc>
        <w:tc>
          <w:tcPr>
            <w:tcW w:w="902" w:type="dxa"/>
            <w:tcBorders>
              <w:top w:val="nil"/>
              <w:left w:val="nil"/>
              <w:bottom w:val="nil"/>
              <w:right w:val="nil"/>
            </w:tcBorders>
          </w:tcPr>
          <w:p w14:paraId="1BA134AA" w14:textId="77777777" w:rsidR="00AD390F" w:rsidRDefault="00717164">
            <w:pPr>
              <w:spacing w:after="0"/>
              <w:ind w:left="355"/>
            </w:pPr>
            <w:r>
              <w:rPr>
                <w:sz w:val="18"/>
              </w:rPr>
              <w:t>6</w:t>
            </w:r>
          </w:p>
        </w:tc>
        <w:tc>
          <w:tcPr>
            <w:tcW w:w="1238" w:type="dxa"/>
            <w:tcBorders>
              <w:top w:val="nil"/>
              <w:left w:val="nil"/>
              <w:bottom w:val="nil"/>
              <w:right w:val="nil"/>
            </w:tcBorders>
          </w:tcPr>
          <w:p w14:paraId="126E1FB3" w14:textId="77777777" w:rsidR="00AD390F" w:rsidRDefault="00717164">
            <w:pPr>
              <w:spacing w:after="0"/>
              <w:ind w:left="298"/>
            </w:pPr>
            <w:r>
              <w:rPr>
                <w:sz w:val="18"/>
              </w:rPr>
              <w:t>6.00</w:t>
            </w:r>
          </w:p>
        </w:tc>
        <w:tc>
          <w:tcPr>
            <w:tcW w:w="1526" w:type="dxa"/>
            <w:tcBorders>
              <w:top w:val="nil"/>
              <w:left w:val="nil"/>
              <w:bottom w:val="nil"/>
              <w:right w:val="nil"/>
            </w:tcBorders>
          </w:tcPr>
          <w:p w14:paraId="25C2C383" w14:textId="77777777" w:rsidR="00AD390F" w:rsidRDefault="00AD390F"/>
        </w:tc>
        <w:tc>
          <w:tcPr>
            <w:tcW w:w="125" w:type="dxa"/>
            <w:tcBorders>
              <w:top w:val="nil"/>
              <w:left w:val="nil"/>
              <w:bottom w:val="nil"/>
              <w:right w:val="nil"/>
            </w:tcBorders>
          </w:tcPr>
          <w:p w14:paraId="3BD335E2" w14:textId="77777777" w:rsidR="00AD390F" w:rsidRDefault="00AD390F"/>
        </w:tc>
      </w:tr>
      <w:tr w:rsidR="00AD390F" w14:paraId="6EAAB38B" w14:textId="77777777">
        <w:trPr>
          <w:trHeight w:val="446"/>
        </w:trPr>
        <w:tc>
          <w:tcPr>
            <w:tcW w:w="2218" w:type="dxa"/>
            <w:tcBorders>
              <w:top w:val="nil"/>
              <w:left w:val="nil"/>
              <w:bottom w:val="nil"/>
              <w:right w:val="nil"/>
            </w:tcBorders>
            <w:vAlign w:val="center"/>
          </w:tcPr>
          <w:p w14:paraId="59E1E2E6" w14:textId="77777777" w:rsidR="00AD390F" w:rsidRDefault="00717164">
            <w:pPr>
              <w:spacing w:after="0"/>
              <w:ind w:left="10"/>
            </w:pPr>
            <w:r>
              <w:rPr>
                <w:sz w:val="16"/>
              </w:rPr>
              <w:t>Desmond and Hanich</w:t>
            </w:r>
          </w:p>
        </w:tc>
        <w:tc>
          <w:tcPr>
            <w:tcW w:w="1901" w:type="dxa"/>
            <w:tcBorders>
              <w:top w:val="nil"/>
              <w:left w:val="nil"/>
              <w:bottom w:val="nil"/>
              <w:right w:val="nil"/>
            </w:tcBorders>
            <w:vAlign w:val="center"/>
          </w:tcPr>
          <w:p w14:paraId="49CA6A7F" w14:textId="77777777" w:rsidR="00AD390F" w:rsidRDefault="00717164">
            <w:pPr>
              <w:spacing w:after="0"/>
            </w:pPr>
            <w:r>
              <w:rPr>
                <w:sz w:val="16"/>
              </w:rPr>
              <w:t>Minority, low income</w:t>
            </w:r>
          </w:p>
        </w:tc>
        <w:tc>
          <w:tcPr>
            <w:tcW w:w="1162" w:type="dxa"/>
            <w:tcBorders>
              <w:top w:val="nil"/>
              <w:left w:val="nil"/>
              <w:bottom w:val="nil"/>
              <w:right w:val="nil"/>
            </w:tcBorders>
          </w:tcPr>
          <w:p w14:paraId="756454EA" w14:textId="77777777" w:rsidR="00AD390F" w:rsidRDefault="00717164">
            <w:pPr>
              <w:spacing w:after="0"/>
              <w:ind w:right="115"/>
              <w:jc w:val="center"/>
            </w:pPr>
            <w:r>
              <w:rPr>
                <w:sz w:val="18"/>
              </w:rPr>
              <w:t>15</w:t>
            </w:r>
          </w:p>
        </w:tc>
        <w:tc>
          <w:tcPr>
            <w:tcW w:w="998" w:type="dxa"/>
            <w:tcBorders>
              <w:top w:val="nil"/>
              <w:left w:val="nil"/>
              <w:bottom w:val="nil"/>
              <w:right w:val="nil"/>
            </w:tcBorders>
          </w:tcPr>
          <w:p w14:paraId="251A797D" w14:textId="77777777" w:rsidR="00AD390F" w:rsidRDefault="00717164">
            <w:pPr>
              <w:spacing w:after="0"/>
              <w:ind w:left="346"/>
            </w:pPr>
            <w:r>
              <w:rPr>
                <w:sz w:val="18"/>
              </w:rPr>
              <w:t>25</w:t>
            </w:r>
          </w:p>
        </w:tc>
        <w:tc>
          <w:tcPr>
            <w:tcW w:w="1958" w:type="dxa"/>
            <w:tcBorders>
              <w:top w:val="nil"/>
              <w:left w:val="nil"/>
              <w:bottom w:val="nil"/>
              <w:right w:val="nil"/>
            </w:tcBorders>
            <w:vAlign w:val="center"/>
          </w:tcPr>
          <w:p w14:paraId="03B37A38" w14:textId="77777777" w:rsidR="00AD390F" w:rsidRDefault="00717164">
            <w:pPr>
              <w:spacing w:after="0"/>
            </w:pPr>
            <w:r>
              <w:rPr>
                <w:sz w:val="18"/>
              </w:rPr>
              <w:t>Passive — no contact</w:t>
            </w:r>
          </w:p>
        </w:tc>
        <w:tc>
          <w:tcPr>
            <w:tcW w:w="902" w:type="dxa"/>
            <w:tcBorders>
              <w:top w:val="nil"/>
              <w:left w:val="nil"/>
              <w:bottom w:val="nil"/>
              <w:right w:val="nil"/>
            </w:tcBorders>
          </w:tcPr>
          <w:p w14:paraId="1764669A" w14:textId="77777777" w:rsidR="00AD390F" w:rsidRDefault="00717164">
            <w:pPr>
              <w:spacing w:after="0"/>
            </w:pPr>
            <w:r>
              <w:rPr>
                <w:sz w:val="18"/>
              </w:rPr>
              <w:t>M - 11.5</w:t>
            </w:r>
          </w:p>
        </w:tc>
        <w:tc>
          <w:tcPr>
            <w:tcW w:w="1709" w:type="dxa"/>
            <w:tcBorders>
              <w:top w:val="nil"/>
              <w:left w:val="nil"/>
              <w:bottom w:val="nil"/>
              <w:right w:val="nil"/>
            </w:tcBorders>
          </w:tcPr>
          <w:p w14:paraId="01C0D487" w14:textId="77777777" w:rsidR="00AD390F" w:rsidRDefault="00717164">
            <w:pPr>
              <w:spacing w:after="0"/>
              <w:ind w:left="86" w:hanging="86"/>
            </w:pPr>
            <w:r>
              <w:rPr>
                <w:sz w:val="16"/>
              </w:rPr>
              <w:t>Mindful Awareness Practice</w:t>
            </w:r>
          </w:p>
        </w:tc>
        <w:tc>
          <w:tcPr>
            <w:tcW w:w="902" w:type="dxa"/>
            <w:tcBorders>
              <w:top w:val="nil"/>
              <w:left w:val="nil"/>
              <w:bottom w:val="nil"/>
              <w:right w:val="nil"/>
            </w:tcBorders>
          </w:tcPr>
          <w:p w14:paraId="5DA5E375" w14:textId="77777777" w:rsidR="00AD390F" w:rsidRDefault="00717164">
            <w:pPr>
              <w:spacing w:after="0"/>
              <w:ind w:left="278"/>
            </w:pPr>
            <w:r>
              <w:rPr>
                <w:sz w:val="18"/>
              </w:rPr>
              <w:t>10</w:t>
            </w:r>
          </w:p>
        </w:tc>
        <w:tc>
          <w:tcPr>
            <w:tcW w:w="1238" w:type="dxa"/>
            <w:tcBorders>
              <w:top w:val="nil"/>
              <w:left w:val="nil"/>
              <w:bottom w:val="nil"/>
              <w:right w:val="nil"/>
            </w:tcBorders>
          </w:tcPr>
          <w:p w14:paraId="4013E3FC" w14:textId="77777777" w:rsidR="00AD390F" w:rsidRDefault="00717164">
            <w:pPr>
              <w:spacing w:after="0"/>
              <w:ind w:left="298"/>
            </w:pPr>
            <w:r>
              <w:rPr>
                <w:sz w:val="18"/>
              </w:rPr>
              <w:t>5.83</w:t>
            </w:r>
          </w:p>
        </w:tc>
        <w:tc>
          <w:tcPr>
            <w:tcW w:w="1526" w:type="dxa"/>
            <w:tcBorders>
              <w:top w:val="nil"/>
              <w:left w:val="nil"/>
              <w:bottom w:val="nil"/>
              <w:right w:val="nil"/>
            </w:tcBorders>
          </w:tcPr>
          <w:p w14:paraId="561E1B47" w14:textId="77777777" w:rsidR="00AD390F" w:rsidRDefault="00AD390F"/>
        </w:tc>
        <w:tc>
          <w:tcPr>
            <w:tcW w:w="125" w:type="dxa"/>
            <w:tcBorders>
              <w:top w:val="nil"/>
              <w:left w:val="nil"/>
              <w:bottom w:val="nil"/>
              <w:right w:val="nil"/>
            </w:tcBorders>
          </w:tcPr>
          <w:p w14:paraId="5C095FBD" w14:textId="77777777" w:rsidR="00AD390F" w:rsidRDefault="00AD390F"/>
        </w:tc>
      </w:tr>
      <w:tr w:rsidR="00AD390F" w14:paraId="4582F825" w14:textId="77777777">
        <w:trPr>
          <w:trHeight w:val="354"/>
        </w:trPr>
        <w:tc>
          <w:tcPr>
            <w:tcW w:w="2218" w:type="dxa"/>
            <w:tcBorders>
              <w:top w:val="nil"/>
              <w:left w:val="nil"/>
              <w:bottom w:val="nil"/>
              <w:right w:val="nil"/>
            </w:tcBorders>
          </w:tcPr>
          <w:p w14:paraId="25B6CC31" w14:textId="77777777" w:rsidR="00AD390F" w:rsidRDefault="00717164">
            <w:pPr>
              <w:spacing w:after="0"/>
              <w:ind w:left="10"/>
            </w:pPr>
            <w:r>
              <w:rPr>
                <w:sz w:val="16"/>
              </w:rPr>
              <w:t>Flook et al. (2010)</w:t>
            </w:r>
            <w:r>
              <w:rPr>
                <w:sz w:val="16"/>
                <w:vertAlign w:val="superscript"/>
              </w:rPr>
              <w:t>c</w:t>
            </w:r>
          </w:p>
        </w:tc>
        <w:tc>
          <w:tcPr>
            <w:tcW w:w="1901" w:type="dxa"/>
            <w:tcBorders>
              <w:top w:val="nil"/>
              <w:left w:val="nil"/>
              <w:bottom w:val="nil"/>
              <w:right w:val="nil"/>
            </w:tcBorders>
          </w:tcPr>
          <w:p w14:paraId="70C42E78" w14:textId="77777777" w:rsidR="00AD390F" w:rsidRDefault="00717164">
            <w:pPr>
              <w:spacing w:after="0"/>
            </w:pPr>
            <w:r>
              <w:rPr>
                <w:sz w:val="16"/>
              </w:rPr>
              <w:t>General education</w:t>
            </w:r>
          </w:p>
        </w:tc>
        <w:tc>
          <w:tcPr>
            <w:tcW w:w="1162" w:type="dxa"/>
            <w:tcBorders>
              <w:top w:val="nil"/>
              <w:left w:val="nil"/>
              <w:bottom w:val="nil"/>
              <w:right w:val="nil"/>
            </w:tcBorders>
          </w:tcPr>
          <w:p w14:paraId="3137940D" w14:textId="77777777" w:rsidR="00AD390F" w:rsidRDefault="00717164">
            <w:pPr>
              <w:spacing w:after="0"/>
              <w:ind w:left="432"/>
            </w:pPr>
            <w:r>
              <w:rPr>
                <w:sz w:val="18"/>
              </w:rPr>
              <w:t>32</w:t>
            </w:r>
          </w:p>
        </w:tc>
        <w:tc>
          <w:tcPr>
            <w:tcW w:w="998" w:type="dxa"/>
            <w:tcBorders>
              <w:top w:val="nil"/>
              <w:left w:val="nil"/>
              <w:bottom w:val="nil"/>
              <w:right w:val="nil"/>
            </w:tcBorders>
          </w:tcPr>
          <w:p w14:paraId="3C378446" w14:textId="77777777" w:rsidR="00AD390F" w:rsidRDefault="00717164">
            <w:pPr>
              <w:spacing w:after="0"/>
              <w:ind w:left="346"/>
            </w:pPr>
            <w:r>
              <w:rPr>
                <w:sz w:val="18"/>
              </w:rPr>
              <w:t>32</w:t>
            </w:r>
          </w:p>
        </w:tc>
        <w:tc>
          <w:tcPr>
            <w:tcW w:w="1958" w:type="dxa"/>
            <w:tcBorders>
              <w:top w:val="nil"/>
              <w:left w:val="nil"/>
              <w:bottom w:val="nil"/>
              <w:right w:val="nil"/>
            </w:tcBorders>
          </w:tcPr>
          <w:p w14:paraId="38DA4B32" w14:textId="77777777" w:rsidR="00AD390F" w:rsidRDefault="00717164">
            <w:pPr>
              <w:spacing w:after="0"/>
              <w:ind w:left="86" w:right="394" w:hanging="86"/>
            </w:pPr>
            <w:r>
              <w:rPr>
                <w:sz w:val="16"/>
              </w:rPr>
              <w:t>Attention placebo Silent reading</w:t>
            </w:r>
          </w:p>
        </w:tc>
        <w:tc>
          <w:tcPr>
            <w:tcW w:w="902" w:type="dxa"/>
            <w:tcBorders>
              <w:top w:val="nil"/>
              <w:left w:val="nil"/>
              <w:bottom w:val="nil"/>
              <w:right w:val="nil"/>
            </w:tcBorders>
          </w:tcPr>
          <w:p w14:paraId="298387DF" w14:textId="77777777" w:rsidR="00AD390F" w:rsidRDefault="00717164">
            <w:pPr>
              <w:spacing w:after="0"/>
            </w:pPr>
            <w:r>
              <w:rPr>
                <w:sz w:val="18"/>
              </w:rPr>
              <w:t>M 8.2</w:t>
            </w:r>
          </w:p>
        </w:tc>
        <w:tc>
          <w:tcPr>
            <w:tcW w:w="1709" w:type="dxa"/>
            <w:tcBorders>
              <w:top w:val="nil"/>
              <w:left w:val="nil"/>
              <w:bottom w:val="nil"/>
              <w:right w:val="nil"/>
            </w:tcBorders>
          </w:tcPr>
          <w:p w14:paraId="36002D29" w14:textId="77777777" w:rsidR="00AD390F" w:rsidRDefault="00717164">
            <w:pPr>
              <w:spacing w:after="0"/>
              <w:ind w:left="86" w:hanging="86"/>
            </w:pPr>
            <w:r>
              <w:rPr>
                <w:sz w:val="16"/>
              </w:rPr>
              <w:t>Mindful Awareness Practice</w:t>
            </w:r>
          </w:p>
        </w:tc>
        <w:tc>
          <w:tcPr>
            <w:tcW w:w="902" w:type="dxa"/>
            <w:tcBorders>
              <w:top w:val="nil"/>
              <w:left w:val="nil"/>
              <w:bottom w:val="nil"/>
              <w:right w:val="nil"/>
            </w:tcBorders>
          </w:tcPr>
          <w:p w14:paraId="3FD14BBF" w14:textId="77777777" w:rsidR="00AD390F" w:rsidRDefault="00717164">
            <w:pPr>
              <w:spacing w:after="0"/>
              <w:ind w:left="355"/>
            </w:pPr>
            <w:r>
              <w:rPr>
                <w:sz w:val="20"/>
              </w:rPr>
              <w:t>8</w:t>
            </w:r>
          </w:p>
        </w:tc>
        <w:tc>
          <w:tcPr>
            <w:tcW w:w="1238" w:type="dxa"/>
            <w:tcBorders>
              <w:top w:val="nil"/>
              <w:left w:val="nil"/>
              <w:bottom w:val="nil"/>
              <w:right w:val="nil"/>
            </w:tcBorders>
          </w:tcPr>
          <w:p w14:paraId="5B53ADA9" w14:textId="77777777" w:rsidR="00AD390F" w:rsidRDefault="00717164">
            <w:pPr>
              <w:spacing w:after="0"/>
              <w:ind w:left="298"/>
            </w:pPr>
            <w:r>
              <w:rPr>
                <w:sz w:val="18"/>
              </w:rPr>
              <w:t>8.00</w:t>
            </w:r>
          </w:p>
        </w:tc>
        <w:tc>
          <w:tcPr>
            <w:tcW w:w="1526" w:type="dxa"/>
            <w:tcBorders>
              <w:top w:val="nil"/>
              <w:left w:val="nil"/>
              <w:bottom w:val="nil"/>
              <w:right w:val="nil"/>
            </w:tcBorders>
          </w:tcPr>
          <w:p w14:paraId="343A0CFA" w14:textId="77777777" w:rsidR="00AD390F" w:rsidRDefault="00AD390F"/>
        </w:tc>
        <w:tc>
          <w:tcPr>
            <w:tcW w:w="125" w:type="dxa"/>
            <w:tcBorders>
              <w:top w:val="nil"/>
              <w:left w:val="nil"/>
              <w:bottom w:val="nil"/>
              <w:right w:val="nil"/>
            </w:tcBorders>
          </w:tcPr>
          <w:p w14:paraId="3210B1D5" w14:textId="77777777" w:rsidR="00AD390F" w:rsidRDefault="00AD390F"/>
        </w:tc>
      </w:tr>
      <w:tr w:rsidR="00AD390F" w14:paraId="045298EA" w14:textId="77777777">
        <w:trPr>
          <w:trHeight w:val="354"/>
        </w:trPr>
        <w:tc>
          <w:tcPr>
            <w:tcW w:w="2218" w:type="dxa"/>
            <w:tcBorders>
              <w:top w:val="nil"/>
              <w:left w:val="nil"/>
              <w:bottom w:val="nil"/>
              <w:right w:val="nil"/>
            </w:tcBorders>
          </w:tcPr>
          <w:p w14:paraId="4C766D05" w14:textId="77777777" w:rsidR="00AD390F" w:rsidRDefault="00717164">
            <w:pPr>
              <w:spacing w:after="0"/>
              <w:ind w:left="96" w:right="336" w:hanging="86"/>
            </w:pPr>
            <w:r>
              <w:rPr>
                <w:sz w:val="16"/>
              </w:rPr>
              <w:t>Flook, Goldberg, Pinger, and Davidson (2015)</w:t>
            </w:r>
            <w:r>
              <w:rPr>
                <w:sz w:val="16"/>
                <w:vertAlign w:val="superscript"/>
              </w:rPr>
              <w:t>c</w:t>
            </w:r>
          </w:p>
        </w:tc>
        <w:tc>
          <w:tcPr>
            <w:tcW w:w="1901" w:type="dxa"/>
            <w:tcBorders>
              <w:top w:val="nil"/>
              <w:left w:val="nil"/>
              <w:bottom w:val="nil"/>
              <w:right w:val="nil"/>
            </w:tcBorders>
          </w:tcPr>
          <w:p w14:paraId="764140E4" w14:textId="77777777" w:rsidR="00AD390F" w:rsidRDefault="00717164">
            <w:pPr>
              <w:spacing w:after="0"/>
            </w:pPr>
            <w:r>
              <w:rPr>
                <w:sz w:val="18"/>
              </w:rPr>
              <w:t>General education</w:t>
            </w:r>
          </w:p>
        </w:tc>
        <w:tc>
          <w:tcPr>
            <w:tcW w:w="1162" w:type="dxa"/>
            <w:tcBorders>
              <w:top w:val="nil"/>
              <w:left w:val="nil"/>
              <w:bottom w:val="nil"/>
              <w:right w:val="nil"/>
            </w:tcBorders>
          </w:tcPr>
          <w:p w14:paraId="40635022" w14:textId="77777777" w:rsidR="00AD390F" w:rsidRDefault="00717164">
            <w:pPr>
              <w:spacing w:after="0"/>
              <w:ind w:left="432"/>
            </w:pPr>
            <w:r>
              <w:rPr>
                <w:sz w:val="18"/>
              </w:rPr>
              <w:t>29</w:t>
            </w:r>
          </w:p>
        </w:tc>
        <w:tc>
          <w:tcPr>
            <w:tcW w:w="998" w:type="dxa"/>
            <w:tcBorders>
              <w:top w:val="nil"/>
              <w:left w:val="nil"/>
              <w:bottom w:val="nil"/>
              <w:right w:val="nil"/>
            </w:tcBorders>
          </w:tcPr>
          <w:p w14:paraId="3D05F202" w14:textId="77777777" w:rsidR="00AD390F" w:rsidRDefault="00717164">
            <w:pPr>
              <w:spacing w:after="0"/>
              <w:ind w:left="346"/>
            </w:pPr>
            <w:r>
              <w:rPr>
                <w:sz w:val="18"/>
              </w:rPr>
              <w:t>37</w:t>
            </w:r>
          </w:p>
        </w:tc>
        <w:tc>
          <w:tcPr>
            <w:tcW w:w="1958" w:type="dxa"/>
            <w:tcBorders>
              <w:top w:val="nil"/>
              <w:left w:val="nil"/>
              <w:bottom w:val="nil"/>
              <w:right w:val="nil"/>
            </w:tcBorders>
          </w:tcPr>
          <w:p w14:paraId="2821FF69" w14:textId="77777777" w:rsidR="00AD390F" w:rsidRDefault="00717164">
            <w:pPr>
              <w:spacing w:after="0"/>
            </w:pPr>
            <w:r>
              <w:rPr>
                <w:sz w:val="16"/>
              </w:rPr>
              <w:t>Passive — wait list</w:t>
            </w:r>
          </w:p>
        </w:tc>
        <w:tc>
          <w:tcPr>
            <w:tcW w:w="902" w:type="dxa"/>
            <w:tcBorders>
              <w:top w:val="nil"/>
              <w:left w:val="nil"/>
              <w:bottom w:val="nil"/>
              <w:right w:val="nil"/>
            </w:tcBorders>
          </w:tcPr>
          <w:p w14:paraId="3B5019F7" w14:textId="77777777" w:rsidR="00AD390F" w:rsidRDefault="00717164">
            <w:pPr>
              <w:spacing w:after="0"/>
            </w:pPr>
            <w:r>
              <w:rPr>
                <w:sz w:val="18"/>
              </w:rPr>
              <w:t>M 4.7</w:t>
            </w:r>
          </w:p>
        </w:tc>
        <w:tc>
          <w:tcPr>
            <w:tcW w:w="1709" w:type="dxa"/>
            <w:tcBorders>
              <w:top w:val="nil"/>
              <w:left w:val="nil"/>
              <w:bottom w:val="nil"/>
              <w:right w:val="nil"/>
            </w:tcBorders>
          </w:tcPr>
          <w:p w14:paraId="0B00E2C3" w14:textId="77777777" w:rsidR="00AD390F" w:rsidRDefault="00717164">
            <w:pPr>
              <w:spacing w:after="0"/>
              <w:ind w:left="86" w:hanging="86"/>
            </w:pPr>
            <w:r>
              <w:rPr>
                <w:sz w:val="16"/>
              </w:rPr>
              <w:t xml:space="preserve">Mindfulness Kindness </w:t>
            </w:r>
            <w:r>
              <w:rPr>
                <w:sz w:val="16"/>
              </w:rPr>
              <w:t>curriculum</w:t>
            </w:r>
          </w:p>
        </w:tc>
        <w:tc>
          <w:tcPr>
            <w:tcW w:w="902" w:type="dxa"/>
            <w:tcBorders>
              <w:top w:val="nil"/>
              <w:left w:val="nil"/>
              <w:bottom w:val="nil"/>
              <w:right w:val="nil"/>
            </w:tcBorders>
          </w:tcPr>
          <w:p w14:paraId="3C081800" w14:textId="77777777" w:rsidR="00AD390F" w:rsidRDefault="00717164">
            <w:pPr>
              <w:spacing w:after="0"/>
              <w:ind w:left="278"/>
            </w:pPr>
            <w:r>
              <w:rPr>
                <w:sz w:val="18"/>
              </w:rPr>
              <w:t>12</w:t>
            </w:r>
          </w:p>
        </w:tc>
        <w:tc>
          <w:tcPr>
            <w:tcW w:w="1238" w:type="dxa"/>
            <w:tcBorders>
              <w:top w:val="nil"/>
              <w:left w:val="nil"/>
              <w:bottom w:val="nil"/>
              <w:right w:val="nil"/>
            </w:tcBorders>
          </w:tcPr>
          <w:p w14:paraId="1D8D8494" w14:textId="77777777" w:rsidR="00AD390F" w:rsidRDefault="00717164">
            <w:pPr>
              <w:spacing w:after="0"/>
              <w:ind w:left="230"/>
            </w:pPr>
            <w:r>
              <w:rPr>
                <w:sz w:val="18"/>
              </w:rPr>
              <w:t>10.00</w:t>
            </w:r>
          </w:p>
        </w:tc>
        <w:tc>
          <w:tcPr>
            <w:tcW w:w="1526" w:type="dxa"/>
            <w:tcBorders>
              <w:top w:val="nil"/>
              <w:left w:val="nil"/>
              <w:bottom w:val="nil"/>
              <w:right w:val="nil"/>
            </w:tcBorders>
          </w:tcPr>
          <w:p w14:paraId="5923EDAB" w14:textId="77777777" w:rsidR="00AD390F" w:rsidRDefault="00AD390F"/>
        </w:tc>
        <w:tc>
          <w:tcPr>
            <w:tcW w:w="125" w:type="dxa"/>
            <w:tcBorders>
              <w:top w:val="nil"/>
              <w:left w:val="nil"/>
              <w:bottom w:val="nil"/>
              <w:right w:val="nil"/>
            </w:tcBorders>
          </w:tcPr>
          <w:p w14:paraId="52619309" w14:textId="77777777" w:rsidR="00AD390F" w:rsidRDefault="00AD390F"/>
        </w:tc>
      </w:tr>
      <w:tr w:rsidR="00AD390F" w14:paraId="5F6AEDBC" w14:textId="77777777">
        <w:trPr>
          <w:trHeight w:val="355"/>
        </w:trPr>
        <w:tc>
          <w:tcPr>
            <w:tcW w:w="2218" w:type="dxa"/>
            <w:tcBorders>
              <w:top w:val="nil"/>
              <w:left w:val="nil"/>
              <w:bottom w:val="nil"/>
              <w:right w:val="nil"/>
            </w:tcBorders>
          </w:tcPr>
          <w:p w14:paraId="6FC0F7E9" w14:textId="77777777" w:rsidR="00AD390F" w:rsidRDefault="00717164">
            <w:pPr>
              <w:spacing w:after="0"/>
              <w:ind w:left="96" w:right="317" w:hanging="86"/>
            </w:pPr>
            <w:r>
              <w:rPr>
                <w:sz w:val="16"/>
              </w:rPr>
              <w:t>Franco , Mafias, Cangas , and Gallego (2010)</w:t>
            </w:r>
            <w:r>
              <w:rPr>
                <w:sz w:val="16"/>
                <w:vertAlign w:val="superscript"/>
              </w:rPr>
              <w:t>c</w:t>
            </w:r>
          </w:p>
        </w:tc>
        <w:tc>
          <w:tcPr>
            <w:tcW w:w="1901" w:type="dxa"/>
            <w:tcBorders>
              <w:top w:val="nil"/>
              <w:left w:val="nil"/>
              <w:bottom w:val="nil"/>
              <w:right w:val="nil"/>
            </w:tcBorders>
          </w:tcPr>
          <w:p w14:paraId="58F39A9B" w14:textId="77777777" w:rsidR="00AD390F" w:rsidRDefault="00717164">
            <w:pPr>
              <w:spacing w:after="0"/>
            </w:pPr>
            <w:r>
              <w:rPr>
                <w:sz w:val="18"/>
              </w:rPr>
              <w:t>General education</w:t>
            </w:r>
          </w:p>
        </w:tc>
        <w:tc>
          <w:tcPr>
            <w:tcW w:w="1162" w:type="dxa"/>
            <w:tcBorders>
              <w:top w:val="nil"/>
              <w:left w:val="nil"/>
              <w:bottom w:val="nil"/>
              <w:right w:val="nil"/>
            </w:tcBorders>
          </w:tcPr>
          <w:p w14:paraId="147F1AFB" w14:textId="77777777" w:rsidR="00AD390F" w:rsidRDefault="00717164">
            <w:pPr>
              <w:spacing w:after="0"/>
              <w:ind w:left="432"/>
            </w:pPr>
            <w:r>
              <w:rPr>
                <w:sz w:val="18"/>
              </w:rPr>
              <w:t>31</w:t>
            </w:r>
          </w:p>
        </w:tc>
        <w:tc>
          <w:tcPr>
            <w:tcW w:w="998" w:type="dxa"/>
            <w:tcBorders>
              <w:top w:val="nil"/>
              <w:left w:val="nil"/>
              <w:bottom w:val="nil"/>
              <w:right w:val="nil"/>
            </w:tcBorders>
          </w:tcPr>
          <w:p w14:paraId="6B3ACD86" w14:textId="77777777" w:rsidR="00AD390F" w:rsidRDefault="00AD390F"/>
        </w:tc>
        <w:tc>
          <w:tcPr>
            <w:tcW w:w="1958" w:type="dxa"/>
            <w:tcBorders>
              <w:top w:val="nil"/>
              <w:left w:val="nil"/>
              <w:bottom w:val="nil"/>
              <w:right w:val="nil"/>
            </w:tcBorders>
          </w:tcPr>
          <w:p w14:paraId="49EB6C50" w14:textId="77777777" w:rsidR="00AD390F" w:rsidRDefault="00717164">
            <w:pPr>
              <w:spacing w:after="0"/>
            </w:pPr>
            <w:r>
              <w:rPr>
                <w:sz w:val="16"/>
              </w:rPr>
              <w:t>Passive — wait list</w:t>
            </w:r>
          </w:p>
        </w:tc>
        <w:tc>
          <w:tcPr>
            <w:tcW w:w="902" w:type="dxa"/>
            <w:tcBorders>
              <w:top w:val="nil"/>
              <w:left w:val="nil"/>
              <w:bottom w:val="nil"/>
              <w:right w:val="nil"/>
            </w:tcBorders>
          </w:tcPr>
          <w:p w14:paraId="67A722C9" w14:textId="77777777" w:rsidR="00AD390F" w:rsidRDefault="00717164">
            <w:pPr>
              <w:spacing w:after="0"/>
            </w:pPr>
            <w:r>
              <w:rPr>
                <w:sz w:val="18"/>
              </w:rPr>
              <w:t>M = 16.8</w:t>
            </w:r>
          </w:p>
        </w:tc>
        <w:tc>
          <w:tcPr>
            <w:tcW w:w="1709" w:type="dxa"/>
            <w:tcBorders>
              <w:top w:val="nil"/>
              <w:left w:val="nil"/>
              <w:bottom w:val="nil"/>
              <w:right w:val="nil"/>
            </w:tcBorders>
          </w:tcPr>
          <w:p w14:paraId="11EE5E2D" w14:textId="77777777" w:rsidR="00AD390F" w:rsidRDefault="00717164">
            <w:pPr>
              <w:spacing w:after="0"/>
            </w:pPr>
            <w:r>
              <w:rPr>
                <w:sz w:val="16"/>
              </w:rPr>
              <w:t>Meditacion Fluir</w:t>
            </w:r>
          </w:p>
        </w:tc>
        <w:tc>
          <w:tcPr>
            <w:tcW w:w="902" w:type="dxa"/>
            <w:tcBorders>
              <w:top w:val="nil"/>
              <w:left w:val="nil"/>
              <w:bottom w:val="nil"/>
              <w:right w:val="nil"/>
            </w:tcBorders>
          </w:tcPr>
          <w:p w14:paraId="009FA012" w14:textId="77777777" w:rsidR="00AD390F" w:rsidRDefault="00717164">
            <w:pPr>
              <w:spacing w:after="0"/>
              <w:ind w:left="278"/>
            </w:pPr>
            <w:r>
              <w:rPr>
                <w:sz w:val="18"/>
              </w:rPr>
              <w:t>10</w:t>
            </w:r>
          </w:p>
        </w:tc>
        <w:tc>
          <w:tcPr>
            <w:tcW w:w="1238" w:type="dxa"/>
            <w:tcBorders>
              <w:top w:val="nil"/>
              <w:left w:val="nil"/>
              <w:bottom w:val="nil"/>
              <w:right w:val="nil"/>
            </w:tcBorders>
          </w:tcPr>
          <w:p w14:paraId="06CC7D1A" w14:textId="77777777" w:rsidR="00AD390F" w:rsidRDefault="00717164">
            <w:pPr>
              <w:spacing w:after="0"/>
              <w:ind w:left="230"/>
            </w:pPr>
            <w:r>
              <w:rPr>
                <w:sz w:val="18"/>
              </w:rPr>
              <w:t>15.00</w:t>
            </w:r>
          </w:p>
        </w:tc>
        <w:tc>
          <w:tcPr>
            <w:tcW w:w="1526" w:type="dxa"/>
            <w:tcBorders>
              <w:top w:val="nil"/>
              <w:left w:val="nil"/>
              <w:bottom w:val="nil"/>
              <w:right w:val="nil"/>
            </w:tcBorders>
          </w:tcPr>
          <w:p w14:paraId="6DE80883" w14:textId="77777777" w:rsidR="00AD390F" w:rsidRDefault="00AD390F"/>
        </w:tc>
        <w:tc>
          <w:tcPr>
            <w:tcW w:w="125" w:type="dxa"/>
            <w:tcBorders>
              <w:top w:val="nil"/>
              <w:left w:val="nil"/>
              <w:bottom w:val="nil"/>
              <w:right w:val="nil"/>
            </w:tcBorders>
          </w:tcPr>
          <w:p w14:paraId="799B8C86" w14:textId="77777777" w:rsidR="00AD390F" w:rsidRDefault="00AD390F"/>
        </w:tc>
      </w:tr>
      <w:tr w:rsidR="00AD390F" w14:paraId="258EE8D5" w14:textId="77777777">
        <w:trPr>
          <w:trHeight w:val="177"/>
        </w:trPr>
        <w:tc>
          <w:tcPr>
            <w:tcW w:w="2218" w:type="dxa"/>
            <w:tcBorders>
              <w:top w:val="nil"/>
              <w:left w:val="nil"/>
              <w:bottom w:val="nil"/>
              <w:right w:val="nil"/>
            </w:tcBorders>
          </w:tcPr>
          <w:p w14:paraId="242F2548" w14:textId="77777777" w:rsidR="00AD390F" w:rsidRDefault="00717164">
            <w:pPr>
              <w:spacing w:after="0"/>
              <w:ind w:left="19"/>
            </w:pPr>
            <w:r>
              <w:rPr>
                <w:sz w:val="16"/>
              </w:rPr>
              <w:t>Franco Justo (2009)</w:t>
            </w:r>
            <w:r>
              <w:rPr>
                <w:sz w:val="16"/>
                <w:vertAlign w:val="superscript"/>
              </w:rPr>
              <w:t>c</w:t>
            </w:r>
          </w:p>
        </w:tc>
        <w:tc>
          <w:tcPr>
            <w:tcW w:w="1901" w:type="dxa"/>
            <w:tcBorders>
              <w:top w:val="nil"/>
              <w:left w:val="nil"/>
              <w:bottom w:val="nil"/>
              <w:right w:val="nil"/>
            </w:tcBorders>
          </w:tcPr>
          <w:p w14:paraId="3FB608C8" w14:textId="77777777" w:rsidR="00AD390F" w:rsidRDefault="00717164">
            <w:pPr>
              <w:spacing w:after="0"/>
            </w:pPr>
            <w:r>
              <w:rPr>
                <w:sz w:val="18"/>
              </w:rPr>
              <w:t>General education</w:t>
            </w:r>
          </w:p>
        </w:tc>
        <w:tc>
          <w:tcPr>
            <w:tcW w:w="1162" w:type="dxa"/>
            <w:tcBorders>
              <w:top w:val="nil"/>
              <w:left w:val="nil"/>
              <w:bottom w:val="nil"/>
              <w:right w:val="nil"/>
            </w:tcBorders>
          </w:tcPr>
          <w:p w14:paraId="457BC163" w14:textId="77777777" w:rsidR="00AD390F" w:rsidRDefault="00717164">
            <w:pPr>
              <w:spacing w:after="0"/>
              <w:ind w:left="432"/>
            </w:pPr>
            <w:r>
              <w:rPr>
                <w:sz w:val="18"/>
              </w:rPr>
              <w:t>30</w:t>
            </w:r>
          </w:p>
        </w:tc>
        <w:tc>
          <w:tcPr>
            <w:tcW w:w="998" w:type="dxa"/>
            <w:tcBorders>
              <w:top w:val="nil"/>
              <w:left w:val="nil"/>
              <w:bottom w:val="nil"/>
              <w:right w:val="nil"/>
            </w:tcBorders>
          </w:tcPr>
          <w:p w14:paraId="37B6DFE9" w14:textId="77777777" w:rsidR="00AD390F" w:rsidRDefault="00717164">
            <w:pPr>
              <w:spacing w:after="0"/>
              <w:ind w:left="346"/>
            </w:pPr>
            <w:r>
              <w:rPr>
                <w:sz w:val="18"/>
              </w:rPr>
              <w:t>30</w:t>
            </w:r>
          </w:p>
        </w:tc>
        <w:tc>
          <w:tcPr>
            <w:tcW w:w="1958" w:type="dxa"/>
            <w:tcBorders>
              <w:top w:val="nil"/>
              <w:left w:val="nil"/>
              <w:bottom w:val="nil"/>
              <w:right w:val="nil"/>
            </w:tcBorders>
          </w:tcPr>
          <w:p w14:paraId="7DB8CB87" w14:textId="77777777" w:rsidR="00AD390F" w:rsidRDefault="00717164">
            <w:pPr>
              <w:spacing w:after="0"/>
              <w:ind w:left="10"/>
            </w:pPr>
            <w:r>
              <w:rPr>
                <w:sz w:val="18"/>
              </w:rPr>
              <w:t>Passive — no contact</w:t>
            </w:r>
          </w:p>
        </w:tc>
        <w:tc>
          <w:tcPr>
            <w:tcW w:w="902" w:type="dxa"/>
            <w:tcBorders>
              <w:top w:val="nil"/>
              <w:left w:val="nil"/>
              <w:bottom w:val="nil"/>
              <w:right w:val="nil"/>
            </w:tcBorders>
          </w:tcPr>
          <w:p w14:paraId="3564EABC" w14:textId="77777777" w:rsidR="00AD390F" w:rsidRDefault="00717164">
            <w:pPr>
              <w:spacing w:after="0"/>
              <w:ind w:left="10"/>
            </w:pPr>
            <w:r>
              <w:rPr>
                <w:sz w:val="12"/>
              </w:rPr>
              <w:t>M z 17.3</w:t>
            </w:r>
          </w:p>
        </w:tc>
        <w:tc>
          <w:tcPr>
            <w:tcW w:w="1709" w:type="dxa"/>
            <w:tcBorders>
              <w:top w:val="nil"/>
              <w:left w:val="nil"/>
              <w:bottom w:val="nil"/>
              <w:right w:val="nil"/>
            </w:tcBorders>
          </w:tcPr>
          <w:p w14:paraId="7B8E0F53" w14:textId="77777777" w:rsidR="00AD390F" w:rsidRDefault="00717164">
            <w:pPr>
              <w:spacing w:after="0"/>
            </w:pPr>
            <w:r>
              <w:rPr>
                <w:sz w:val="16"/>
              </w:rPr>
              <w:t>Meditacion Fluir</w:t>
            </w:r>
          </w:p>
        </w:tc>
        <w:tc>
          <w:tcPr>
            <w:tcW w:w="902" w:type="dxa"/>
            <w:tcBorders>
              <w:top w:val="nil"/>
              <w:left w:val="nil"/>
              <w:bottom w:val="nil"/>
              <w:right w:val="nil"/>
            </w:tcBorders>
          </w:tcPr>
          <w:p w14:paraId="13EEEBF9" w14:textId="77777777" w:rsidR="00AD390F" w:rsidRDefault="00717164">
            <w:pPr>
              <w:spacing w:after="0"/>
              <w:ind w:left="288"/>
            </w:pPr>
            <w:r>
              <w:rPr>
                <w:sz w:val="16"/>
              </w:rPr>
              <w:t>10</w:t>
            </w:r>
          </w:p>
        </w:tc>
        <w:tc>
          <w:tcPr>
            <w:tcW w:w="1238" w:type="dxa"/>
            <w:tcBorders>
              <w:top w:val="nil"/>
              <w:left w:val="nil"/>
              <w:bottom w:val="nil"/>
              <w:right w:val="nil"/>
            </w:tcBorders>
          </w:tcPr>
          <w:p w14:paraId="4FDF7D02" w14:textId="77777777" w:rsidR="00AD390F" w:rsidRDefault="00717164">
            <w:pPr>
              <w:spacing w:after="0"/>
              <w:ind w:left="230"/>
            </w:pPr>
            <w:r>
              <w:rPr>
                <w:sz w:val="18"/>
              </w:rPr>
              <w:t>15.00</w:t>
            </w:r>
          </w:p>
        </w:tc>
        <w:tc>
          <w:tcPr>
            <w:tcW w:w="1526" w:type="dxa"/>
            <w:tcBorders>
              <w:top w:val="nil"/>
              <w:left w:val="nil"/>
              <w:bottom w:val="nil"/>
              <w:right w:val="nil"/>
            </w:tcBorders>
          </w:tcPr>
          <w:p w14:paraId="4BCB8F7E" w14:textId="77777777" w:rsidR="00AD390F" w:rsidRDefault="00AD390F"/>
        </w:tc>
        <w:tc>
          <w:tcPr>
            <w:tcW w:w="125" w:type="dxa"/>
            <w:tcBorders>
              <w:top w:val="nil"/>
              <w:left w:val="nil"/>
              <w:bottom w:val="nil"/>
              <w:right w:val="nil"/>
            </w:tcBorders>
          </w:tcPr>
          <w:p w14:paraId="5B4C9F7A" w14:textId="77777777" w:rsidR="00AD390F" w:rsidRDefault="00AD390F"/>
        </w:tc>
      </w:tr>
      <w:tr w:rsidR="00AD390F" w14:paraId="5F40ADF2" w14:textId="77777777">
        <w:trPr>
          <w:trHeight w:val="529"/>
        </w:trPr>
        <w:tc>
          <w:tcPr>
            <w:tcW w:w="2218" w:type="dxa"/>
            <w:tcBorders>
              <w:top w:val="nil"/>
              <w:left w:val="nil"/>
              <w:bottom w:val="nil"/>
              <w:right w:val="nil"/>
            </w:tcBorders>
          </w:tcPr>
          <w:p w14:paraId="7687013A" w14:textId="77777777" w:rsidR="00AD390F" w:rsidRDefault="00717164">
            <w:pPr>
              <w:spacing w:after="0"/>
              <w:ind w:left="10"/>
            </w:pPr>
            <w:r>
              <w:rPr>
                <w:sz w:val="16"/>
              </w:rPr>
              <w:t>Gregoski et al. (2003)</w:t>
            </w:r>
            <w:r>
              <w:rPr>
                <w:sz w:val="16"/>
                <w:vertAlign w:val="superscript"/>
              </w:rPr>
              <w:t>c</w:t>
            </w:r>
          </w:p>
        </w:tc>
        <w:tc>
          <w:tcPr>
            <w:tcW w:w="1901" w:type="dxa"/>
            <w:tcBorders>
              <w:top w:val="nil"/>
              <w:left w:val="nil"/>
              <w:bottom w:val="nil"/>
              <w:right w:val="nil"/>
            </w:tcBorders>
          </w:tcPr>
          <w:p w14:paraId="344703B5" w14:textId="77777777" w:rsidR="00AD390F" w:rsidRDefault="00717164">
            <w:pPr>
              <w:spacing w:after="0"/>
              <w:ind w:left="86" w:hanging="86"/>
            </w:pPr>
            <w:r>
              <w:rPr>
                <w:sz w:val="16"/>
              </w:rPr>
              <w:t>General education (all classified as African American or Black)</w:t>
            </w:r>
          </w:p>
        </w:tc>
        <w:tc>
          <w:tcPr>
            <w:tcW w:w="1162" w:type="dxa"/>
            <w:tcBorders>
              <w:top w:val="nil"/>
              <w:left w:val="nil"/>
              <w:bottom w:val="nil"/>
              <w:right w:val="nil"/>
            </w:tcBorders>
          </w:tcPr>
          <w:p w14:paraId="2366177D" w14:textId="77777777" w:rsidR="00AD390F" w:rsidRDefault="00717164">
            <w:pPr>
              <w:spacing w:after="0"/>
              <w:ind w:left="432"/>
            </w:pPr>
            <w:r>
              <w:rPr>
                <w:sz w:val="18"/>
              </w:rPr>
              <w:t>53</w:t>
            </w:r>
          </w:p>
        </w:tc>
        <w:tc>
          <w:tcPr>
            <w:tcW w:w="998" w:type="dxa"/>
            <w:tcBorders>
              <w:top w:val="nil"/>
              <w:left w:val="nil"/>
              <w:bottom w:val="nil"/>
              <w:right w:val="nil"/>
            </w:tcBorders>
          </w:tcPr>
          <w:p w14:paraId="1E9FDCFF" w14:textId="77777777" w:rsidR="00AD390F" w:rsidRDefault="00AD390F"/>
        </w:tc>
        <w:tc>
          <w:tcPr>
            <w:tcW w:w="1958" w:type="dxa"/>
            <w:tcBorders>
              <w:top w:val="nil"/>
              <w:left w:val="nil"/>
              <w:bottom w:val="nil"/>
              <w:right w:val="nil"/>
            </w:tcBorders>
          </w:tcPr>
          <w:p w14:paraId="75EDDA28" w14:textId="77777777" w:rsidR="00AD390F" w:rsidRDefault="00717164">
            <w:pPr>
              <w:spacing w:after="0" w:line="217" w:lineRule="auto"/>
              <w:ind w:left="86" w:right="413" w:hanging="86"/>
              <w:jc w:val="both"/>
            </w:pPr>
            <w:r>
              <w:rPr>
                <w:sz w:val="16"/>
              </w:rPr>
              <w:t>Attention placebo Life Skills</w:t>
            </w:r>
          </w:p>
          <w:p w14:paraId="40D72139" w14:textId="77777777" w:rsidR="00AD390F" w:rsidRDefault="00717164">
            <w:pPr>
              <w:spacing w:after="0"/>
            </w:pPr>
            <w:r>
              <w:rPr>
                <w:sz w:val="16"/>
              </w:rPr>
              <w:t>Active — Health Education</w:t>
            </w:r>
          </w:p>
        </w:tc>
        <w:tc>
          <w:tcPr>
            <w:tcW w:w="902" w:type="dxa"/>
            <w:tcBorders>
              <w:top w:val="nil"/>
              <w:left w:val="nil"/>
              <w:bottom w:val="nil"/>
              <w:right w:val="nil"/>
            </w:tcBorders>
          </w:tcPr>
          <w:p w14:paraId="182268BE" w14:textId="77777777" w:rsidR="00AD390F" w:rsidRDefault="00717164">
            <w:pPr>
              <w:spacing w:after="0"/>
            </w:pPr>
            <w:r>
              <w:rPr>
                <w:sz w:val="18"/>
              </w:rPr>
              <w:t>M - 15.0</w:t>
            </w:r>
          </w:p>
        </w:tc>
        <w:tc>
          <w:tcPr>
            <w:tcW w:w="1709" w:type="dxa"/>
            <w:tcBorders>
              <w:top w:val="nil"/>
              <w:left w:val="nil"/>
              <w:bottom w:val="nil"/>
              <w:right w:val="nil"/>
            </w:tcBorders>
          </w:tcPr>
          <w:p w14:paraId="7B18FD1D" w14:textId="77777777" w:rsidR="00AD390F" w:rsidRDefault="00717164">
            <w:pPr>
              <w:spacing w:after="0"/>
              <w:ind w:left="86" w:hanging="86"/>
            </w:pPr>
            <w:r>
              <w:rPr>
                <w:sz w:val="16"/>
              </w:rPr>
              <w:t>Breathing Awareness Meditation</w:t>
            </w:r>
          </w:p>
        </w:tc>
        <w:tc>
          <w:tcPr>
            <w:tcW w:w="902" w:type="dxa"/>
            <w:tcBorders>
              <w:top w:val="nil"/>
              <w:left w:val="nil"/>
              <w:bottom w:val="nil"/>
              <w:right w:val="nil"/>
            </w:tcBorders>
          </w:tcPr>
          <w:p w14:paraId="08B3354E" w14:textId="77777777" w:rsidR="00AD390F" w:rsidRDefault="00717164">
            <w:pPr>
              <w:spacing w:after="0"/>
              <w:ind w:left="288"/>
            </w:pPr>
            <w:r>
              <w:rPr>
                <w:sz w:val="18"/>
              </w:rPr>
              <w:t>12</w:t>
            </w:r>
          </w:p>
        </w:tc>
        <w:tc>
          <w:tcPr>
            <w:tcW w:w="1238" w:type="dxa"/>
            <w:tcBorders>
              <w:top w:val="nil"/>
              <w:left w:val="nil"/>
              <w:bottom w:val="nil"/>
              <w:right w:val="nil"/>
            </w:tcBorders>
          </w:tcPr>
          <w:p w14:paraId="5E1096E0" w14:textId="77777777" w:rsidR="00AD390F" w:rsidRDefault="00717164">
            <w:pPr>
              <w:spacing w:after="0"/>
              <w:ind w:left="230"/>
            </w:pPr>
            <w:r>
              <w:rPr>
                <w:sz w:val="18"/>
              </w:rPr>
              <w:t>14.00</w:t>
            </w:r>
          </w:p>
        </w:tc>
        <w:tc>
          <w:tcPr>
            <w:tcW w:w="1526" w:type="dxa"/>
            <w:tcBorders>
              <w:top w:val="nil"/>
              <w:left w:val="nil"/>
              <w:bottom w:val="nil"/>
              <w:right w:val="nil"/>
            </w:tcBorders>
          </w:tcPr>
          <w:p w14:paraId="3D78E94A" w14:textId="77777777" w:rsidR="00AD390F" w:rsidRDefault="00AD390F"/>
        </w:tc>
        <w:tc>
          <w:tcPr>
            <w:tcW w:w="125" w:type="dxa"/>
            <w:tcBorders>
              <w:top w:val="nil"/>
              <w:left w:val="nil"/>
              <w:bottom w:val="nil"/>
              <w:right w:val="nil"/>
            </w:tcBorders>
          </w:tcPr>
          <w:p w14:paraId="629A9485" w14:textId="77777777" w:rsidR="00AD390F" w:rsidRDefault="00AD390F"/>
        </w:tc>
      </w:tr>
      <w:tr w:rsidR="00AD390F" w14:paraId="041C0398" w14:textId="77777777">
        <w:trPr>
          <w:trHeight w:val="534"/>
        </w:trPr>
        <w:tc>
          <w:tcPr>
            <w:tcW w:w="2218" w:type="dxa"/>
            <w:tcBorders>
              <w:top w:val="nil"/>
              <w:left w:val="nil"/>
              <w:bottom w:val="nil"/>
              <w:right w:val="nil"/>
            </w:tcBorders>
          </w:tcPr>
          <w:p w14:paraId="4F5E11E0" w14:textId="77777777" w:rsidR="00AD390F" w:rsidRDefault="00717164">
            <w:pPr>
              <w:spacing w:after="0"/>
              <w:ind w:left="10"/>
            </w:pPr>
            <w:r>
              <w:rPr>
                <w:sz w:val="16"/>
              </w:rPr>
              <w:t>Himelstein, Saul, and</w:t>
            </w:r>
          </w:p>
          <w:p w14:paraId="66E0ACF8" w14:textId="77777777" w:rsidR="00AD390F" w:rsidRDefault="00717164">
            <w:pPr>
              <w:spacing w:after="0"/>
              <w:ind w:left="96"/>
            </w:pPr>
            <w:r>
              <w:rPr>
                <w:sz w:val="16"/>
              </w:rPr>
              <w:t>Garcia-Romeu (2017)</w:t>
            </w:r>
            <w:r>
              <w:rPr>
                <w:sz w:val="16"/>
                <w:vertAlign w:val="superscript"/>
              </w:rPr>
              <w:t>c</w:t>
            </w:r>
          </w:p>
        </w:tc>
        <w:tc>
          <w:tcPr>
            <w:tcW w:w="1901" w:type="dxa"/>
            <w:tcBorders>
              <w:top w:val="nil"/>
              <w:left w:val="nil"/>
              <w:bottom w:val="nil"/>
              <w:right w:val="nil"/>
            </w:tcBorders>
          </w:tcPr>
          <w:p w14:paraId="545883D4" w14:textId="77777777" w:rsidR="00AD390F" w:rsidRDefault="00717164">
            <w:pPr>
              <w:spacing w:after="0"/>
            </w:pPr>
            <w:r>
              <w:rPr>
                <w:sz w:val="18"/>
              </w:rPr>
              <w:t>Incarcerated males</w:t>
            </w:r>
          </w:p>
        </w:tc>
        <w:tc>
          <w:tcPr>
            <w:tcW w:w="1162" w:type="dxa"/>
            <w:tcBorders>
              <w:top w:val="nil"/>
              <w:left w:val="nil"/>
              <w:bottom w:val="nil"/>
              <w:right w:val="nil"/>
            </w:tcBorders>
          </w:tcPr>
          <w:p w14:paraId="62C63EC5" w14:textId="77777777" w:rsidR="00AD390F" w:rsidRDefault="00717164">
            <w:pPr>
              <w:spacing w:after="0"/>
              <w:ind w:right="125"/>
              <w:jc w:val="center"/>
            </w:pPr>
            <w:r>
              <w:rPr>
                <w:sz w:val="18"/>
              </w:rPr>
              <w:t>14</w:t>
            </w:r>
          </w:p>
        </w:tc>
        <w:tc>
          <w:tcPr>
            <w:tcW w:w="998" w:type="dxa"/>
            <w:tcBorders>
              <w:top w:val="nil"/>
              <w:left w:val="nil"/>
              <w:bottom w:val="nil"/>
              <w:right w:val="nil"/>
            </w:tcBorders>
          </w:tcPr>
          <w:p w14:paraId="6A62F4D7" w14:textId="77777777" w:rsidR="00AD390F" w:rsidRDefault="00717164">
            <w:pPr>
              <w:spacing w:after="0"/>
              <w:ind w:left="365"/>
            </w:pPr>
            <w:r>
              <w:rPr>
                <w:sz w:val="20"/>
              </w:rPr>
              <w:t>13</w:t>
            </w:r>
          </w:p>
        </w:tc>
        <w:tc>
          <w:tcPr>
            <w:tcW w:w="1958" w:type="dxa"/>
            <w:tcBorders>
              <w:top w:val="nil"/>
              <w:left w:val="nil"/>
              <w:bottom w:val="nil"/>
              <w:right w:val="nil"/>
            </w:tcBorders>
          </w:tcPr>
          <w:p w14:paraId="7157BDCF" w14:textId="77777777" w:rsidR="00AD390F" w:rsidRDefault="00717164">
            <w:pPr>
              <w:spacing w:after="0"/>
            </w:pPr>
            <w:r>
              <w:rPr>
                <w:sz w:val="18"/>
              </w:rPr>
              <w:t>Passive — no contact</w:t>
            </w:r>
          </w:p>
        </w:tc>
        <w:tc>
          <w:tcPr>
            <w:tcW w:w="902" w:type="dxa"/>
            <w:tcBorders>
              <w:top w:val="nil"/>
              <w:left w:val="nil"/>
              <w:bottom w:val="nil"/>
              <w:right w:val="nil"/>
            </w:tcBorders>
          </w:tcPr>
          <w:p w14:paraId="4E19A902" w14:textId="77777777" w:rsidR="00AD390F" w:rsidRDefault="00717164">
            <w:pPr>
              <w:spacing w:after="0"/>
            </w:pPr>
            <w:r>
              <w:rPr>
                <w:sz w:val="18"/>
              </w:rPr>
              <w:t>M: 16.5</w:t>
            </w:r>
          </w:p>
        </w:tc>
        <w:tc>
          <w:tcPr>
            <w:tcW w:w="1709" w:type="dxa"/>
            <w:tcBorders>
              <w:top w:val="nil"/>
              <w:left w:val="nil"/>
              <w:bottom w:val="nil"/>
              <w:right w:val="nil"/>
            </w:tcBorders>
          </w:tcPr>
          <w:p w14:paraId="4975807A" w14:textId="77777777" w:rsidR="00AD390F" w:rsidRDefault="00717164">
            <w:pPr>
              <w:spacing w:after="0"/>
              <w:ind w:left="77" w:hanging="77"/>
            </w:pPr>
            <w:r>
              <w:rPr>
                <w:sz w:val="18"/>
              </w:rPr>
              <w:t>Mindfulness-based substance abuse treatment</w:t>
            </w:r>
          </w:p>
        </w:tc>
        <w:tc>
          <w:tcPr>
            <w:tcW w:w="902" w:type="dxa"/>
            <w:tcBorders>
              <w:top w:val="nil"/>
              <w:left w:val="nil"/>
              <w:bottom w:val="nil"/>
              <w:right w:val="nil"/>
            </w:tcBorders>
          </w:tcPr>
          <w:p w14:paraId="3BCE9E7D" w14:textId="77777777" w:rsidR="00AD390F" w:rsidRDefault="00717164">
            <w:pPr>
              <w:spacing w:after="0"/>
              <w:ind w:left="278"/>
            </w:pPr>
            <w:r>
              <w:rPr>
                <w:sz w:val="18"/>
              </w:rPr>
              <w:t>12</w:t>
            </w:r>
          </w:p>
        </w:tc>
        <w:tc>
          <w:tcPr>
            <w:tcW w:w="1238" w:type="dxa"/>
            <w:tcBorders>
              <w:top w:val="nil"/>
              <w:left w:val="nil"/>
              <w:bottom w:val="nil"/>
              <w:right w:val="nil"/>
            </w:tcBorders>
          </w:tcPr>
          <w:p w14:paraId="00A2F6E8" w14:textId="77777777" w:rsidR="00AD390F" w:rsidRDefault="00717164">
            <w:pPr>
              <w:spacing w:after="0"/>
              <w:ind w:left="288"/>
            </w:pPr>
            <w:r>
              <w:rPr>
                <w:sz w:val="18"/>
              </w:rPr>
              <w:t>3.00</w:t>
            </w:r>
          </w:p>
        </w:tc>
        <w:tc>
          <w:tcPr>
            <w:tcW w:w="1526" w:type="dxa"/>
            <w:tcBorders>
              <w:top w:val="nil"/>
              <w:left w:val="nil"/>
              <w:bottom w:val="nil"/>
              <w:right w:val="nil"/>
            </w:tcBorders>
          </w:tcPr>
          <w:p w14:paraId="06E6DF6D" w14:textId="77777777" w:rsidR="00AD390F" w:rsidRDefault="00AD390F"/>
        </w:tc>
        <w:tc>
          <w:tcPr>
            <w:tcW w:w="125" w:type="dxa"/>
            <w:tcBorders>
              <w:top w:val="nil"/>
              <w:left w:val="nil"/>
              <w:bottom w:val="nil"/>
              <w:right w:val="nil"/>
            </w:tcBorders>
          </w:tcPr>
          <w:p w14:paraId="62161477" w14:textId="77777777" w:rsidR="00AD390F" w:rsidRDefault="00AD390F"/>
        </w:tc>
      </w:tr>
      <w:tr w:rsidR="00AD390F" w14:paraId="43CE2BF7" w14:textId="77777777">
        <w:trPr>
          <w:trHeight w:val="176"/>
        </w:trPr>
        <w:tc>
          <w:tcPr>
            <w:tcW w:w="2218" w:type="dxa"/>
            <w:tcBorders>
              <w:top w:val="nil"/>
              <w:left w:val="nil"/>
              <w:bottom w:val="nil"/>
              <w:right w:val="nil"/>
            </w:tcBorders>
          </w:tcPr>
          <w:p w14:paraId="41C29EA8" w14:textId="77777777" w:rsidR="00AD390F" w:rsidRDefault="00717164">
            <w:pPr>
              <w:spacing w:after="0"/>
            </w:pPr>
            <w:r>
              <w:rPr>
                <w:sz w:val="18"/>
              </w:rPr>
              <w:lastRenderedPageBreak/>
              <w:t>Johnson et al. (1982)</w:t>
            </w:r>
          </w:p>
        </w:tc>
        <w:tc>
          <w:tcPr>
            <w:tcW w:w="1901" w:type="dxa"/>
            <w:tcBorders>
              <w:top w:val="nil"/>
              <w:left w:val="nil"/>
              <w:bottom w:val="nil"/>
              <w:right w:val="nil"/>
            </w:tcBorders>
          </w:tcPr>
          <w:p w14:paraId="624D74F6" w14:textId="77777777" w:rsidR="00AD390F" w:rsidRDefault="00717164">
            <w:pPr>
              <w:spacing w:after="0"/>
            </w:pPr>
            <w:r>
              <w:rPr>
                <w:sz w:val="18"/>
              </w:rPr>
              <w:t>General education</w:t>
            </w:r>
          </w:p>
        </w:tc>
        <w:tc>
          <w:tcPr>
            <w:tcW w:w="1162" w:type="dxa"/>
            <w:tcBorders>
              <w:top w:val="nil"/>
              <w:left w:val="nil"/>
              <w:bottom w:val="nil"/>
              <w:right w:val="nil"/>
            </w:tcBorders>
          </w:tcPr>
          <w:p w14:paraId="508CEAB7" w14:textId="77777777" w:rsidR="00AD390F" w:rsidRDefault="00717164">
            <w:pPr>
              <w:spacing w:after="0"/>
              <w:ind w:left="365"/>
            </w:pPr>
            <w:r>
              <w:rPr>
                <w:sz w:val="18"/>
              </w:rPr>
              <w:t>115</w:t>
            </w:r>
          </w:p>
        </w:tc>
        <w:tc>
          <w:tcPr>
            <w:tcW w:w="998" w:type="dxa"/>
            <w:tcBorders>
              <w:top w:val="nil"/>
              <w:left w:val="nil"/>
              <w:bottom w:val="nil"/>
              <w:right w:val="nil"/>
            </w:tcBorders>
          </w:tcPr>
          <w:p w14:paraId="49155728" w14:textId="77777777" w:rsidR="00AD390F" w:rsidRDefault="00717164">
            <w:pPr>
              <w:spacing w:after="0"/>
              <w:ind w:left="278"/>
            </w:pPr>
            <w:r>
              <w:rPr>
                <w:sz w:val="18"/>
              </w:rPr>
              <w:t>154</w:t>
            </w:r>
          </w:p>
        </w:tc>
        <w:tc>
          <w:tcPr>
            <w:tcW w:w="1958" w:type="dxa"/>
            <w:tcBorders>
              <w:top w:val="nil"/>
              <w:left w:val="nil"/>
              <w:bottom w:val="nil"/>
              <w:right w:val="nil"/>
            </w:tcBorders>
          </w:tcPr>
          <w:p w14:paraId="52BD69DB" w14:textId="77777777" w:rsidR="00AD390F" w:rsidRDefault="00717164">
            <w:pPr>
              <w:spacing w:after="0"/>
              <w:ind w:left="10"/>
            </w:pPr>
            <w:r>
              <w:rPr>
                <w:sz w:val="18"/>
              </w:rPr>
              <w:t>Passive — no contact</w:t>
            </w:r>
          </w:p>
        </w:tc>
        <w:tc>
          <w:tcPr>
            <w:tcW w:w="902" w:type="dxa"/>
            <w:tcBorders>
              <w:top w:val="nil"/>
              <w:left w:val="nil"/>
              <w:bottom w:val="nil"/>
              <w:right w:val="nil"/>
            </w:tcBorders>
          </w:tcPr>
          <w:p w14:paraId="4792C59C" w14:textId="77777777" w:rsidR="00AD390F" w:rsidRDefault="00717164">
            <w:pPr>
              <w:spacing w:after="0"/>
              <w:ind w:left="10"/>
            </w:pPr>
            <w:r>
              <w:rPr>
                <w:sz w:val="18"/>
              </w:rPr>
              <w:t>M- 13.6</w:t>
            </w:r>
          </w:p>
        </w:tc>
        <w:tc>
          <w:tcPr>
            <w:tcW w:w="1709" w:type="dxa"/>
            <w:tcBorders>
              <w:top w:val="nil"/>
              <w:left w:val="nil"/>
              <w:bottom w:val="nil"/>
              <w:right w:val="nil"/>
            </w:tcBorders>
          </w:tcPr>
          <w:p w14:paraId="64B3BD59" w14:textId="77777777" w:rsidR="00AD390F" w:rsidRDefault="00717164">
            <w:pPr>
              <w:spacing w:after="0"/>
            </w:pPr>
            <w:r>
              <w:rPr>
                <w:sz w:val="16"/>
              </w:rPr>
              <w:t>Dot be</w:t>
            </w:r>
          </w:p>
        </w:tc>
        <w:tc>
          <w:tcPr>
            <w:tcW w:w="902" w:type="dxa"/>
            <w:tcBorders>
              <w:top w:val="nil"/>
              <w:left w:val="nil"/>
              <w:bottom w:val="nil"/>
              <w:right w:val="nil"/>
            </w:tcBorders>
          </w:tcPr>
          <w:p w14:paraId="5E73EAB4" w14:textId="77777777" w:rsidR="00AD390F" w:rsidRDefault="00717164">
            <w:pPr>
              <w:spacing w:after="0"/>
              <w:ind w:left="346"/>
            </w:pPr>
            <w:r>
              <w:rPr>
                <w:sz w:val="20"/>
              </w:rPr>
              <w:t>9</w:t>
            </w:r>
          </w:p>
        </w:tc>
        <w:tc>
          <w:tcPr>
            <w:tcW w:w="1238" w:type="dxa"/>
            <w:tcBorders>
              <w:top w:val="nil"/>
              <w:left w:val="nil"/>
              <w:bottom w:val="nil"/>
              <w:right w:val="nil"/>
            </w:tcBorders>
          </w:tcPr>
          <w:p w14:paraId="1FFFE065" w14:textId="77777777" w:rsidR="00AD390F" w:rsidRDefault="00717164">
            <w:pPr>
              <w:spacing w:after="0"/>
              <w:ind w:left="298"/>
            </w:pPr>
            <w:r>
              <w:rPr>
                <w:sz w:val="18"/>
              </w:rPr>
              <w:t>6.00</w:t>
            </w:r>
          </w:p>
        </w:tc>
        <w:tc>
          <w:tcPr>
            <w:tcW w:w="1526" w:type="dxa"/>
            <w:tcBorders>
              <w:top w:val="nil"/>
              <w:left w:val="nil"/>
              <w:bottom w:val="nil"/>
              <w:right w:val="nil"/>
            </w:tcBorders>
          </w:tcPr>
          <w:p w14:paraId="365056D6" w14:textId="77777777" w:rsidR="00AD390F" w:rsidRDefault="00AD390F"/>
        </w:tc>
        <w:tc>
          <w:tcPr>
            <w:tcW w:w="125" w:type="dxa"/>
            <w:tcBorders>
              <w:top w:val="nil"/>
              <w:left w:val="nil"/>
              <w:bottom w:val="nil"/>
              <w:right w:val="nil"/>
            </w:tcBorders>
          </w:tcPr>
          <w:p w14:paraId="432028E8" w14:textId="77777777" w:rsidR="00AD390F" w:rsidRDefault="00AD390F"/>
        </w:tc>
      </w:tr>
      <w:tr w:rsidR="00AD390F" w14:paraId="73AE363F" w14:textId="77777777">
        <w:trPr>
          <w:trHeight w:val="178"/>
        </w:trPr>
        <w:tc>
          <w:tcPr>
            <w:tcW w:w="2218" w:type="dxa"/>
            <w:tcBorders>
              <w:top w:val="nil"/>
              <w:left w:val="nil"/>
              <w:bottom w:val="nil"/>
              <w:right w:val="nil"/>
            </w:tcBorders>
          </w:tcPr>
          <w:p w14:paraId="57797AD8" w14:textId="77777777" w:rsidR="00AD390F" w:rsidRDefault="00717164">
            <w:pPr>
              <w:spacing w:after="0"/>
            </w:pPr>
            <w:r>
              <w:rPr>
                <w:sz w:val="18"/>
              </w:rPr>
              <w:t>Johnson et al. (1990)</w:t>
            </w:r>
          </w:p>
        </w:tc>
        <w:tc>
          <w:tcPr>
            <w:tcW w:w="1901" w:type="dxa"/>
            <w:tcBorders>
              <w:top w:val="nil"/>
              <w:left w:val="nil"/>
              <w:bottom w:val="nil"/>
              <w:right w:val="nil"/>
            </w:tcBorders>
          </w:tcPr>
          <w:p w14:paraId="6A6AA1AF" w14:textId="77777777" w:rsidR="00AD390F" w:rsidRDefault="00717164">
            <w:pPr>
              <w:spacing w:after="0"/>
            </w:pPr>
            <w:r>
              <w:rPr>
                <w:sz w:val="18"/>
              </w:rPr>
              <w:t>General education</w:t>
            </w:r>
          </w:p>
        </w:tc>
        <w:tc>
          <w:tcPr>
            <w:tcW w:w="1162" w:type="dxa"/>
            <w:tcBorders>
              <w:top w:val="nil"/>
              <w:left w:val="nil"/>
              <w:bottom w:val="nil"/>
              <w:right w:val="nil"/>
            </w:tcBorders>
          </w:tcPr>
          <w:p w14:paraId="17C9A206" w14:textId="77777777" w:rsidR="00AD390F" w:rsidRDefault="00717164">
            <w:pPr>
              <w:spacing w:after="0"/>
              <w:ind w:left="365"/>
            </w:pPr>
            <w:r>
              <w:rPr>
                <w:sz w:val="18"/>
              </w:rPr>
              <w:t>169</w:t>
            </w:r>
          </w:p>
        </w:tc>
        <w:tc>
          <w:tcPr>
            <w:tcW w:w="998" w:type="dxa"/>
            <w:tcBorders>
              <w:top w:val="nil"/>
              <w:left w:val="nil"/>
              <w:bottom w:val="nil"/>
              <w:right w:val="nil"/>
            </w:tcBorders>
          </w:tcPr>
          <w:p w14:paraId="2D5985CA" w14:textId="77777777" w:rsidR="00AD390F" w:rsidRDefault="00717164">
            <w:pPr>
              <w:spacing w:after="0"/>
              <w:ind w:left="278"/>
            </w:pPr>
            <w:r>
              <w:rPr>
                <w:sz w:val="18"/>
              </w:rPr>
              <w:t>151</w:t>
            </w:r>
          </w:p>
        </w:tc>
        <w:tc>
          <w:tcPr>
            <w:tcW w:w="1958" w:type="dxa"/>
            <w:tcBorders>
              <w:top w:val="nil"/>
              <w:left w:val="nil"/>
              <w:bottom w:val="nil"/>
              <w:right w:val="nil"/>
            </w:tcBorders>
          </w:tcPr>
          <w:p w14:paraId="5E6E6668" w14:textId="77777777" w:rsidR="00AD390F" w:rsidRDefault="00717164">
            <w:pPr>
              <w:spacing w:after="0"/>
            </w:pPr>
            <w:r>
              <w:rPr>
                <w:sz w:val="18"/>
              </w:rPr>
              <w:t>Passive — no contact</w:t>
            </w:r>
          </w:p>
        </w:tc>
        <w:tc>
          <w:tcPr>
            <w:tcW w:w="902" w:type="dxa"/>
            <w:tcBorders>
              <w:top w:val="nil"/>
              <w:left w:val="nil"/>
              <w:bottom w:val="nil"/>
              <w:right w:val="nil"/>
            </w:tcBorders>
          </w:tcPr>
          <w:p w14:paraId="4C5B7D52" w14:textId="77777777" w:rsidR="00AD390F" w:rsidRDefault="00717164">
            <w:pPr>
              <w:spacing w:after="0"/>
              <w:ind w:left="182"/>
            </w:pPr>
            <w:r>
              <w:rPr>
                <w:sz w:val="18"/>
              </w:rPr>
              <w:t>= 13.4</w:t>
            </w:r>
          </w:p>
        </w:tc>
        <w:tc>
          <w:tcPr>
            <w:tcW w:w="1709" w:type="dxa"/>
            <w:tcBorders>
              <w:top w:val="nil"/>
              <w:left w:val="nil"/>
              <w:bottom w:val="nil"/>
              <w:right w:val="nil"/>
            </w:tcBorders>
          </w:tcPr>
          <w:p w14:paraId="6CE38EF3" w14:textId="77777777" w:rsidR="00AD390F" w:rsidRDefault="00717164">
            <w:pPr>
              <w:spacing w:after="0"/>
            </w:pPr>
            <w:r>
              <w:rPr>
                <w:sz w:val="16"/>
              </w:rPr>
              <w:t>Dot be</w:t>
            </w:r>
          </w:p>
        </w:tc>
        <w:tc>
          <w:tcPr>
            <w:tcW w:w="902" w:type="dxa"/>
            <w:tcBorders>
              <w:top w:val="nil"/>
              <w:left w:val="nil"/>
              <w:bottom w:val="nil"/>
              <w:right w:val="nil"/>
            </w:tcBorders>
          </w:tcPr>
          <w:p w14:paraId="70EFEA26" w14:textId="77777777" w:rsidR="00AD390F" w:rsidRDefault="00717164">
            <w:pPr>
              <w:spacing w:after="0"/>
              <w:ind w:left="346"/>
            </w:pPr>
            <w:r>
              <w:rPr>
                <w:sz w:val="20"/>
              </w:rPr>
              <w:t>9</w:t>
            </w:r>
          </w:p>
        </w:tc>
        <w:tc>
          <w:tcPr>
            <w:tcW w:w="1238" w:type="dxa"/>
            <w:tcBorders>
              <w:top w:val="nil"/>
              <w:left w:val="nil"/>
              <w:bottom w:val="nil"/>
              <w:right w:val="nil"/>
            </w:tcBorders>
          </w:tcPr>
          <w:p w14:paraId="3EF6A6F8" w14:textId="77777777" w:rsidR="00AD390F" w:rsidRDefault="00717164">
            <w:pPr>
              <w:spacing w:after="0"/>
              <w:ind w:left="298"/>
            </w:pPr>
            <w:r>
              <w:rPr>
                <w:sz w:val="18"/>
              </w:rPr>
              <w:t>6.00</w:t>
            </w:r>
          </w:p>
        </w:tc>
        <w:tc>
          <w:tcPr>
            <w:tcW w:w="1526" w:type="dxa"/>
            <w:tcBorders>
              <w:top w:val="nil"/>
              <w:left w:val="nil"/>
              <w:bottom w:val="nil"/>
              <w:right w:val="nil"/>
            </w:tcBorders>
          </w:tcPr>
          <w:p w14:paraId="177058FB" w14:textId="77777777" w:rsidR="00AD390F" w:rsidRDefault="00AD390F"/>
        </w:tc>
        <w:tc>
          <w:tcPr>
            <w:tcW w:w="125" w:type="dxa"/>
            <w:tcBorders>
              <w:top w:val="nil"/>
              <w:left w:val="nil"/>
              <w:bottom w:val="nil"/>
              <w:right w:val="nil"/>
            </w:tcBorders>
          </w:tcPr>
          <w:p w14:paraId="4C124357" w14:textId="77777777" w:rsidR="00AD390F" w:rsidRDefault="00AD390F"/>
        </w:tc>
      </w:tr>
      <w:tr w:rsidR="00AD390F" w14:paraId="30F8E5CC" w14:textId="77777777">
        <w:trPr>
          <w:trHeight w:val="363"/>
        </w:trPr>
        <w:tc>
          <w:tcPr>
            <w:tcW w:w="2218" w:type="dxa"/>
            <w:tcBorders>
              <w:top w:val="nil"/>
              <w:left w:val="nil"/>
              <w:bottom w:val="nil"/>
              <w:right w:val="nil"/>
            </w:tcBorders>
          </w:tcPr>
          <w:p w14:paraId="7D640053" w14:textId="77777777" w:rsidR="00AD390F" w:rsidRDefault="00717164">
            <w:pPr>
              <w:spacing w:after="0"/>
            </w:pPr>
            <w:r>
              <w:rPr>
                <w:sz w:val="18"/>
              </w:rPr>
              <w:t>Johnson et al. (1990)</w:t>
            </w:r>
          </w:p>
        </w:tc>
        <w:tc>
          <w:tcPr>
            <w:tcW w:w="1901" w:type="dxa"/>
            <w:tcBorders>
              <w:top w:val="nil"/>
              <w:left w:val="nil"/>
              <w:bottom w:val="nil"/>
              <w:right w:val="nil"/>
            </w:tcBorders>
          </w:tcPr>
          <w:p w14:paraId="006D70A9" w14:textId="77777777" w:rsidR="00AD390F" w:rsidRDefault="00717164">
            <w:pPr>
              <w:spacing w:after="0"/>
            </w:pPr>
            <w:r>
              <w:rPr>
                <w:sz w:val="18"/>
              </w:rPr>
              <w:t>General education</w:t>
            </w:r>
          </w:p>
        </w:tc>
        <w:tc>
          <w:tcPr>
            <w:tcW w:w="1162" w:type="dxa"/>
            <w:tcBorders>
              <w:top w:val="nil"/>
              <w:left w:val="nil"/>
              <w:bottom w:val="nil"/>
              <w:right w:val="nil"/>
            </w:tcBorders>
          </w:tcPr>
          <w:p w14:paraId="0187A44B" w14:textId="77777777" w:rsidR="00AD390F" w:rsidRDefault="00717164">
            <w:pPr>
              <w:spacing w:after="0"/>
              <w:ind w:left="355"/>
            </w:pPr>
            <w:r>
              <w:rPr>
                <w:sz w:val="18"/>
              </w:rPr>
              <w:t>179</w:t>
            </w:r>
          </w:p>
        </w:tc>
        <w:tc>
          <w:tcPr>
            <w:tcW w:w="998" w:type="dxa"/>
            <w:tcBorders>
              <w:top w:val="nil"/>
              <w:left w:val="nil"/>
              <w:bottom w:val="nil"/>
              <w:right w:val="nil"/>
            </w:tcBorders>
          </w:tcPr>
          <w:p w14:paraId="4BB67AC2" w14:textId="77777777" w:rsidR="00AD390F" w:rsidRDefault="00AD390F"/>
        </w:tc>
        <w:tc>
          <w:tcPr>
            <w:tcW w:w="1958" w:type="dxa"/>
            <w:tcBorders>
              <w:top w:val="nil"/>
              <w:left w:val="nil"/>
              <w:bottom w:val="nil"/>
              <w:right w:val="nil"/>
            </w:tcBorders>
          </w:tcPr>
          <w:p w14:paraId="32903B94" w14:textId="77777777" w:rsidR="00AD390F" w:rsidRDefault="00AD390F"/>
        </w:tc>
        <w:tc>
          <w:tcPr>
            <w:tcW w:w="902" w:type="dxa"/>
            <w:tcBorders>
              <w:top w:val="nil"/>
              <w:left w:val="nil"/>
              <w:bottom w:val="nil"/>
              <w:right w:val="nil"/>
            </w:tcBorders>
          </w:tcPr>
          <w:p w14:paraId="624A78DA" w14:textId="77777777" w:rsidR="00AD390F" w:rsidRDefault="00AD390F"/>
        </w:tc>
        <w:tc>
          <w:tcPr>
            <w:tcW w:w="1709" w:type="dxa"/>
            <w:tcBorders>
              <w:top w:val="nil"/>
              <w:left w:val="nil"/>
              <w:bottom w:val="nil"/>
              <w:right w:val="nil"/>
            </w:tcBorders>
          </w:tcPr>
          <w:p w14:paraId="5E0B2619" w14:textId="77777777" w:rsidR="00AD390F" w:rsidRDefault="00717164">
            <w:pPr>
              <w:spacing w:after="0"/>
              <w:ind w:left="86" w:hanging="86"/>
              <w:jc w:val="both"/>
            </w:pPr>
            <w:r>
              <w:rPr>
                <w:sz w:val="16"/>
              </w:rPr>
              <w:t>Dot be w/ parental involvement</w:t>
            </w:r>
          </w:p>
        </w:tc>
        <w:tc>
          <w:tcPr>
            <w:tcW w:w="902" w:type="dxa"/>
            <w:tcBorders>
              <w:top w:val="nil"/>
              <w:left w:val="nil"/>
              <w:bottom w:val="nil"/>
              <w:right w:val="nil"/>
            </w:tcBorders>
          </w:tcPr>
          <w:p w14:paraId="6CC1844A" w14:textId="77777777" w:rsidR="00AD390F" w:rsidRDefault="00717164">
            <w:pPr>
              <w:spacing w:after="0"/>
              <w:ind w:left="346"/>
            </w:pPr>
            <w:r>
              <w:rPr>
                <w:sz w:val="20"/>
              </w:rPr>
              <w:t>9</w:t>
            </w:r>
          </w:p>
        </w:tc>
        <w:tc>
          <w:tcPr>
            <w:tcW w:w="1238" w:type="dxa"/>
            <w:tcBorders>
              <w:top w:val="nil"/>
              <w:left w:val="nil"/>
              <w:bottom w:val="nil"/>
              <w:right w:val="nil"/>
            </w:tcBorders>
          </w:tcPr>
          <w:p w14:paraId="56FD0AB6" w14:textId="77777777" w:rsidR="00AD390F" w:rsidRDefault="00717164">
            <w:pPr>
              <w:spacing w:after="0"/>
              <w:ind w:left="298"/>
            </w:pPr>
            <w:r>
              <w:rPr>
                <w:sz w:val="18"/>
              </w:rPr>
              <w:t>6.00</w:t>
            </w:r>
          </w:p>
        </w:tc>
        <w:tc>
          <w:tcPr>
            <w:tcW w:w="1526" w:type="dxa"/>
            <w:tcBorders>
              <w:top w:val="nil"/>
              <w:left w:val="nil"/>
              <w:bottom w:val="nil"/>
              <w:right w:val="nil"/>
            </w:tcBorders>
          </w:tcPr>
          <w:p w14:paraId="4490BD76" w14:textId="77777777" w:rsidR="00AD390F" w:rsidRDefault="00AD390F"/>
        </w:tc>
        <w:tc>
          <w:tcPr>
            <w:tcW w:w="125" w:type="dxa"/>
            <w:tcBorders>
              <w:top w:val="nil"/>
              <w:left w:val="nil"/>
              <w:bottom w:val="nil"/>
              <w:right w:val="nil"/>
            </w:tcBorders>
            <w:vAlign w:val="bottom"/>
          </w:tcPr>
          <w:p w14:paraId="7FC12D6F" w14:textId="77777777" w:rsidR="00AD390F" w:rsidRDefault="00717164">
            <w:pPr>
              <w:spacing w:after="0"/>
              <w:jc w:val="both"/>
            </w:pPr>
            <w:r>
              <w:rPr>
                <w:sz w:val="18"/>
              </w:rPr>
              <w:t>2.</w:t>
            </w:r>
          </w:p>
        </w:tc>
      </w:tr>
      <w:tr w:rsidR="00AD390F" w14:paraId="7B522DAB" w14:textId="77777777">
        <w:trPr>
          <w:trHeight w:val="530"/>
        </w:trPr>
        <w:tc>
          <w:tcPr>
            <w:tcW w:w="2218" w:type="dxa"/>
            <w:tcBorders>
              <w:top w:val="nil"/>
              <w:left w:val="nil"/>
              <w:bottom w:val="nil"/>
              <w:right w:val="nil"/>
            </w:tcBorders>
          </w:tcPr>
          <w:p w14:paraId="5794A14B" w14:textId="77777777" w:rsidR="00AD390F" w:rsidRDefault="00717164">
            <w:pPr>
              <w:spacing w:after="0"/>
              <w:ind w:left="96" w:right="605" w:hanging="86"/>
            </w:pPr>
            <w:r>
              <w:rPr>
                <w:sz w:val="16"/>
              </w:rPr>
              <w:t>Langer, Schmidt, Agui1apParra, Cid, and Magni (2013)</w:t>
            </w:r>
          </w:p>
        </w:tc>
        <w:tc>
          <w:tcPr>
            <w:tcW w:w="1901" w:type="dxa"/>
            <w:tcBorders>
              <w:top w:val="nil"/>
              <w:left w:val="nil"/>
              <w:bottom w:val="nil"/>
              <w:right w:val="nil"/>
            </w:tcBorders>
          </w:tcPr>
          <w:p w14:paraId="7BFCA072" w14:textId="77777777" w:rsidR="00AD390F" w:rsidRDefault="00717164">
            <w:pPr>
              <w:spacing w:after="0"/>
            </w:pPr>
            <w:r>
              <w:rPr>
                <w:sz w:val="18"/>
              </w:rPr>
              <w:t>General education</w:t>
            </w:r>
          </w:p>
        </w:tc>
        <w:tc>
          <w:tcPr>
            <w:tcW w:w="1162" w:type="dxa"/>
            <w:tcBorders>
              <w:top w:val="nil"/>
              <w:left w:val="nil"/>
              <w:bottom w:val="nil"/>
              <w:right w:val="nil"/>
            </w:tcBorders>
          </w:tcPr>
          <w:p w14:paraId="25A42C54" w14:textId="77777777" w:rsidR="00AD390F" w:rsidRDefault="00717164">
            <w:pPr>
              <w:spacing w:after="0"/>
              <w:ind w:left="432"/>
            </w:pPr>
            <w:r>
              <w:rPr>
                <w:sz w:val="18"/>
              </w:rPr>
              <w:t>41</w:t>
            </w:r>
          </w:p>
        </w:tc>
        <w:tc>
          <w:tcPr>
            <w:tcW w:w="998" w:type="dxa"/>
            <w:tcBorders>
              <w:top w:val="nil"/>
              <w:left w:val="nil"/>
              <w:bottom w:val="nil"/>
              <w:right w:val="nil"/>
            </w:tcBorders>
          </w:tcPr>
          <w:p w14:paraId="2645502F" w14:textId="77777777" w:rsidR="00AD390F" w:rsidRDefault="00717164">
            <w:pPr>
              <w:spacing w:after="0"/>
              <w:ind w:left="346"/>
            </w:pPr>
            <w:r>
              <w:rPr>
                <w:sz w:val="18"/>
              </w:rPr>
              <w:t>47</w:t>
            </w:r>
          </w:p>
        </w:tc>
        <w:tc>
          <w:tcPr>
            <w:tcW w:w="1958" w:type="dxa"/>
            <w:tcBorders>
              <w:top w:val="nil"/>
              <w:left w:val="nil"/>
              <w:bottom w:val="nil"/>
              <w:right w:val="nil"/>
            </w:tcBorders>
          </w:tcPr>
          <w:p w14:paraId="4C21E15B" w14:textId="77777777" w:rsidR="00AD390F" w:rsidRDefault="00717164">
            <w:pPr>
              <w:spacing w:after="0"/>
              <w:ind w:left="10"/>
            </w:pPr>
            <w:r>
              <w:rPr>
                <w:sz w:val="16"/>
              </w:rPr>
              <w:t>Passive — wait list</w:t>
            </w:r>
          </w:p>
        </w:tc>
        <w:tc>
          <w:tcPr>
            <w:tcW w:w="902" w:type="dxa"/>
            <w:tcBorders>
              <w:top w:val="nil"/>
              <w:left w:val="nil"/>
              <w:bottom w:val="nil"/>
              <w:right w:val="nil"/>
            </w:tcBorders>
          </w:tcPr>
          <w:p w14:paraId="4ACF486F" w14:textId="77777777" w:rsidR="00AD390F" w:rsidRDefault="00717164">
            <w:pPr>
              <w:spacing w:after="0"/>
              <w:ind w:left="10"/>
            </w:pPr>
            <w:r>
              <w:rPr>
                <w:sz w:val="18"/>
              </w:rPr>
              <w:t>M = 13.4</w:t>
            </w:r>
          </w:p>
        </w:tc>
        <w:tc>
          <w:tcPr>
            <w:tcW w:w="1709" w:type="dxa"/>
            <w:tcBorders>
              <w:top w:val="nil"/>
              <w:left w:val="nil"/>
              <w:bottom w:val="nil"/>
              <w:right w:val="nil"/>
            </w:tcBorders>
          </w:tcPr>
          <w:p w14:paraId="0D1AA524" w14:textId="77777777" w:rsidR="00AD390F" w:rsidRDefault="00717164">
            <w:pPr>
              <w:spacing w:after="0"/>
            </w:pPr>
            <w:r>
              <w:rPr>
                <w:sz w:val="18"/>
              </w:rPr>
              <w:t>MBCT/MBSR</w:t>
            </w:r>
          </w:p>
        </w:tc>
        <w:tc>
          <w:tcPr>
            <w:tcW w:w="902" w:type="dxa"/>
            <w:tcBorders>
              <w:top w:val="nil"/>
              <w:left w:val="nil"/>
              <w:bottom w:val="nil"/>
              <w:right w:val="nil"/>
            </w:tcBorders>
          </w:tcPr>
          <w:p w14:paraId="523E0F3F" w14:textId="77777777" w:rsidR="00AD390F" w:rsidRDefault="00717164">
            <w:pPr>
              <w:spacing w:after="0"/>
              <w:ind w:left="355"/>
            </w:pPr>
            <w:r>
              <w:rPr>
                <w:sz w:val="20"/>
              </w:rPr>
              <w:t>8</w:t>
            </w:r>
          </w:p>
        </w:tc>
        <w:tc>
          <w:tcPr>
            <w:tcW w:w="1238" w:type="dxa"/>
            <w:tcBorders>
              <w:top w:val="nil"/>
              <w:left w:val="nil"/>
              <w:bottom w:val="nil"/>
              <w:right w:val="nil"/>
            </w:tcBorders>
          </w:tcPr>
          <w:p w14:paraId="31DBD46E" w14:textId="77777777" w:rsidR="00AD390F" w:rsidRDefault="00717164">
            <w:pPr>
              <w:spacing w:after="0"/>
              <w:ind w:left="298"/>
            </w:pPr>
            <w:r>
              <w:rPr>
                <w:sz w:val="18"/>
              </w:rPr>
              <w:t>6.00</w:t>
            </w:r>
          </w:p>
        </w:tc>
        <w:tc>
          <w:tcPr>
            <w:tcW w:w="1526" w:type="dxa"/>
            <w:tcBorders>
              <w:top w:val="nil"/>
              <w:left w:val="nil"/>
              <w:bottom w:val="nil"/>
              <w:right w:val="nil"/>
            </w:tcBorders>
          </w:tcPr>
          <w:p w14:paraId="5971530E" w14:textId="77777777" w:rsidR="00AD390F" w:rsidRDefault="00AD390F"/>
        </w:tc>
        <w:tc>
          <w:tcPr>
            <w:tcW w:w="125" w:type="dxa"/>
            <w:tcBorders>
              <w:top w:val="nil"/>
              <w:left w:val="nil"/>
              <w:bottom w:val="nil"/>
              <w:right w:val="nil"/>
            </w:tcBorders>
          </w:tcPr>
          <w:p w14:paraId="6B8C2AC8" w14:textId="77777777" w:rsidR="00AD390F" w:rsidRDefault="00AD390F"/>
        </w:tc>
      </w:tr>
      <w:tr w:rsidR="00AD390F" w14:paraId="130D09E8" w14:textId="77777777">
        <w:trPr>
          <w:trHeight w:val="516"/>
        </w:trPr>
        <w:tc>
          <w:tcPr>
            <w:tcW w:w="2218" w:type="dxa"/>
            <w:tcBorders>
              <w:top w:val="nil"/>
              <w:left w:val="nil"/>
              <w:bottom w:val="nil"/>
              <w:right w:val="nil"/>
            </w:tcBorders>
          </w:tcPr>
          <w:p w14:paraId="1AAEF26F" w14:textId="77777777" w:rsidR="00AD390F" w:rsidRDefault="00717164">
            <w:pPr>
              <w:spacing w:after="0"/>
              <w:ind w:left="10"/>
            </w:pPr>
            <w:r>
              <w:rPr>
                <w:sz w:val="16"/>
              </w:rPr>
              <w:t>Leonard et al. (2010)</w:t>
            </w:r>
            <w:r>
              <w:rPr>
                <w:sz w:val="16"/>
                <w:vertAlign w:val="superscript"/>
              </w:rPr>
              <w:t>c</w:t>
            </w:r>
          </w:p>
        </w:tc>
        <w:tc>
          <w:tcPr>
            <w:tcW w:w="1901" w:type="dxa"/>
            <w:tcBorders>
              <w:top w:val="nil"/>
              <w:left w:val="nil"/>
              <w:bottom w:val="nil"/>
              <w:right w:val="nil"/>
            </w:tcBorders>
          </w:tcPr>
          <w:p w14:paraId="449742CC" w14:textId="77777777" w:rsidR="00AD390F" w:rsidRDefault="00717164">
            <w:pPr>
              <w:spacing w:after="0"/>
            </w:pPr>
            <w:r>
              <w:rPr>
                <w:sz w:val="18"/>
              </w:rPr>
              <w:t>Incarcerated males</w:t>
            </w:r>
          </w:p>
        </w:tc>
        <w:tc>
          <w:tcPr>
            <w:tcW w:w="1162" w:type="dxa"/>
            <w:tcBorders>
              <w:top w:val="nil"/>
              <w:left w:val="nil"/>
              <w:bottom w:val="nil"/>
              <w:right w:val="nil"/>
            </w:tcBorders>
          </w:tcPr>
          <w:p w14:paraId="79EA67F8" w14:textId="77777777" w:rsidR="00AD390F" w:rsidRDefault="00717164">
            <w:pPr>
              <w:spacing w:after="0"/>
              <w:ind w:left="355"/>
            </w:pPr>
            <w:r>
              <w:rPr>
                <w:sz w:val="18"/>
              </w:rPr>
              <w:t>147</w:t>
            </w:r>
          </w:p>
        </w:tc>
        <w:tc>
          <w:tcPr>
            <w:tcW w:w="998" w:type="dxa"/>
            <w:tcBorders>
              <w:top w:val="nil"/>
              <w:left w:val="nil"/>
              <w:bottom w:val="nil"/>
              <w:right w:val="nil"/>
            </w:tcBorders>
          </w:tcPr>
          <w:p w14:paraId="30A38975" w14:textId="77777777" w:rsidR="00AD390F" w:rsidRDefault="00717164">
            <w:pPr>
              <w:spacing w:after="0"/>
              <w:ind w:left="278"/>
            </w:pPr>
            <w:r>
              <w:rPr>
                <w:sz w:val="18"/>
              </w:rPr>
              <w:t>117</w:t>
            </w:r>
          </w:p>
        </w:tc>
        <w:tc>
          <w:tcPr>
            <w:tcW w:w="1958" w:type="dxa"/>
            <w:tcBorders>
              <w:top w:val="nil"/>
              <w:left w:val="nil"/>
              <w:bottom w:val="nil"/>
              <w:right w:val="nil"/>
            </w:tcBorders>
          </w:tcPr>
          <w:p w14:paraId="0CDD2ACB" w14:textId="77777777" w:rsidR="00AD390F" w:rsidRDefault="00717164">
            <w:pPr>
              <w:spacing w:after="0"/>
              <w:ind w:left="86" w:right="480" w:hanging="86"/>
              <w:jc w:val="both"/>
            </w:pPr>
            <w:r>
              <w:rPr>
                <w:sz w:val="16"/>
              </w:rPr>
              <w:t>Attention placebo Cognitive-perception intervention</w:t>
            </w:r>
          </w:p>
        </w:tc>
        <w:tc>
          <w:tcPr>
            <w:tcW w:w="902" w:type="dxa"/>
            <w:tcBorders>
              <w:top w:val="nil"/>
              <w:left w:val="nil"/>
              <w:bottom w:val="nil"/>
              <w:right w:val="nil"/>
            </w:tcBorders>
          </w:tcPr>
          <w:p w14:paraId="1BBF66B2" w14:textId="77777777" w:rsidR="00AD390F" w:rsidRDefault="00717164">
            <w:pPr>
              <w:spacing w:after="0"/>
            </w:pPr>
            <w:r>
              <w:rPr>
                <w:sz w:val="18"/>
              </w:rPr>
              <w:t>M = 17.4</w:t>
            </w:r>
          </w:p>
        </w:tc>
        <w:tc>
          <w:tcPr>
            <w:tcW w:w="1709" w:type="dxa"/>
            <w:tcBorders>
              <w:top w:val="nil"/>
              <w:left w:val="nil"/>
              <w:bottom w:val="nil"/>
              <w:right w:val="nil"/>
            </w:tcBorders>
          </w:tcPr>
          <w:p w14:paraId="18D36FF1" w14:textId="77777777" w:rsidR="00AD390F" w:rsidRDefault="00717164">
            <w:pPr>
              <w:spacing w:after="0"/>
            </w:pPr>
            <w:r>
              <w:rPr>
                <w:sz w:val="16"/>
              </w:rPr>
              <w:t>Power Source</w:t>
            </w:r>
          </w:p>
          <w:p w14:paraId="027A29A6" w14:textId="77777777" w:rsidR="00AD390F" w:rsidRDefault="00717164">
            <w:pPr>
              <w:spacing w:after="0"/>
              <w:ind w:left="86"/>
            </w:pPr>
            <w:r>
              <w:rPr>
                <w:sz w:val="16"/>
              </w:rPr>
              <w:t>(elements of CBT)</w:t>
            </w:r>
          </w:p>
        </w:tc>
        <w:tc>
          <w:tcPr>
            <w:tcW w:w="902" w:type="dxa"/>
            <w:tcBorders>
              <w:top w:val="nil"/>
              <w:left w:val="nil"/>
              <w:bottom w:val="nil"/>
              <w:right w:val="nil"/>
            </w:tcBorders>
          </w:tcPr>
          <w:p w14:paraId="239C8884" w14:textId="77777777" w:rsidR="00AD390F" w:rsidRDefault="00717164">
            <w:pPr>
              <w:spacing w:after="0"/>
              <w:ind w:left="346"/>
            </w:pPr>
            <w:r>
              <w:rPr>
                <w:sz w:val="20"/>
              </w:rPr>
              <w:t>4</w:t>
            </w:r>
          </w:p>
        </w:tc>
        <w:tc>
          <w:tcPr>
            <w:tcW w:w="1238" w:type="dxa"/>
            <w:tcBorders>
              <w:top w:val="nil"/>
              <w:left w:val="nil"/>
              <w:bottom w:val="nil"/>
              <w:right w:val="nil"/>
            </w:tcBorders>
          </w:tcPr>
          <w:p w14:paraId="472E072C" w14:textId="77777777" w:rsidR="00AD390F" w:rsidRDefault="00717164">
            <w:pPr>
              <w:spacing w:after="0"/>
              <w:ind w:left="230"/>
            </w:pPr>
            <w:r>
              <w:rPr>
                <w:sz w:val="18"/>
              </w:rPr>
              <w:t>12.50</w:t>
            </w:r>
          </w:p>
        </w:tc>
        <w:tc>
          <w:tcPr>
            <w:tcW w:w="1526" w:type="dxa"/>
            <w:tcBorders>
              <w:top w:val="nil"/>
              <w:left w:val="nil"/>
              <w:bottom w:val="nil"/>
              <w:right w:val="nil"/>
            </w:tcBorders>
          </w:tcPr>
          <w:p w14:paraId="4BD5FDF2" w14:textId="77777777" w:rsidR="00AD390F" w:rsidRDefault="00AD390F"/>
        </w:tc>
        <w:tc>
          <w:tcPr>
            <w:tcW w:w="125" w:type="dxa"/>
            <w:tcBorders>
              <w:top w:val="nil"/>
              <w:left w:val="nil"/>
              <w:bottom w:val="nil"/>
              <w:right w:val="nil"/>
            </w:tcBorders>
          </w:tcPr>
          <w:p w14:paraId="6B7C1A62" w14:textId="77777777" w:rsidR="00AD390F" w:rsidRDefault="00AD390F"/>
        </w:tc>
      </w:tr>
    </w:tbl>
    <w:p w14:paraId="7641B6C2" w14:textId="77777777" w:rsidR="00AD390F" w:rsidRDefault="00717164">
      <w:pPr>
        <w:spacing w:after="115" w:line="265" w:lineRule="auto"/>
        <w:ind w:left="10" w:right="-15" w:hanging="10"/>
        <w:jc w:val="right"/>
      </w:pPr>
      <w:r>
        <w:rPr>
          <w:sz w:val="18"/>
        </w:rPr>
        <w:t>2.</w:t>
      </w:r>
    </w:p>
    <w:p w14:paraId="520D3A7E" w14:textId="77777777" w:rsidR="00AD390F" w:rsidRDefault="00717164">
      <w:pPr>
        <w:spacing w:before="168" w:after="115" w:line="265" w:lineRule="auto"/>
        <w:ind w:left="10" w:right="538" w:hanging="10"/>
        <w:jc w:val="right"/>
      </w:pPr>
      <w:r>
        <w:rPr>
          <w:sz w:val="18"/>
        </w:rPr>
        <w:t>(continued)</w:t>
      </w:r>
    </w:p>
    <w:p w14:paraId="6089E417" w14:textId="77777777" w:rsidR="00AD390F" w:rsidRDefault="00717164">
      <w:pPr>
        <w:spacing w:after="26" w:line="225" w:lineRule="auto"/>
        <w:ind w:left="-5" w:right="14"/>
        <w:jc w:val="both"/>
      </w:pPr>
      <w:r>
        <w:rPr>
          <w:sz w:val="18"/>
        </w:rPr>
        <w:t>Table 4 (continued)</w:t>
      </w:r>
    </w:p>
    <w:tbl>
      <w:tblPr>
        <w:tblStyle w:val="TableGrid"/>
        <w:tblW w:w="14294" w:type="dxa"/>
        <w:tblInd w:w="-413" w:type="dxa"/>
        <w:tblCellMar>
          <w:top w:w="0" w:type="dxa"/>
          <w:left w:w="0" w:type="dxa"/>
          <w:bottom w:w="4" w:type="dxa"/>
          <w:right w:w="0" w:type="dxa"/>
        </w:tblCellMar>
        <w:tblLook w:val="04A0" w:firstRow="1" w:lastRow="0" w:firstColumn="1" w:lastColumn="0" w:noHBand="0" w:noVBand="1"/>
      </w:tblPr>
      <w:tblGrid>
        <w:gridCol w:w="409"/>
        <w:gridCol w:w="2200"/>
        <w:gridCol w:w="1952"/>
        <w:gridCol w:w="1160"/>
        <w:gridCol w:w="994"/>
        <w:gridCol w:w="1954"/>
        <w:gridCol w:w="896"/>
        <w:gridCol w:w="1726"/>
        <w:gridCol w:w="880"/>
        <w:gridCol w:w="1229"/>
        <w:gridCol w:w="894"/>
      </w:tblGrid>
      <w:tr w:rsidR="00AD390F" w14:paraId="4B8F96F9" w14:textId="77777777">
        <w:trPr>
          <w:trHeight w:val="568"/>
        </w:trPr>
        <w:tc>
          <w:tcPr>
            <w:tcW w:w="413" w:type="dxa"/>
            <w:tcBorders>
              <w:top w:val="nil"/>
              <w:left w:val="nil"/>
              <w:bottom w:val="nil"/>
              <w:right w:val="nil"/>
            </w:tcBorders>
          </w:tcPr>
          <w:p w14:paraId="25002AE9" w14:textId="77777777" w:rsidR="00AD390F" w:rsidRDefault="00717164">
            <w:pPr>
              <w:spacing w:after="0"/>
            </w:pPr>
            <w:r>
              <w:rPr>
                <w:sz w:val="14"/>
              </w:rPr>
              <w:t>02</w:t>
            </w:r>
          </w:p>
        </w:tc>
        <w:tc>
          <w:tcPr>
            <w:tcW w:w="2208" w:type="dxa"/>
            <w:tcBorders>
              <w:top w:val="nil"/>
              <w:left w:val="nil"/>
              <w:bottom w:val="nil"/>
              <w:right w:val="nil"/>
            </w:tcBorders>
          </w:tcPr>
          <w:p w14:paraId="127AFD58" w14:textId="77777777" w:rsidR="00AD390F" w:rsidRDefault="00AD390F"/>
        </w:tc>
        <w:tc>
          <w:tcPr>
            <w:tcW w:w="1901" w:type="dxa"/>
            <w:tcBorders>
              <w:top w:val="nil"/>
              <w:left w:val="nil"/>
              <w:bottom w:val="nil"/>
              <w:right w:val="nil"/>
            </w:tcBorders>
          </w:tcPr>
          <w:p w14:paraId="1355E480" w14:textId="77777777" w:rsidR="00AD390F" w:rsidRDefault="00AD390F"/>
        </w:tc>
        <w:tc>
          <w:tcPr>
            <w:tcW w:w="1162" w:type="dxa"/>
            <w:tcBorders>
              <w:top w:val="nil"/>
              <w:left w:val="nil"/>
              <w:bottom w:val="nil"/>
              <w:right w:val="nil"/>
            </w:tcBorders>
          </w:tcPr>
          <w:p w14:paraId="612BB992" w14:textId="77777777" w:rsidR="00AD390F" w:rsidRDefault="00AD390F"/>
        </w:tc>
        <w:tc>
          <w:tcPr>
            <w:tcW w:w="998" w:type="dxa"/>
            <w:tcBorders>
              <w:top w:val="nil"/>
              <w:left w:val="nil"/>
              <w:bottom w:val="nil"/>
              <w:right w:val="nil"/>
            </w:tcBorders>
          </w:tcPr>
          <w:p w14:paraId="657B0348" w14:textId="77777777" w:rsidR="00AD390F" w:rsidRDefault="00AD390F"/>
        </w:tc>
        <w:tc>
          <w:tcPr>
            <w:tcW w:w="1958" w:type="dxa"/>
            <w:tcBorders>
              <w:top w:val="nil"/>
              <w:left w:val="nil"/>
              <w:bottom w:val="nil"/>
              <w:right w:val="nil"/>
            </w:tcBorders>
          </w:tcPr>
          <w:p w14:paraId="3B39DAEA" w14:textId="77777777" w:rsidR="00AD390F" w:rsidRDefault="00AD390F"/>
        </w:tc>
        <w:tc>
          <w:tcPr>
            <w:tcW w:w="902" w:type="dxa"/>
            <w:tcBorders>
              <w:top w:val="nil"/>
              <w:left w:val="nil"/>
              <w:bottom w:val="nil"/>
              <w:right w:val="nil"/>
            </w:tcBorders>
          </w:tcPr>
          <w:p w14:paraId="35902337" w14:textId="77777777" w:rsidR="00AD390F" w:rsidRDefault="00AD390F"/>
        </w:tc>
        <w:tc>
          <w:tcPr>
            <w:tcW w:w="1728" w:type="dxa"/>
            <w:tcBorders>
              <w:top w:val="nil"/>
              <w:left w:val="nil"/>
              <w:bottom w:val="nil"/>
              <w:right w:val="nil"/>
            </w:tcBorders>
            <w:vAlign w:val="bottom"/>
          </w:tcPr>
          <w:p w14:paraId="75A3D782" w14:textId="77777777" w:rsidR="00AD390F" w:rsidRDefault="00717164">
            <w:pPr>
              <w:spacing w:after="0"/>
              <w:ind w:left="288"/>
            </w:pPr>
            <w:r>
              <w:rPr>
                <w:sz w:val="18"/>
              </w:rPr>
              <w:t>Mindfulness</w:t>
            </w:r>
          </w:p>
        </w:tc>
        <w:tc>
          <w:tcPr>
            <w:tcW w:w="883" w:type="dxa"/>
            <w:tcBorders>
              <w:top w:val="nil"/>
              <w:left w:val="nil"/>
              <w:bottom w:val="nil"/>
              <w:right w:val="nil"/>
            </w:tcBorders>
            <w:vAlign w:val="bottom"/>
          </w:tcPr>
          <w:p w14:paraId="298F90F6" w14:textId="77777777" w:rsidR="00AD390F" w:rsidRDefault="00717164">
            <w:pPr>
              <w:spacing w:after="0"/>
              <w:ind w:left="96" w:hanging="96"/>
            </w:pPr>
            <w:r>
              <w:rPr>
                <w:sz w:val="20"/>
              </w:rPr>
              <w:t>Training period</w:t>
            </w:r>
          </w:p>
        </w:tc>
        <w:tc>
          <w:tcPr>
            <w:tcW w:w="1238" w:type="dxa"/>
            <w:tcBorders>
              <w:top w:val="nil"/>
              <w:left w:val="nil"/>
              <w:bottom w:val="nil"/>
              <w:right w:val="nil"/>
            </w:tcBorders>
          </w:tcPr>
          <w:p w14:paraId="03B8F53A" w14:textId="77777777" w:rsidR="00AD390F" w:rsidRDefault="00717164">
            <w:pPr>
              <w:spacing w:after="143"/>
              <w:ind w:left="202"/>
            </w:pPr>
            <w:r>
              <w:rPr>
                <w:sz w:val="20"/>
              </w:rPr>
              <w:t>Total</w:t>
            </w:r>
          </w:p>
          <w:p w14:paraId="69A46CF6" w14:textId="77777777" w:rsidR="00AD390F" w:rsidRDefault="00717164">
            <w:pPr>
              <w:spacing w:after="0"/>
              <w:ind w:left="10"/>
            </w:pPr>
            <w:r>
              <w:rPr>
                <w:sz w:val="20"/>
              </w:rPr>
              <w:t>of training</w:t>
            </w:r>
          </w:p>
        </w:tc>
        <w:tc>
          <w:tcPr>
            <w:tcW w:w="902" w:type="dxa"/>
            <w:tcBorders>
              <w:top w:val="nil"/>
              <w:left w:val="nil"/>
              <w:bottom w:val="nil"/>
              <w:right w:val="nil"/>
            </w:tcBorders>
          </w:tcPr>
          <w:p w14:paraId="63F510BA" w14:textId="77777777" w:rsidR="00AD390F" w:rsidRDefault="00AD390F"/>
        </w:tc>
      </w:tr>
      <w:tr w:rsidR="00AD390F" w14:paraId="3D9ACAF9" w14:textId="77777777">
        <w:trPr>
          <w:trHeight w:val="270"/>
        </w:trPr>
        <w:tc>
          <w:tcPr>
            <w:tcW w:w="413" w:type="dxa"/>
            <w:tcBorders>
              <w:top w:val="nil"/>
              <w:left w:val="nil"/>
              <w:bottom w:val="nil"/>
              <w:right w:val="nil"/>
            </w:tcBorders>
          </w:tcPr>
          <w:p w14:paraId="5E9F9B68" w14:textId="77777777" w:rsidR="00AD390F" w:rsidRDefault="00AD390F"/>
        </w:tc>
        <w:tc>
          <w:tcPr>
            <w:tcW w:w="2208" w:type="dxa"/>
            <w:tcBorders>
              <w:top w:val="nil"/>
              <w:left w:val="nil"/>
              <w:bottom w:val="nil"/>
              <w:right w:val="nil"/>
            </w:tcBorders>
          </w:tcPr>
          <w:p w14:paraId="2C19D387" w14:textId="77777777" w:rsidR="00AD390F" w:rsidRDefault="00717164">
            <w:pPr>
              <w:spacing w:after="0"/>
            </w:pPr>
            <w:r>
              <w:rPr>
                <w:sz w:val="20"/>
              </w:rPr>
              <w:t>Authors</w:t>
            </w:r>
          </w:p>
        </w:tc>
        <w:tc>
          <w:tcPr>
            <w:tcW w:w="1901" w:type="dxa"/>
            <w:tcBorders>
              <w:top w:val="nil"/>
              <w:left w:val="nil"/>
              <w:bottom w:val="nil"/>
              <w:right w:val="nil"/>
            </w:tcBorders>
          </w:tcPr>
          <w:p w14:paraId="75D4A759" w14:textId="77777777" w:rsidR="00AD390F" w:rsidRDefault="00717164">
            <w:pPr>
              <w:spacing w:after="0"/>
              <w:ind w:left="566"/>
            </w:pPr>
            <w:r>
              <w:rPr>
                <w:sz w:val="20"/>
              </w:rPr>
              <w:t>Sample</w:t>
            </w:r>
          </w:p>
        </w:tc>
        <w:tc>
          <w:tcPr>
            <w:tcW w:w="1162" w:type="dxa"/>
            <w:tcBorders>
              <w:top w:val="nil"/>
              <w:left w:val="nil"/>
              <w:bottom w:val="nil"/>
              <w:right w:val="nil"/>
            </w:tcBorders>
          </w:tcPr>
          <w:p w14:paraId="7A250235" w14:textId="77777777" w:rsidR="00AD390F" w:rsidRDefault="00717164">
            <w:pPr>
              <w:spacing w:after="0"/>
            </w:pPr>
            <w:r>
              <w:rPr>
                <w:sz w:val="20"/>
              </w:rPr>
              <w:t>Mindfulness</w:t>
            </w:r>
          </w:p>
        </w:tc>
        <w:tc>
          <w:tcPr>
            <w:tcW w:w="998" w:type="dxa"/>
            <w:tcBorders>
              <w:top w:val="nil"/>
              <w:left w:val="nil"/>
              <w:bottom w:val="nil"/>
              <w:right w:val="nil"/>
            </w:tcBorders>
          </w:tcPr>
          <w:p w14:paraId="78D29546" w14:textId="77777777" w:rsidR="00AD390F" w:rsidRDefault="00717164">
            <w:pPr>
              <w:spacing w:after="0"/>
            </w:pPr>
            <w:r>
              <w:rPr>
                <w:sz w:val="20"/>
              </w:rPr>
              <w:t>n Controls</w:t>
            </w:r>
          </w:p>
        </w:tc>
        <w:tc>
          <w:tcPr>
            <w:tcW w:w="1958" w:type="dxa"/>
            <w:tcBorders>
              <w:top w:val="nil"/>
              <w:left w:val="nil"/>
              <w:bottom w:val="nil"/>
              <w:right w:val="nil"/>
            </w:tcBorders>
          </w:tcPr>
          <w:p w14:paraId="41B59F88" w14:textId="77777777" w:rsidR="00AD390F" w:rsidRDefault="00717164">
            <w:pPr>
              <w:spacing w:after="0"/>
              <w:ind w:left="346"/>
            </w:pPr>
            <w:r>
              <w:rPr>
                <w:sz w:val="18"/>
              </w:rPr>
              <w:t>Control group</w:t>
            </w:r>
          </w:p>
        </w:tc>
        <w:tc>
          <w:tcPr>
            <w:tcW w:w="902" w:type="dxa"/>
            <w:tcBorders>
              <w:top w:val="nil"/>
              <w:left w:val="nil"/>
              <w:bottom w:val="nil"/>
              <w:right w:val="nil"/>
            </w:tcBorders>
          </w:tcPr>
          <w:p w14:paraId="6FB5FD0B" w14:textId="77777777" w:rsidR="00AD390F" w:rsidRDefault="00717164">
            <w:pPr>
              <w:spacing w:after="0"/>
              <w:ind w:left="211"/>
            </w:pPr>
            <w:r>
              <w:rPr>
                <w:sz w:val="18"/>
              </w:rPr>
              <w:t>Age</w:t>
            </w:r>
          </w:p>
        </w:tc>
        <w:tc>
          <w:tcPr>
            <w:tcW w:w="1728" w:type="dxa"/>
            <w:tcBorders>
              <w:top w:val="nil"/>
              <w:left w:val="nil"/>
              <w:bottom w:val="nil"/>
              <w:right w:val="nil"/>
            </w:tcBorders>
          </w:tcPr>
          <w:p w14:paraId="33B98AA1" w14:textId="77777777" w:rsidR="00AD390F" w:rsidRDefault="00717164">
            <w:pPr>
              <w:spacing w:after="0"/>
              <w:ind w:left="451"/>
            </w:pPr>
            <w:r>
              <w:rPr>
                <w:sz w:val="20"/>
              </w:rPr>
              <w:t>training</w:t>
            </w:r>
          </w:p>
        </w:tc>
        <w:tc>
          <w:tcPr>
            <w:tcW w:w="883" w:type="dxa"/>
            <w:tcBorders>
              <w:top w:val="nil"/>
              <w:left w:val="nil"/>
              <w:bottom w:val="nil"/>
              <w:right w:val="nil"/>
            </w:tcBorders>
          </w:tcPr>
          <w:p w14:paraId="7008113C" w14:textId="77777777" w:rsidR="00AD390F" w:rsidRDefault="00717164">
            <w:pPr>
              <w:spacing w:after="0"/>
              <w:ind w:left="86"/>
            </w:pPr>
            <w:r>
              <w:rPr>
                <w:sz w:val="18"/>
              </w:rPr>
              <w:t>(weeks)</w:t>
            </w:r>
          </w:p>
        </w:tc>
        <w:tc>
          <w:tcPr>
            <w:tcW w:w="1238" w:type="dxa"/>
            <w:tcBorders>
              <w:top w:val="nil"/>
              <w:left w:val="nil"/>
              <w:bottom w:val="nil"/>
              <w:right w:val="nil"/>
            </w:tcBorders>
          </w:tcPr>
          <w:p w14:paraId="008A2755" w14:textId="77777777" w:rsidR="00AD390F" w:rsidRDefault="00717164">
            <w:pPr>
              <w:spacing w:after="0"/>
              <w:ind w:left="278"/>
            </w:pPr>
            <w:r>
              <w:rPr>
                <w:sz w:val="18"/>
              </w:rPr>
              <w:t>(hr)</w:t>
            </w:r>
          </w:p>
        </w:tc>
        <w:tc>
          <w:tcPr>
            <w:tcW w:w="902" w:type="dxa"/>
            <w:tcBorders>
              <w:top w:val="nil"/>
              <w:left w:val="nil"/>
              <w:bottom w:val="nil"/>
              <w:right w:val="nil"/>
            </w:tcBorders>
          </w:tcPr>
          <w:p w14:paraId="4F139728" w14:textId="77777777" w:rsidR="00AD390F" w:rsidRDefault="00717164">
            <w:pPr>
              <w:spacing w:after="0"/>
              <w:jc w:val="both"/>
            </w:pPr>
            <w:r>
              <w:rPr>
                <w:sz w:val="18"/>
              </w:rPr>
              <w:t>Risk of bias</w:t>
            </w:r>
          </w:p>
        </w:tc>
      </w:tr>
      <w:tr w:rsidR="00AD390F" w14:paraId="08240638" w14:textId="77777777">
        <w:trPr>
          <w:trHeight w:val="607"/>
        </w:trPr>
        <w:tc>
          <w:tcPr>
            <w:tcW w:w="413" w:type="dxa"/>
            <w:tcBorders>
              <w:top w:val="nil"/>
              <w:left w:val="nil"/>
              <w:bottom w:val="nil"/>
              <w:right w:val="nil"/>
            </w:tcBorders>
          </w:tcPr>
          <w:p w14:paraId="766997E8" w14:textId="77777777" w:rsidR="00AD390F" w:rsidRDefault="00AD390F"/>
        </w:tc>
        <w:tc>
          <w:tcPr>
            <w:tcW w:w="2208" w:type="dxa"/>
            <w:tcBorders>
              <w:top w:val="nil"/>
              <w:left w:val="nil"/>
              <w:bottom w:val="nil"/>
              <w:right w:val="nil"/>
            </w:tcBorders>
          </w:tcPr>
          <w:p w14:paraId="4BF59D3C" w14:textId="77777777" w:rsidR="00AD390F" w:rsidRDefault="00717164">
            <w:pPr>
              <w:spacing w:after="0"/>
            </w:pPr>
            <w:r>
              <w:rPr>
                <w:sz w:val="16"/>
              </w:rPr>
              <w:t>Liehr and Diaz (2010)</w:t>
            </w:r>
            <w:r>
              <w:rPr>
                <w:sz w:val="16"/>
                <w:vertAlign w:val="superscript"/>
              </w:rPr>
              <w:t>e</w:t>
            </w:r>
          </w:p>
        </w:tc>
        <w:tc>
          <w:tcPr>
            <w:tcW w:w="1901" w:type="dxa"/>
            <w:tcBorders>
              <w:top w:val="nil"/>
              <w:left w:val="nil"/>
              <w:bottom w:val="nil"/>
              <w:right w:val="nil"/>
            </w:tcBorders>
          </w:tcPr>
          <w:p w14:paraId="289DEDAD" w14:textId="77777777" w:rsidR="00AD390F" w:rsidRDefault="00717164">
            <w:pPr>
              <w:spacing w:after="0"/>
              <w:ind w:left="10"/>
            </w:pPr>
            <w:r>
              <w:rPr>
                <w:sz w:val="16"/>
              </w:rPr>
              <w:t>Minority, low income</w:t>
            </w:r>
          </w:p>
        </w:tc>
        <w:tc>
          <w:tcPr>
            <w:tcW w:w="1162" w:type="dxa"/>
            <w:tcBorders>
              <w:top w:val="nil"/>
              <w:left w:val="nil"/>
              <w:bottom w:val="nil"/>
              <w:right w:val="nil"/>
            </w:tcBorders>
          </w:tcPr>
          <w:p w14:paraId="4DB3C862" w14:textId="77777777" w:rsidR="00AD390F" w:rsidRDefault="00717164">
            <w:pPr>
              <w:spacing w:after="0"/>
              <w:ind w:right="48"/>
              <w:jc w:val="center"/>
            </w:pPr>
            <w:r>
              <w:rPr>
                <w:sz w:val="18"/>
              </w:rPr>
              <w:t>9</w:t>
            </w:r>
          </w:p>
        </w:tc>
        <w:tc>
          <w:tcPr>
            <w:tcW w:w="998" w:type="dxa"/>
            <w:tcBorders>
              <w:top w:val="nil"/>
              <w:left w:val="nil"/>
              <w:bottom w:val="nil"/>
              <w:right w:val="nil"/>
            </w:tcBorders>
          </w:tcPr>
          <w:p w14:paraId="051B3CD5" w14:textId="77777777" w:rsidR="00AD390F" w:rsidRDefault="00717164">
            <w:pPr>
              <w:spacing w:after="0"/>
              <w:ind w:right="38"/>
              <w:jc w:val="center"/>
            </w:pPr>
            <w:r>
              <w:rPr>
                <w:sz w:val="18"/>
              </w:rPr>
              <w:t>9</w:t>
            </w:r>
          </w:p>
        </w:tc>
        <w:tc>
          <w:tcPr>
            <w:tcW w:w="1958" w:type="dxa"/>
            <w:tcBorders>
              <w:top w:val="nil"/>
              <w:left w:val="nil"/>
              <w:bottom w:val="nil"/>
              <w:right w:val="nil"/>
            </w:tcBorders>
            <w:vAlign w:val="center"/>
          </w:tcPr>
          <w:p w14:paraId="00F97A12" w14:textId="77777777" w:rsidR="00AD390F" w:rsidRDefault="00717164">
            <w:pPr>
              <w:spacing w:after="0"/>
              <w:ind w:left="96" w:right="221" w:hanging="96"/>
            </w:pPr>
            <w:r>
              <w:rPr>
                <w:sz w:val="16"/>
              </w:rPr>
              <w:t>Attention placebo — Health Education</w:t>
            </w:r>
          </w:p>
        </w:tc>
        <w:tc>
          <w:tcPr>
            <w:tcW w:w="902" w:type="dxa"/>
            <w:tcBorders>
              <w:top w:val="nil"/>
              <w:left w:val="nil"/>
              <w:bottom w:val="nil"/>
              <w:right w:val="nil"/>
            </w:tcBorders>
          </w:tcPr>
          <w:p w14:paraId="7DCCAAF9" w14:textId="77777777" w:rsidR="00AD390F" w:rsidRDefault="00AD390F"/>
        </w:tc>
        <w:tc>
          <w:tcPr>
            <w:tcW w:w="1728" w:type="dxa"/>
            <w:tcBorders>
              <w:top w:val="nil"/>
              <w:left w:val="nil"/>
              <w:bottom w:val="nil"/>
              <w:right w:val="nil"/>
            </w:tcBorders>
          </w:tcPr>
          <w:p w14:paraId="2FC819A1" w14:textId="77777777" w:rsidR="00AD390F" w:rsidRDefault="00717164">
            <w:pPr>
              <w:spacing w:after="0"/>
              <w:ind w:left="87" w:right="691" w:hanging="77"/>
            </w:pPr>
            <w:r>
              <w:rPr>
                <w:sz w:val="16"/>
              </w:rPr>
              <w:t xml:space="preserve">Designed by Mindfulness </w:t>
            </w:r>
            <w:r>
              <w:rPr>
                <w:sz w:val="16"/>
              </w:rPr>
              <w:t>in Schools</w:t>
            </w:r>
          </w:p>
        </w:tc>
        <w:tc>
          <w:tcPr>
            <w:tcW w:w="883" w:type="dxa"/>
            <w:tcBorders>
              <w:top w:val="nil"/>
              <w:left w:val="nil"/>
              <w:bottom w:val="nil"/>
              <w:right w:val="nil"/>
            </w:tcBorders>
          </w:tcPr>
          <w:p w14:paraId="2A8C0E94" w14:textId="77777777" w:rsidR="00AD390F" w:rsidRDefault="00717164">
            <w:pPr>
              <w:spacing w:after="0"/>
              <w:ind w:left="336"/>
            </w:pPr>
            <w:r>
              <w:rPr>
                <w:sz w:val="18"/>
              </w:rPr>
              <w:t>2</w:t>
            </w:r>
          </w:p>
        </w:tc>
        <w:tc>
          <w:tcPr>
            <w:tcW w:w="1238" w:type="dxa"/>
            <w:tcBorders>
              <w:top w:val="nil"/>
              <w:left w:val="nil"/>
              <w:bottom w:val="nil"/>
              <w:right w:val="nil"/>
            </w:tcBorders>
          </w:tcPr>
          <w:p w14:paraId="5A181C7B" w14:textId="77777777" w:rsidR="00AD390F" w:rsidRDefault="00717164">
            <w:pPr>
              <w:spacing w:after="0"/>
              <w:ind w:left="298"/>
            </w:pPr>
            <w:r>
              <w:rPr>
                <w:sz w:val="18"/>
              </w:rPr>
              <w:t>2.50</w:t>
            </w:r>
          </w:p>
        </w:tc>
        <w:tc>
          <w:tcPr>
            <w:tcW w:w="902" w:type="dxa"/>
            <w:tcBorders>
              <w:top w:val="nil"/>
              <w:left w:val="nil"/>
              <w:bottom w:val="nil"/>
              <w:right w:val="nil"/>
            </w:tcBorders>
          </w:tcPr>
          <w:p w14:paraId="6A0976EB" w14:textId="77777777" w:rsidR="00AD390F" w:rsidRDefault="00AD390F"/>
        </w:tc>
      </w:tr>
      <w:tr w:rsidR="00AD390F" w14:paraId="2574D1CF" w14:textId="77777777">
        <w:trPr>
          <w:trHeight w:val="360"/>
        </w:trPr>
        <w:tc>
          <w:tcPr>
            <w:tcW w:w="413" w:type="dxa"/>
            <w:tcBorders>
              <w:top w:val="nil"/>
              <w:left w:val="nil"/>
              <w:bottom w:val="nil"/>
              <w:right w:val="nil"/>
            </w:tcBorders>
          </w:tcPr>
          <w:p w14:paraId="690F3495" w14:textId="77777777" w:rsidR="00AD390F" w:rsidRDefault="00AD390F"/>
        </w:tc>
        <w:tc>
          <w:tcPr>
            <w:tcW w:w="2208" w:type="dxa"/>
            <w:tcBorders>
              <w:top w:val="nil"/>
              <w:left w:val="nil"/>
              <w:bottom w:val="nil"/>
              <w:right w:val="nil"/>
            </w:tcBorders>
          </w:tcPr>
          <w:p w14:paraId="076138B6" w14:textId="77777777" w:rsidR="00AD390F" w:rsidRDefault="00717164">
            <w:pPr>
              <w:spacing w:after="0"/>
              <w:ind w:left="86" w:right="538" w:hanging="86"/>
              <w:jc w:val="both"/>
            </w:pPr>
            <w:r>
              <w:rPr>
                <w:sz w:val="16"/>
              </w:rPr>
              <w:t>Napoli, Krech, and Holley (2014)</w:t>
            </w:r>
            <w:r>
              <w:rPr>
                <w:sz w:val="16"/>
                <w:vertAlign w:val="superscript"/>
              </w:rPr>
              <w:t>c</w:t>
            </w:r>
          </w:p>
        </w:tc>
        <w:tc>
          <w:tcPr>
            <w:tcW w:w="1901" w:type="dxa"/>
            <w:tcBorders>
              <w:top w:val="nil"/>
              <w:left w:val="nil"/>
              <w:bottom w:val="nil"/>
              <w:right w:val="nil"/>
            </w:tcBorders>
          </w:tcPr>
          <w:p w14:paraId="37C945E8" w14:textId="77777777" w:rsidR="00AD390F" w:rsidRDefault="00717164">
            <w:pPr>
              <w:spacing w:after="0"/>
              <w:ind w:left="10"/>
            </w:pPr>
            <w:r>
              <w:rPr>
                <w:sz w:val="18"/>
              </w:rPr>
              <w:t>General education</w:t>
            </w:r>
          </w:p>
        </w:tc>
        <w:tc>
          <w:tcPr>
            <w:tcW w:w="1162" w:type="dxa"/>
            <w:tcBorders>
              <w:top w:val="nil"/>
              <w:left w:val="nil"/>
              <w:bottom w:val="nil"/>
              <w:right w:val="nil"/>
            </w:tcBorders>
          </w:tcPr>
          <w:p w14:paraId="3F8B9A11" w14:textId="77777777" w:rsidR="00AD390F" w:rsidRDefault="00717164">
            <w:pPr>
              <w:spacing w:after="0"/>
              <w:ind w:left="432"/>
            </w:pPr>
            <w:r>
              <w:rPr>
                <w:sz w:val="18"/>
              </w:rPr>
              <w:t>97</w:t>
            </w:r>
          </w:p>
        </w:tc>
        <w:tc>
          <w:tcPr>
            <w:tcW w:w="998" w:type="dxa"/>
            <w:tcBorders>
              <w:top w:val="nil"/>
              <w:left w:val="nil"/>
              <w:bottom w:val="nil"/>
              <w:right w:val="nil"/>
            </w:tcBorders>
          </w:tcPr>
          <w:p w14:paraId="69A24E46" w14:textId="77777777" w:rsidR="00AD390F" w:rsidRDefault="00717164">
            <w:pPr>
              <w:spacing w:after="0"/>
              <w:ind w:left="346"/>
            </w:pPr>
            <w:r>
              <w:rPr>
                <w:sz w:val="18"/>
              </w:rPr>
              <w:t>97</w:t>
            </w:r>
          </w:p>
        </w:tc>
        <w:tc>
          <w:tcPr>
            <w:tcW w:w="1958" w:type="dxa"/>
            <w:tcBorders>
              <w:top w:val="nil"/>
              <w:left w:val="nil"/>
              <w:bottom w:val="nil"/>
              <w:right w:val="nil"/>
            </w:tcBorders>
          </w:tcPr>
          <w:p w14:paraId="12A1B3F1" w14:textId="77777777" w:rsidR="00AD390F" w:rsidRDefault="00717164">
            <w:pPr>
              <w:spacing w:after="0"/>
            </w:pPr>
            <w:r>
              <w:rPr>
                <w:sz w:val="18"/>
              </w:rPr>
              <w:t>Passive — no contact</w:t>
            </w:r>
          </w:p>
        </w:tc>
        <w:tc>
          <w:tcPr>
            <w:tcW w:w="902" w:type="dxa"/>
            <w:tcBorders>
              <w:top w:val="nil"/>
              <w:left w:val="nil"/>
              <w:bottom w:val="nil"/>
              <w:right w:val="nil"/>
            </w:tcBorders>
          </w:tcPr>
          <w:p w14:paraId="6080D63A" w14:textId="77777777" w:rsidR="00AD390F" w:rsidRDefault="00717164">
            <w:pPr>
              <w:spacing w:after="0"/>
              <w:ind w:left="10"/>
            </w:pPr>
            <w:r>
              <w:rPr>
                <w:sz w:val="18"/>
              </w:rPr>
              <w:t>R = 7-10</w:t>
            </w:r>
          </w:p>
        </w:tc>
        <w:tc>
          <w:tcPr>
            <w:tcW w:w="1728" w:type="dxa"/>
            <w:tcBorders>
              <w:top w:val="nil"/>
              <w:left w:val="nil"/>
              <w:bottom w:val="nil"/>
              <w:right w:val="nil"/>
            </w:tcBorders>
          </w:tcPr>
          <w:p w14:paraId="49A75952" w14:textId="77777777" w:rsidR="00AD390F" w:rsidRDefault="00717164">
            <w:pPr>
              <w:spacing w:after="0"/>
              <w:ind w:left="96" w:hanging="96"/>
            </w:pPr>
            <w:r>
              <w:rPr>
                <w:sz w:val="16"/>
              </w:rPr>
              <w:t>Attention Academy Program</w:t>
            </w:r>
          </w:p>
        </w:tc>
        <w:tc>
          <w:tcPr>
            <w:tcW w:w="883" w:type="dxa"/>
            <w:tcBorders>
              <w:top w:val="nil"/>
              <w:left w:val="nil"/>
              <w:bottom w:val="nil"/>
              <w:right w:val="nil"/>
            </w:tcBorders>
          </w:tcPr>
          <w:p w14:paraId="341A67FF" w14:textId="77777777" w:rsidR="00AD390F" w:rsidRDefault="00717164">
            <w:pPr>
              <w:spacing w:after="0"/>
              <w:ind w:left="250"/>
            </w:pPr>
            <w:r>
              <w:rPr>
                <w:sz w:val="18"/>
              </w:rPr>
              <w:t>24</w:t>
            </w:r>
          </w:p>
        </w:tc>
        <w:tc>
          <w:tcPr>
            <w:tcW w:w="1238" w:type="dxa"/>
            <w:tcBorders>
              <w:top w:val="nil"/>
              <w:left w:val="nil"/>
              <w:bottom w:val="nil"/>
              <w:right w:val="nil"/>
            </w:tcBorders>
          </w:tcPr>
          <w:p w14:paraId="741466DE" w14:textId="77777777" w:rsidR="00AD390F" w:rsidRDefault="00717164">
            <w:pPr>
              <w:spacing w:after="0"/>
              <w:ind w:left="298"/>
            </w:pPr>
            <w:r>
              <w:rPr>
                <w:sz w:val="18"/>
              </w:rPr>
              <w:t>9.00</w:t>
            </w:r>
          </w:p>
        </w:tc>
        <w:tc>
          <w:tcPr>
            <w:tcW w:w="902" w:type="dxa"/>
            <w:tcBorders>
              <w:top w:val="nil"/>
              <w:left w:val="nil"/>
              <w:bottom w:val="nil"/>
              <w:right w:val="nil"/>
            </w:tcBorders>
          </w:tcPr>
          <w:p w14:paraId="4DBB4C8E" w14:textId="77777777" w:rsidR="00AD390F" w:rsidRDefault="00AD390F"/>
        </w:tc>
      </w:tr>
      <w:tr w:rsidR="00AD390F" w14:paraId="434ED28C" w14:textId="77777777">
        <w:trPr>
          <w:trHeight w:val="179"/>
        </w:trPr>
        <w:tc>
          <w:tcPr>
            <w:tcW w:w="413" w:type="dxa"/>
            <w:tcBorders>
              <w:top w:val="nil"/>
              <w:left w:val="nil"/>
              <w:bottom w:val="nil"/>
              <w:right w:val="nil"/>
            </w:tcBorders>
          </w:tcPr>
          <w:p w14:paraId="0DA1AD19" w14:textId="77777777" w:rsidR="00AD390F" w:rsidRDefault="00AD390F"/>
        </w:tc>
        <w:tc>
          <w:tcPr>
            <w:tcW w:w="2208" w:type="dxa"/>
            <w:tcBorders>
              <w:top w:val="nil"/>
              <w:left w:val="nil"/>
              <w:bottom w:val="nil"/>
              <w:right w:val="nil"/>
            </w:tcBorders>
          </w:tcPr>
          <w:p w14:paraId="0E7A42B8" w14:textId="77777777" w:rsidR="00AD390F" w:rsidRDefault="00717164">
            <w:pPr>
              <w:spacing w:after="0"/>
            </w:pPr>
            <w:r>
              <w:rPr>
                <w:sz w:val="18"/>
              </w:rPr>
              <w:t>Parker et al. (2017)</w:t>
            </w:r>
            <w:r>
              <w:rPr>
                <w:sz w:val="18"/>
                <w:vertAlign w:val="superscript"/>
              </w:rPr>
              <w:t>c</w:t>
            </w:r>
          </w:p>
        </w:tc>
        <w:tc>
          <w:tcPr>
            <w:tcW w:w="1901" w:type="dxa"/>
            <w:tcBorders>
              <w:top w:val="nil"/>
              <w:left w:val="nil"/>
              <w:bottom w:val="nil"/>
              <w:right w:val="nil"/>
            </w:tcBorders>
          </w:tcPr>
          <w:p w14:paraId="035E4DE3" w14:textId="77777777" w:rsidR="00AD390F" w:rsidRDefault="00717164">
            <w:pPr>
              <w:spacing w:after="0"/>
              <w:ind w:left="10"/>
            </w:pPr>
            <w:r>
              <w:rPr>
                <w:sz w:val="18"/>
              </w:rPr>
              <w:t>General education</w:t>
            </w:r>
          </w:p>
        </w:tc>
        <w:tc>
          <w:tcPr>
            <w:tcW w:w="1162" w:type="dxa"/>
            <w:tcBorders>
              <w:top w:val="nil"/>
              <w:left w:val="nil"/>
              <w:bottom w:val="nil"/>
              <w:right w:val="nil"/>
            </w:tcBorders>
          </w:tcPr>
          <w:p w14:paraId="53DEA40D" w14:textId="77777777" w:rsidR="00AD390F" w:rsidRDefault="00717164">
            <w:pPr>
              <w:spacing w:after="0"/>
              <w:ind w:left="432"/>
            </w:pPr>
            <w:r>
              <w:rPr>
                <w:sz w:val="18"/>
              </w:rPr>
              <w:t>71</w:t>
            </w:r>
          </w:p>
        </w:tc>
        <w:tc>
          <w:tcPr>
            <w:tcW w:w="998" w:type="dxa"/>
            <w:tcBorders>
              <w:top w:val="nil"/>
              <w:left w:val="nil"/>
              <w:bottom w:val="nil"/>
              <w:right w:val="nil"/>
            </w:tcBorders>
          </w:tcPr>
          <w:p w14:paraId="1F487578" w14:textId="77777777" w:rsidR="00AD390F" w:rsidRDefault="00717164">
            <w:pPr>
              <w:spacing w:after="0"/>
              <w:ind w:left="346"/>
            </w:pPr>
            <w:r>
              <w:rPr>
                <w:sz w:val="18"/>
              </w:rPr>
              <w:t>40</w:t>
            </w:r>
          </w:p>
        </w:tc>
        <w:tc>
          <w:tcPr>
            <w:tcW w:w="1958" w:type="dxa"/>
            <w:tcBorders>
              <w:top w:val="nil"/>
              <w:left w:val="nil"/>
              <w:bottom w:val="nil"/>
              <w:right w:val="nil"/>
            </w:tcBorders>
          </w:tcPr>
          <w:p w14:paraId="39CF41E7" w14:textId="77777777" w:rsidR="00AD390F" w:rsidRDefault="00717164">
            <w:pPr>
              <w:spacing w:after="0"/>
            </w:pPr>
            <w:r>
              <w:rPr>
                <w:sz w:val="16"/>
              </w:rPr>
              <w:t>Passive — wait list</w:t>
            </w:r>
          </w:p>
        </w:tc>
        <w:tc>
          <w:tcPr>
            <w:tcW w:w="902" w:type="dxa"/>
            <w:tcBorders>
              <w:top w:val="nil"/>
              <w:left w:val="nil"/>
              <w:bottom w:val="nil"/>
              <w:right w:val="nil"/>
            </w:tcBorders>
          </w:tcPr>
          <w:p w14:paraId="5F20156E" w14:textId="77777777" w:rsidR="00AD390F" w:rsidRDefault="00717164">
            <w:pPr>
              <w:spacing w:after="0"/>
            </w:pPr>
            <w:r>
              <w:rPr>
                <w:sz w:val="18"/>
              </w:rPr>
              <w:t>M E 10.1</w:t>
            </w:r>
          </w:p>
        </w:tc>
        <w:tc>
          <w:tcPr>
            <w:tcW w:w="1728" w:type="dxa"/>
            <w:tcBorders>
              <w:top w:val="nil"/>
              <w:left w:val="nil"/>
              <w:bottom w:val="nil"/>
              <w:right w:val="nil"/>
            </w:tcBorders>
          </w:tcPr>
          <w:p w14:paraId="6CE306FB" w14:textId="77777777" w:rsidR="00AD390F" w:rsidRDefault="00717164">
            <w:pPr>
              <w:spacing w:after="0"/>
            </w:pPr>
            <w:r>
              <w:rPr>
                <w:sz w:val="18"/>
              </w:rPr>
              <w:t>Master Mind</w:t>
            </w:r>
          </w:p>
        </w:tc>
        <w:tc>
          <w:tcPr>
            <w:tcW w:w="883" w:type="dxa"/>
            <w:tcBorders>
              <w:top w:val="nil"/>
              <w:left w:val="nil"/>
              <w:bottom w:val="nil"/>
              <w:right w:val="nil"/>
            </w:tcBorders>
          </w:tcPr>
          <w:p w14:paraId="5C8FCC35" w14:textId="77777777" w:rsidR="00AD390F" w:rsidRDefault="00717164">
            <w:pPr>
              <w:spacing w:after="0"/>
              <w:ind w:left="336"/>
            </w:pPr>
            <w:r>
              <w:rPr>
                <w:sz w:val="18"/>
              </w:rPr>
              <w:t>4</w:t>
            </w:r>
          </w:p>
        </w:tc>
        <w:tc>
          <w:tcPr>
            <w:tcW w:w="1238" w:type="dxa"/>
            <w:tcBorders>
              <w:top w:val="nil"/>
              <w:left w:val="nil"/>
              <w:bottom w:val="nil"/>
              <w:right w:val="nil"/>
            </w:tcBorders>
          </w:tcPr>
          <w:p w14:paraId="139A055E" w14:textId="77777777" w:rsidR="00AD390F" w:rsidRDefault="00717164">
            <w:pPr>
              <w:spacing w:after="0"/>
              <w:ind w:left="298"/>
            </w:pPr>
            <w:r>
              <w:rPr>
                <w:sz w:val="18"/>
              </w:rPr>
              <w:t>5.00</w:t>
            </w:r>
          </w:p>
        </w:tc>
        <w:tc>
          <w:tcPr>
            <w:tcW w:w="902" w:type="dxa"/>
            <w:tcBorders>
              <w:top w:val="nil"/>
              <w:left w:val="nil"/>
              <w:bottom w:val="nil"/>
              <w:right w:val="nil"/>
            </w:tcBorders>
          </w:tcPr>
          <w:p w14:paraId="16CCA125" w14:textId="77777777" w:rsidR="00AD390F" w:rsidRDefault="00AD390F"/>
        </w:tc>
      </w:tr>
      <w:tr w:rsidR="00AD390F" w14:paraId="6AAE2815" w14:textId="77777777">
        <w:trPr>
          <w:trHeight w:val="533"/>
        </w:trPr>
        <w:tc>
          <w:tcPr>
            <w:tcW w:w="413" w:type="dxa"/>
            <w:tcBorders>
              <w:top w:val="nil"/>
              <w:left w:val="nil"/>
              <w:bottom w:val="nil"/>
              <w:right w:val="nil"/>
            </w:tcBorders>
          </w:tcPr>
          <w:p w14:paraId="41F010FD" w14:textId="77777777" w:rsidR="00AD390F" w:rsidRDefault="00AD390F"/>
        </w:tc>
        <w:tc>
          <w:tcPr>
            <w:tcW w:w="2208" w:type="dxa"/>
            <w:tcBorders>
              <w:top w:val="nil"/>
              <w:left w:val="nil"/>
              <w:bottom w:val="nil"/>
              <w:right w:val="nil"/>
            </w:tcBorders>
          </w:tcPr>
          <w:p w14:paraId="31C8825E" w14:textId="77777777" w:rsidR="00AD390F" w:rsidRDefault="00717164">
            <w:pPr>
              <w:spacing w:after="0"/>
              <w:ind w:left="86" w:right="845" w:hanging="86"/>
            </w:pPr>
            <w:r>
              <w:rPr>
                <w:sz w:val="16"/>
              </w:rPr>
              <w:t>Poehlmann-Tynan et al. (2016)</w:t>
            </w:r>
            <w:r>
              <w:rPr>
                <w:sz w:val="16"/>
                <w:vertAlign w:val="superscript"/>
              </w:rPr>
              <w:t>c</w:t>
            </w:r>
          </w:p>
        </w:tc>
        <w:tc>
          <w:tcPr>
            <w:tcW w:w="1901" w:type="dxa"/>
            <w:tcBorders>
              <w:top w:val="nil"/>
              <w:left w:val="nil"/>
              <w:bottom w:val="nil"/>
              <w:right w:val="nil"/>
            </w:tcBorders>
          </w:tcPr>
          <w:p w14:paraId="743E1C6C" w14:textId="77777777" w:rsidR="00AD390F" w:rsidRDefault="00717164">
            <w:pPr>
              <w:spacing w:after="0"/>
              <w:ind w:left="87" w:right="835" w:hanging="77"/>
            </w:pPr>
            <w:r>
              <w:rPr>
                <w:sz w:val="18"/>
              </w:rPr>
              <w:t>Economically disadvantaged</w:t>
            </w:r>
          </w:p>
        </w:tc>
        <w:tc>
          <w:tcPr>
            <w:tcW w:w="1162" w:type="dxa"/>
            <w:tcBorders>
              <w:top w:val="nil"/>
              <w:left w:val="nil"/>
              <w:bottom w:val="nil"/>
              <w:right w:val="nil"/>
            </w:tcBorders>
          </w:tcPr>
          <w:p w14:paraId="0DD557FE" w14:textId="77777777" w:rsidR="00AD390F" w:rsidRDefault="00717164">
            <w:pPr>
              <w:spacing w:after="0"/>
              <w:ind w:right="115"/>
              <w:jc w:val="center"/>
            </w:pPr>
            <w:r>
              <w:rPr>
                <w:sz w:val="18"/>
              </w:rPr>
              <w:t>12</w:t>
            </w:r>
          </w:p>
        </w:tc>
        <w:tc>
          <w:tcPr>
            <w:tcW w:w="998" w:type="dxa"/>
            <w:tcBorders>
              <w:top w:val="nil"/>
              <w:left w:val="nil"/>
              <w:bottom w:val="nil"/>
              <w:right w:val="nil"/>
            </w:tcBorders>
          </w:tcPr>
          <w:p w14:paraId="4C9D6F62" w14:textId="77777777" w:rsidR="00AD390F" w:rsidRDefault="00717164">
            <w:pPr>
              <w:spacing w:after="0"/>
              <w:ind w:left="365"/>
            </w:pPr>
            <w:r>
              <w:rPr>
                <w:sz w:val="18"/>
              </w:rPr>
              <w:t>12</w:t>
            </w:r>
          </w:p>
        </w:tc>
        <w:tc>
          <w:tcPr>
            <w:tcW w:w="1958" w:type="dxa"/>
            <w:tcBorders>
              <w:top w:val="nil"/>
              <w:left w:val="nil"/>
              <w:bottom w:val="nil"/>
              <w:right w:val="nil"/>
            </w:tcBorders>
          </w:tcPr>
          <w:p w14:paraId="4EC6E0B6" w14:textId="77777777" w:rsidR="00AD390F" w:rsidRDefault="00717164">
            <w:pPr>
              <w:spacing w:after="0"/>
              <w:ind w:left="96" w:right="653" w:hanging="96"/>
            </w:pPr>
            <w:r>
              <w:rPr>
                <w:sz w:val="16"/>
              </w:rPr>
              <w:t>Attention placebo — Dialogic Reading</w:t>
            </w:r>
          </w:p>
        </w:tc>
        <w:tc>
          <w:tcPr>
            <w:tcW w:w="902" w:type="dxa"/>
            <w:tcBorders>
              <w:top w:val="nil"/>
              <w:left w:val="nil"/>
              <w:bottom w:val="nil"/>
              <w:right w:val="nil"/>
            </w:tcBorders>
          </w:tcPr>
          <w:p w14:paraId="3EA7855A" w14:textId="77777777" w:rsidR="00AD390F" w:rsidRDefault="00AD390F"/>
        </w:tc>
        <w:tc>
          <w:tcPr>
            <w:tcW w:w="1728" w:type="dxa"/>
            <w:tcBorders>
              <w:top w:val="nil"/>
              <w:left w:val="nil"/>
              <w:bottom w:val="nil"/>
              <w:right w:val="nil"/>
            </w:tcBorders>
          </w:tcPr>
          <w:p w14:paraId="3BB3A25D" w14:textId="77777777" w:rsidR="00AD390F" w:rsidRDefault="00717164">
            <w:pPr>
              <w:spacing w:after="0"/>
              <w:ind w:left="86" w:right="29" w:hanging="86"/>
            </w:pPr>
            <w:r>
              <w:rPr>
                <w:sz w:val="16"/>
              </w:rPr>
              <w:t>The Kindness Curriculum</w:t>
            </w:r>
          </w:p>
        </w:tc>
        <w:tc>
          <w:tcPr>
            <w:tcW w:w="883" w:type="dxa"/>
            <w:tcBorders>
              <w:top w:val="nil"/>
              <w:left w:val="nil"/>
              <w:bottom w:val="nil"/>
              <w:right w:val="nil"/>
            </w:tcBorders>
          </w:tcPr>
          <w:p w14:paraId="7568AD5D" w14:textId="77777777" w:rsidR="00AD390F" w:rsidRDefault="00717164">
            <w:pPr>
              <w:spacing w:after="0"/>
              <w:ind w:left="269"/>
            </w:pPr>
            <w:r>
              <w:rPr>
                <w:sz w:val="18"/>
              </w:rPr>
              <w:t>12</w:t>
            </w:r>
          </w:p>
        </w:tc>
        <w:tc>
          <w:tcPr>
            <w:tcW w:w="1238" w:type="dxa"/>
            <w:tcBorders>
              <w:top w:val="nil"/>
              <w:left w:val="nil"/>
              <w:bottom w:val="nil"/>
              <w:right w:val="nil"/>
            </w:tcBorders>
          </w:tcPr>
          <w:p w14:paraId="4BCFB1FC" w14:textId="77777777" w:rsidR="00AD390F" w:rsidRDefault="00717164">
            <w:pPr>
              <w:spacing w:after="0"/>
              <w:ind w:left="230"/>
            </w:pPr>
            <w:r>
              <w:rPr>
                <w:sz w:val="18"/>
              </w:rPr>
              <w:t>10.00</w:t>
            </w:r>
          </w:p>
        </w:tc>
        <w:tc>
          <w:tcPr>
            <w:tcW w:w="902" w:type="dxa"/>
            <w:tcBorders>
              <w:top w:val="nil"/>
              <w:left w:val="nil"/>
              <w:bottom w:val="nil"/>
              <w:right w:val="nil"/>
            </w:tcBorders>
          </w:tcPr>
          <w:p w14:paraId="79EBEB48" w14:textId="77777777" w:rsidR="00AD390F" w:rsidRDefault="00AD390F"/>
        </w:tc>
      </w:tr>
      <w:tr w:rsidR="00AD390F" w14:paraId="4BD285E0" w14:textId="77777777">
        <w:trPr>
          <w:trHeight w:val="176"/>
        </w:trPr>
        <w:tc>
          <w:tcPr>
            <w:tcW w:w="413" w:type="dxa"/>
            <w:tcBorders>
              <w:top w:val="nil"/>
              <w:left w:val="nil"/>
              <w:bottom w:val="nil"/>
              <w:right w:val="nil"/>
            </w:tcBorders>
          </w:tcPr>
          <w:p w14:paraId="3644A271" w14:textId="77777777" w:rsidR="00AD390F" w:rsidRDefault="00AD390F"/>
        </w:tc>
        <w:tc>
          <w:tcPr>
            <w:tcW w:w="2208" w:type="dxa"/>
            <w:tcBorders>
              <w:top w:val="nil"/>
              <w:left w:val="nil"/>
              <w:bottom w:val="nil"/>
              <w:right w:val="nil"/>
            </w:tcBorders>
          </w:tcPr>
          <w:p w14:paraId="0218A9B6" w14:textId="77777777" w:rsidR="00AD390F" w:rsidRDefault="00717164">
            <w:pPr>
              <w:spacing w:after="0"/>
              <w:ind w:left="10"/>
            </w:pPr>
            <w:r>
              <w:rPr>
                <w:sz w:val="16"/>
              </w:rPr>
              <w:t>Potek (2012)</w:t>
            </w:r>
            <w:r>
              <w:rPr>
                <w:sz w:val="16"/>
                <w:vertAlign w:val="superscript"/>
              </w:rPr>
              <w:t>c</w:t>
            </w:r>
          </w:p>
        </w:tc>
        <w:tc>
          <w:tcPr>
            <w:tcW w:w="1901" w:type="dxa"/>
            <w:tcBorders>
              <w:top w:val="nil"/>
              <w:left w:val="nil"/>
              <w:bottom w:val="nil"/>
              <w:right w:val="nil"/>
            </w:tcBorders>
          </w:tcPr>
          <w:p w14:paraId="07336ABC" w14:textId="77777777" w:rsidR="00AD390F" w:rsidRDefault="00717164">
            <w:pPr>
              <w:spacing w:after="0"/>
              <w:ind w:left="10"/>
            </w:pPr>
            <w:r>
              <w:rPr>
                <w:sz w:val="18"/>
              </w:rPr>
              <w:t>General education</w:t>
            </w:r>
          </w:p>
        </w:tc>
        <w:tc>
          <w:tcPr>
            <w:tcW w:w="1162" w:type="dxa"/>
            <w:tcBorders>
              <w:top w:val="nil"/>
              <w:left w:val="nil"/>
              <w:bottom w:val="nil"/>
              <w:right w:val="nil"/>
            </w:tcBorders>
          </w:tcPr>
          <w:p w14:paraId="5A9269F1" w14:textId="77777777" w:rsidR="00AD390F" w:rsidRDefault="00717164">
            <w:pPr>
              <w:spacing w:after="0"/>
              <w:ind w:right="115"/>
              <w:jc w:val="center"/>
            </w:pPr>
            <w:r>
              <w:rPr>
                <w:sz w:val="18"/>
              </w:rPr>
              <w:t>16</w:t>
            </w:r>
          </w:p>
        </w:tc>
        <w:tc>
          <w:tcPr>
            <w:tcW w:w="998" w:type="dxa"/>
            <w:tcBorders>
              <w:top w:val="nil"/>
              <w:left w:val="nil"/>
              <w:bottom w:val="nil"/>
              <w:right w:val="nil"/>
            </w:tcBorders>
          </w:tcPr>
          <w:p w14:paraId="3DF72380" w14:textId="77777777" w:rsidR="00AD390F" w:rsidRDefault="00717164">
            <w:pPr>
              <w:spacing w:after="0"/>
              <w:ind w:right="106"/>
              <w:jc w:val="center"/>
            </w:pPr>
            <w:r>
              <w:rPr>
                <w:sz w:val="16"/>
              </w:rPr>
              <w:t>14</w:t>
            </w:r>
          </w:p>
        </w:tc>
        <w:tc>
          <w:tcPr>
            <w:tcW w:w="1958" w:type="dxa"/>
            <w:tcBorders>
              <w:top w:val="nil"/>
              <w:left w:val="nil"/>
              <w:bottom w:val="nil"/>
              <w:right w:val="nil"/>
            </w:tcBorders>
          </w:tcPr>
          <w:p w14:paraId="4D19B1B4" w14:textId="77777777" w:rsidR="00AD390F" w:rsidRDefault="00717164">
            <w:pPr>
              <w:spacing w:after="0"/>
              <w:ind w:left="10"/>
            </w:pPr>
            <w:r>
              <w:rPr>
                <w:sz w:val="16"/>
              </w:rPr>
              <w:t>Passive — wait list</w:t>
            </w:r>
          </w:p>
        </w:tc>
        <w:tc>
          <w:tcPr>
            <w:tcW w:w="902" w:type="dxa"/>
            <w:tcBorders>
              <w:top w:val="nil"/>
              <w:left w:val="nil"/>
              <w:bottom w:val="nil"/>
              <w:right w:val="nil"/>
            </w:tcBorders>
          </w:tcPr>
          <w:p w14:paraId="6DC315D0" w14:textId="77777777" w:rsidR="00AD390F" w:rsidRDefault="00717164">
            <w:pPr>
              <w:spacing w:after="0"/>
            </w:pPr>
            <w:r>
              <w:rPr>
                <w:sz w:val="24"/>
              </w:rPr>
              <w:t>M - 15</w:t>
            </w:r>
          </w:p>
        </w:tc>
        <w:tc>
          <w:tcPr>
            <w:tcW w:w="1728" w:type="dxa"/>
            <w:tcBorders>
              <w:top w:val="nil"/>
              <w:left w:val="nil"/>
              <w:bottom w:val="nil"/>
              <w:right w:val="nil"/>
            </w:tcBorders>
          </w:tcPr>
          <w:p w14:paraId="7028BB14" w14:textId="77777777" w:rsidR="00AD390F" w:rsidRDefault="00717164">
            <w:pPr>
              <w:spacing w:after="0"/>
            </w:pPr>
            <w:r>
              <w:rPr>
                <w:sz w:val="16"/>
              </w:rPr>
              <w:t>Learning to Breathe</w:t>
            </w:r>
          </w:p>
        </w:tc>
        <w:tc>
          <w:tcPr>
            <w:tcW w:w="883" w:type="dxa"/>
            <w:tcBorders>
              <w:top w:val="nil"/>
              <w:left w:val="nil"/>
              <w:bottom w:val="nil"/>
              <w:right w:val="nil"/>
            </w:tcBorders>
          </w:tcPr>
          <w:p w14:paraId="659DEB78" w14:textId="77777777" w:rsidR="00AD390F" w:rsidRDefault="00717164">
            <w:pPr>
              <w:spacing w:after="0"/>
              <w:ind w:left="336"/>
            </w:pPr>
            <w:r>
              <w:rPr>
                <w:sz w:val="18"/>
              </w:rPr>
              <w:t>6</w:t>
            </w:r>
          </w:p>
        </w:tc>
        <w:tc>
          <w:tcPr>
            <w:tcW w:w="1238" w:type="dxa"/>
            <w:tcBorders>
              <w:top w:val="nil"/>
              <w:left w:val="nil"/>
              <w:bottom w:val="nil"/>
              <w:right w:val="nil"/>
            </w:tcBorders>
          </w:tcPr>
          <w:p w14:paraId="765F4883" w14:textId="77777777" w:rsidR="00AD390F" w:rsidRDefault="00717164">
            <w:pPr>
              <w:spacing w:after="0"/>
              <w:ind w:left="298"/>
            </w:pPr>
            <w:r>
              <w:rPr>
                <w:sz w:val="18"/>
              </w:rPr>
              <w:t>4.50</w:t>
            </w:r>
          </w:p>
        </w:tc>
        <w:tc>
          <w:tcPr>
            <w:tcW w:w="902" w:type="dxa"/>
            <w:tcBorders>
              <w:top w:val="nil"/>
              <w:left w:val="nil"/>
              <w:bottom w:val="nil"/>
              <w:right w:val="nil"/>
            </w:tcBorders>
          </w:tcPr>
          <w:p w14:paraId="406DB556" w14:textId="77777777" w:rsidR="00AD390F" w:rsidRDefault="00AD390F"/>
        </w:tc>
      </w:tr>
      <w:tr w:rsidR="00AD390F" w14:paraId="08F730F3" w14:textId="77777777">
        <w:trPr>
          <w:trHeight w:val="358"/>
        </w:trPr>
        <w:tc>
          <w:tcPr>
            <w:tcW w:w="413" w:type="dxa"/>
            <w:tcBorders>
              <w:top w:val="nil"/>
              <w:left w:val="nil"/>
              <w:bottom w:val="nil"/>
              <w:right w:val="nil"/>
            </w:tcBorders>
          </w:tcPr>
          <w:p w14:paraId="6666AFD9" w14:textId="77777777" w:rsidR="00AD390F" w:rsidRDefault="00AD390F"/>
        </w:tc>
        <w:tc>
          <w:tcPr>
            <w:tcW w:w="2208" w:type="dxa"/>
            <w:tcBorders>
              <w:top w:val="nil"/>
              <w:left w:val="nil"/>
              <w:bottom w:val="nil"/>
              <w:right w:val="nil"/>
            </w:tcBorders>
          </w:tcPr>
          <w:p w14:paraId="0C7510FF" w14:textId="77777777" w:rsidR="00AD390F" w:rsidRDefault="00717164">
            <w:pPr>
              <w:spacing w:after="0"/>
            </w:pPr>
            <w:r>
              <w:rPr>
                <w:sz w:val="18"/>
              </w:rPr>
              <w:t>Quach et al. (2016)</w:t>
            </w:r>
            <w:r>
              <w:rPr>
                <w:sz w:val="18"/>
                <w:vertAlign w:val="superscript"/>
              </w:rPr>
              <w:t>c</w:t>
            </w:r>
          </w:p>
        </w:tc>
        <w:tc>
          <w:tcPr>
            <w:tcW w:w="1901" w:type="dxa"/>
            <w:tcBorders>
              <w:top w:val="nil"/>
              <w:left w:val="nil"/>
              <w:bottom w:val="nil"/>
              <w:right w:val="nil"/>
            </w:tcBorders>
          </w:tcPr>
          <w:p w14:paraId="0219AF1A" w14:textId="77777777" w:rsidR="00AD390F" w:rsidRDefault="00717164">
            <w:pPr>
              <w:spacing w:after="0"/>
              <w:ind w:left="10"/>
            </w:pPr>
            <w:r>
              <w:rPr>
                <w:sz w:val="18"/>
              </w:rPr>
              <w:t>General education</w:t>
            </w:r>
          </w:p>
        </w:tc>
        <w:tc>
          <w:tcPr>
            <w:tcW w:w="1162" w:type="dxa"/>
            <w:tcBorders>
              <w:top w:val="nil"/>
              <w:left w:val="nil"/>
              <w:bottom w:val="nil"/>
              <w:right w:val="nil"/>
            </w:tcBorders>
          </w:tcPr>
          <w:p w14:paraId="2E5F2F38" w14:textId="77777777" w:rsidR="00AD390F" w:rsidRDefault="00AD390F"/>
        </w:tc>
        <w:tc>
          <w:tcPr>
            <w:tcW w:w="998" w:type="dxa"/>
            <w:tcBorders>
              <w:top w:val="nil"/>
              <w:left w:val="nil"/>
              <w:bottom w:val="nil"/>
              <w:right w:val="nil"/>
            </w:tcBorders>
          </w:tcPr>
          <w:p w14:paraId="14A348B9" w14:textId="77777777" w:rsidR="00AD390F" w:rsidRDefault="00717164">
            <w:pPr>
              <w:spacing w:after="0"/>
              <w:ind w:left="355"/>
            </w:pPr>
            <w:r>
              <w:rPr>
                <w:sz w:val="18"/>
              </w:rPr>
              <w:t>53</w:t>
            </w:r>
          </w:p>
          <w:p w14:paraId="57298F5D" w14:textId="77777777" w:rsidR="00AD390F" w:rsidRDefault="00717164">
            <w:pPr>
              <w:spacing w:after="0"/>
              <w:ind w:left="355"/>
            </w:pPr>
            <w:r>
              <w:rPr>
                <w:sz w:val="18"/>
              </w:rPr>
              <w:t>65</w:t>
            </w:r>
          </w:p>
        </w:tc>
        <w:tc>
          <w:tcPr>
            <w:tcW w:w="1958" w:type="dxa"/>
            <w:tcBorders>
              <w:top w:val="nil"/>
              <w:left w:val="nil"/>
              <w:bottom w:val="nil"/>
              <w:right w:val="nil"/>
            </w:tcBorders>
          </w:tcPr>
          <w:p w14:paraId="706DB86D" w14:textId="77777777" w:rsidR="00AD390F" w:rsidRDefault="00717164">
            <w:pPr>
              <w:spacing w:after="0"/>
              <w:ind w:left="10"/>
            </w:pPr>
            <w:r>
              <w:rPr>
                <w:sz w:val="16"/>
              </w:rPr>
              <w:t>Passive - wait list</w:t>
            </w:r>
          </w:p>
          <w:p w14:paraId="3C491F0A" w14:textId="77777777" w:rsidR="00AD390F" w:rsidRDefault="00717164">
            <w:pPr>
              <w:spacing w:after="0"/>
            </w:pPr>
            <w:r>
              <w:rPr>
                <w:sz w:val="16"/>
              </w:rPr>
              <w:t>Active — Hatha yoga</w:t>
            </w:r>
          </w:p>
        </w:tc>
        <w:tc>
          <w:tcPr>
            <w:tcW w:w="902" w:type="dxa"/>
            <w:tcBorders>
              <w:top w:val="nil"/>
              <w:left w:val="nil"/>
              <w:bottom w:val="nil"/>
              <w:right w:val="nil"/>
            </w:tcBorders>
          </w:tcPr>
          <w:p w14:paraId="5C389CC5" w14:textId="77777777" w:rsidR="00AD390F" w:rsidRDefault="00717164">
            <w:pPr>
              <w:spacing w:after="0"/>
              <w:ind w:left="10"/>
            </w:pPr>
            <w:r>
              <w:rPr>
                <w:sz w:val="24"/>
              </w:rPr>
              <w:t>R - 12-</w:t>
            </w:r>
          </w:p>
        </w:tc>
        <w:tc>
          <w:tcPr>
            <w:tcW w:w="1728" w:type="dxa"/>
            <w:tcBorders>
              <w:top w:val="nil"/>
              <w:left w:val="nil"/>
              <w:bottom w:val="nil"/>
              <w:right w:val="nil"/>
            </w:tcBorders>
          </w:tcPr>
          <w:p w14:paraId="02E31F1E" w14:textId="77777777" w:rsidR="00AD390F" w:rsidRDefault="00717164">
            <w:pPr>
              <w:spacing w:after="0"/>
            </w:pPr>
            <w:r>
              <w:rPr>
                <w:rFonts w:ascii="Courier New" w:eastAsia="Courier New" w:hAnsi="Courier New" w:cs="Courier New"/>
                <w:sz w:val="18"/>
              </w:rPr>
              <w:t>MBSR</w:t>
            </w:r>
          </w:p>
        </w:tc>
        <w:tc>
          <w:tcPr>
            <w:tcW w:w="883" w:type="dxa"/>
            <w:tcBorders>
              <w:top w:val="nil"/>
              <w:left w:val="nil"/>
              <w:bottom w:val="nil"/>
              <w:right w:val="nil"/>
            </w:tcBorders>
          </w:tcPr>
          <w:p w14:paraId="5E2D6470" w14:textId="77777777" w:rsidR="00AD390F" w:rsidRDefault="00717164">
            <w:pPr>
              <w:spacing w:after="0"/>
              <w:ind w:left="336"/>
            </w:pPr>
            <w:r>
              <w:rPr>
                <w:sz w:val="18"/>
              </w:rPr>
              <w:t>4</w:t>
            </w:r>
          </w:p>
        </w:tc>
        <w:tc>
          <w:tcPr>
            <w:tcW w:w="1238" w:type="dxa"/>
            <w:tcBorders>
              <w:top w:val="nil"/>
              <w:left w:val="nil"/>
              <w:bottom w:val="nil"/>
              <w:right w:val="nil"/>
            </w:tcBorders>
          </w:tcPr>
          <w:p w14:paraId="0E7312C8" w14:textId="77777777" w:rsidR="00AD390F" w:rsidRDefault="00717164">
            <w:pPr>
              <w:spacing w:after="0"/>
              <w:ind w:left="298"/>
            </w:pPr>
            <w:r>
              <w:rPr>
                <w:sz w:val="18"/>
              </w:rPr>
              <w:t>6.00</w:t>
            </w:r>
          </w:p>
        </w:tc>
        <w:tc>
          <w:tcPr>
            <w:tcW w:w="902" w:type="dxa"/>
            <w:tcBorders>
              <w:top w:val="nil"/>
              <w:left w:val="nil"/>
              <w:bottom w:val="nil"/>
              <w:right w:val="nil"/>
            </w:tcBorders>
          </w:tcPr>
          <w:p w14:paraId="6FA430F6" w14:textId="77777777" w:rsidR="00AD390F" w:rsidRDefault="00AD390F"/>
        </w:tc>
      </w:tr>
      <w:tr w:rsidR="00AD390F" w14:paraId="638C732F" w14:textId="77777777">
        <w:trPr>
          <w:trHeight w:val="532"/>
        </w:trPr>
        <w:tc>
          <w:tcPr>
            <w:tcW w:w="413" w:type="dxa"/>
            <w:tcBorders>
              <w:top w:val="nil"/>
              <w:left w:val="nil"/>
              <w:bottom w:val="nil"/>
              <w:right w:val="nil"/>
            </w:tcBorders>
          </w:tcPr>
          <w:p w14:paraId="0E1D9D31" w14:textId="77777777" w:rsidR="00AD390F" w:rsidRDefault="00AD390F"/>
        </w:tc>
        <w:tc>
          <w:tcPr>
            <w:tcW w:w="2208" w:type="dxa"/>
            <w:tcBorders>
              <w:top w:val="nil"/>
              <w:left w:val="nil"/>
              <w:bottom w:val="nil"/>
              <w:right w:val="nil"/>
            </w:tcBorders>
          </w:tcPr>
          <w:p w14:paraId="21241C25" w14:textId="77777777" w:rsidR="00AD390F" w:rsidRDefault="00717164">
            <w:pPr>
              <w:spacing w:after="0"/>
              <w:ind w:left="87" w:right="518" w:hanging="77"/>
              <w:jc w:val="both"/>
            </w:pPr>
            <w:r>
              <w:rPr>
                <w:sz w:val="16"/>
              </w:rPr>
              <w:t>Ricarte, Ros, Latorre, and Beltran (2015)</w:t>
            </w:r>
            <w:r>
              <w:rPr>
                <w:sz w:val="16"/>
                <w:vertAlign w:val="superscript"/>
              </w:rPr>
              <w:t>c</w:t>
            </w:r>
          </w:p>
        </w:tc>
        <w:tc>
          <w:tcPr>
            <w:tcW w:w="1901" w:type="dxa"/>
            <w:tcBorders>
              <w:top w:val="nil"/>
              <w:left w:val="nil"/>
              <w:bottom w:val="nil"/>
              <w:right w:val="nil"/>
            </w:tcBorders>
          </w:tcPr>
          <w:p w14:paraId="01588BE4" w14:textId="77777777" w:rsidR="00AD390F" w:rsidRDefault="00717164">
            <w:pPr>
              <w:spacing w:after="0"/>
            </w:pPr>
            <w:r>
              <w:rPr>
                <w:sz w:val="18"/>
              </w:rPr>
              <w:t>General education</w:t>
            </w:r>
          </w:p>
        </w:tc>
        <w:tc>
          <w:tcPr>
            <w:tcW w:w="1162" w:type="dxa"/>
            <w:tcBorders>
              <w:top w:val="nil"/>
              <w:left w:val="nil"/>
              <w:bottom w:val="nil"/>
              <w:right w:val="nil"/>
            </w:tcBorders>
          </w:tcPr>
          <w:p w14:paraId="3CFB5224" w14:textId="77777777" w:rsidR="00AD390F" w:rsidRDefault="00717164">
            <w:pPr>
              <w:spacing w:after="0"/>
              <w:ind w:left="432"/>
            </w:pPr>
            <w:r>
              <w:rPr>
                <w:sz w:val="18"/>
              </w:rPr>
              <w:t>45</w:t>
            </w:r>
          </w:p>
        </w:tc>
        <w:tc>
          <w:tcPr>
            <w:tcW w:w="998" w:type="dxa"/>
            <w:tcBorders>
              <w:top w:val="nil"/>
              <w:left w:val="nil"/>
              <w:bottom w:val="nil"/>
              <w:right w:val="nil"/>
            </w:tcBorders>
          </w:tcPr>
          <w:p w14:paraId="108AFE48" w14:textId="77777777" w:rsidR="00AD390F" w:rsidRDefault="00717164">
            <w:pPr>
              <w:spacing w:after="0"/>
              <w:ind w:left="346"/>
            </w:pPr>
            <w:r>
              <w:rPr>
                <w:sz w:val="18"/>
              </w:rPr>
              <w:t>45</w:t>
            </w:r>
          </w:p>
        </w:tc>
        <w:tc>
          <w:tcPr>
            <w:tcW w:w="1958" w:type="dxa"/>
            <w:tcBorders>
              <w:top w:val="nil"/>
              <w:left w:val="nil"/>
              <w:bottom w:val="nil"/>
              <w:right w:val="nil"/>
            </w:tcBorders>
          </w:tcPr>
          <w:p w14:paraId="3F49CEDF" w14:textId="77777777" w:rsidR="00AD390F" w:rsidRDefault="00717164">
            <w:pPr>
              <w:spacing w:after="0"/>
              <w:ind w:left="10"/>
            </w:pPr>
            <w:r>
              <w:rPr>
                <w:sz w:val="16"/>
              </w:rPr>
              <w:t>Passive — wait list</w:t>
            </w:r>
          </w:p>
        </w:tc>
        <w:tc>
          <w:tcPr>
            <w:tcW w:w="902" w:type="dxa"/>
            <w:tcBorders>
              <w:top w:val="nil"/>
              <w:left w:val="nil"/>
              <w:bottom w:val="nil"/>
              <w:right w:val="nil"/>
            </w:tcBorders>
          </w:tcPr>
          <w:p w14:paraId="0D921C21" w14:textId="77777777" w:rsidR="00AD390F" w:rsidRDefault="00717164">
            <w:pPr>
              <w:spacing w:after="0"/>
              <w:ind w:left="10"/>
            </w:pPr>
            <w:r>
              <w:rPr>
                <w:sz w:val="28"/>
              </w:rPr>
              <w:t>M - 89</w:t>
            </w:r>
          </w:p>
        </w:tc>
        <w:tc>
          <w:tcPr>
            <w:tcW w:w="1728" w:type="dxa"/>
            <w:tcBorders>
              <w:top w:val="nil"/>
              <w:left w:val="nil"/>
              <w:bottom w:val="nil"/>
              <w:right w:val="nil"/>
            </w:tcBorders>
          </w:tcPr>
          <w:p w14:paraId="394DCCAB" w14:textId="77777777" w:rsidR="00AD390F" w:rsidRDefault="00717164">
            <w:pPr>
              <w:spacing w:after="0"/>
            </w:pPr>
            <w:r>
              <w:rPr>
                <w:sz w:val="16"/>
              </w:rPr>
              <w:t>Mindfulness</w:t>
            </w:r>
          </w:p>
          <w:p w14:paraId="78B19C2D" w14:textId="77777777" w:rsidR="00AD390F" w:rsidRDefault="00717164">
            <w:pPr>
              <w:spacing w:after="0"/>
              <w:ind w:left="86"/>
            </w:pPr>
            <w:r>
              <w:rPr>
                <w:sz w:val="16"/>
              </w:rPr>
              <w:t>Emotional</w:t>
            </w:r>
          </w:p>
          <w:p w14:paraId="50C1654E" w14:textId="77777777" w:rsidR="00AD390F" w:rsidRDefault="00717164">
            <w:pPr>
              <w:spacing w:after="0"/>
              <w:ind w:left="86"/>
            </w:pPr>
            <w:r>
              <w:rPr>
                <w:sz w:val="16"/>
              </w:rPr>
              <w:t>Intelligence Training</w:t>
            </w:r>
          </w:p>
        </w:tc>
        <w:tc>
          <w:tcPr>
            <w:tcW w:w="883" w:type="dxa"/>
            <w:tcBorders>
              <w:top w:val="nil"/>
              <w:left w:val="nil"/>
              <w:bottom w:val="nil"/>
              <w:right w:val="nil"/>
            </w:tcBorders>
          </w:tcPr>
          <w:p w14:paraId="26583E06" w14:textId="77777777" w:rsidR="00AD390F" w:rsidRDefault="00717164">
            <w:pPr>
              <w:spacing w:after="0"/>
              <w:ind w:left="336"/>
            </w:pPr>
            <w:r>
              <w:rPr>
                <w:sz w:val="18"/>
              </w:rPr>
              <w:t>6</w:t>
            </w:r>
          </w:p>
        </w:tc>
        <w:tc>
          <w:tcPr>
            <w:tcW w:w="1238" w:type="dxa"/>
            <w:tcBorders>
              <w:top w:val="nil"/>
              <w:left w:val="nil"/>
              <w:bottom w:val="nil"/>
              <w:right w:val="nil"/>
            </w:tcBorders>
          </w:tcPr>
          <w:p w14:paraId="22503A1B" w14:textId="77777777" w:rsidR="00AD390F" w:rsidRDefault="00717164">
            <w:pPr>
              <w:spacing w:after="0"/>
              <w:ind w:left="317"/>
            </w:pPr>
            <w:r>
              <w:rPr>
                <w:sz w:val="18"/>
              </w:rPr>
              <w:t>1.50</w:t>
            </w:r>
          </w:p>
        </w:tc>
        <w:tc>
          <w:tcPr>
            <w:tcW w:w="902" w:type="dxa"/>
            <w:tcBorders>
              <w:top w:val="nil"/>
              <w:left w:val="nil"/>
              <w:bottom w:val="nil"/>
              <w:right w:val="nil"/>
            </w:tcBorders>
          </w:tcPr>
          <w:p w14:paraId="7AD1F40C" w14:textId="77777777" w:rsidR="00AD390F" w:rsidRDefault="00AD390F"/>
        </w:tc>
      </w:tr>
      <w:tr w:rsidR="00AD390F" w14:paraId="35498E49" w14:textId="77777777">
        <w:trPr>
          <w:trHeight w:val="709"/>
        </w:trPr>
        <w:tc>
          <w:tcPr>
            <w:tcW w:w="413" w:type="dxa"/>
            <w:tcBorders>
              <w:top w:val="nil"/>
              <w:left w:val="nil"/>
              <w:bottom w:val="nil"/>
              <w:right w:val="nil"/>
            </w:tcBorders>
          </w:tcPr>
          <w:p w14:paraId="1E2BB19C" w14:textId="77777777" w:rsidR="00AD390F" w:rsidRDefault="00AD390F"/>
        </w:tc>
        <w:tc>
          <w:tcPr>
            <w:tcW w:w="2208" w:type="dxa"/>
            <w:tcBorders>
              <w:top w:val="nil"/>
              <w:left w:val="nil"/>
              <w:bottom w:val="nil"/>
              <w:right w:val="nil"/>
            </w:tcBorders>
          </w:tcPr>
          <w:p w14:paraId="0D4977DB" w14:textId="77777777" w:rsidR="00AD390F" w:rsidRDefault="00717164">
            <w:pPr>
              <w:spacing w:after="0"/>
            </w:pPr>
            <w:r>
              <w:rPr>
                <w:sz w:val="16"/>
              </w:rPr>
              <w:t>Schonert-Reichl</w:t>
            </w:r>
          </w:p>
        </w:tc>
        <w:tc>
          <w:tcPr>
            <w:tcW w:w="1901" w:type="dxa"/>
            <w:tcBorders>
              <w:top w:val="nil"/>
              <w:left w:val="nil"/>
              <w:bottom w:val="nil"/>
              <w:right w:val="nil"/>
            </w:tcBorders>
          </w:tcPr>
          <w:p w14:paraId="5687B94A" w14:textId="77777777" w:rsidR="00AD390F" w:rsidRDefault="00717164">
            <w:pPr>
              <w:spacing w:after="0"/>
            </w:pPr>
            <w:r>
              <w:rPr>
                <w:sz w:val="18"/>
              </w:rPr>
              <w:t>General education</w:t>
            </w:r>
          </w:p>
        </w:tc>
        <w:tc>
          <w:tcPr>
            <w:tcW w:w="1162" w:type="dxa"/>
            <w:tcBorders>
              <w:top w:val="nil"/>
              <w:left w:val="nil"/>
              <w:bottom w:val="nil"/>
              <w:right w:val="nil"/>
            </w:tcBorders>
          </w:tcPr>
          <w:p w14:paraId="2FDC3695" w14:textId="77777777" w:rsidR="00AD390F" w:rsidRDefault="00717164">
            <w:pPr>
              <w:spacing w:after="0"/>
              <w:ind w:left="432"/>
            </w:pPr>
            <w:r>
              <w:rPr>
                <w:sz w:val="18"/>
              </w:rPr>
              <w:t>48</w:t>
            </w:r>
          </w:p>
        </w:tc>
        <w:tc>
          <w:tcPr>
            <w:tcW w:w="998" w:type="dxa"/>
            <w:tcBorders>
              <w:top w:val="nil"/>
              <w:left w:val="nil"/>
              <w:bottom w:val="nil"/>
              <w:right w:val="nil"/>
            </w:tcBorders>
          </w:tcPr>
          <w:p w14:paraId="2E26BEC8" w14:textId="77777777" w:rsidR="00AD390F" w:rsidRDefault="00717164">
            <w:pPr>
              <w:spacing w:after="0"/>
              <w:ind w:left="355"/>
            </w:pPr>
            <w:r>
              <w:rPr>
                <w:sz w:val="18"/>
              </w:rPr>
              <w:t>51</w:t>
            </w:r>
          </w:p>
        </w:tc>
        <w:tc>
          <w:tcPr>
            <w:tcW w:w="1958" w:type="dxa"/>
            <w:tcBorders>
              <w:top w:val="nil"/>
              <w:left w:val="nil"/>
              <w:bottom w:val="nil"/>
              <w:right w:val="nil"/>
            </w:tcBorders>
          </w:tcPr>
          <w:p w14:paraId="1F71D187" w14:textId="77777777" w:rsidR="00AD390F" w:rsidRDefault="00717164">
            <w:pPr>
              <w:spacing w:after="0"/>
              <w:ind w:left="86" w:right="701" w:hanging="86"/>
              <w:jc w:val="both"/>
            </w:pPr>
            <w:r>
              <w:rPr>
                <w:sz w:val="16"/>
              </w:rPr>
              <w:t>Attention placebo/ Active - Social responsibility program</w:t>
            </w:r>
          </w:p>
        </w:tc>
        <w:tc>
          <w:tcPr>
            <w:tcW w:w="902" w:type="dxa"/>
            <w:tcBorders>
              <w:top w:val="nil"/>
              <w:left w:val="nil"/>
              <w:bottom w:val="nil"/>
              <w:right w:val="nil"/>
            </w:tcBorders>
          </w:tcPr>
          <w:p w14:paraId="6C7FFDD5" w14:textId="77777777" w:rsidR="00AD390F" w:rsidRDefault="00717164">
            <w:pPr>
              <w:spacing w:after="0"/>
            </w:pPr>
            <w:r>
              <w:rPr>
                <w:rFonts w:ascii="Courier New" w:eastAsia="Courier New" w:hAnsi="Courier New" w:cs="Courier New"/>
                <w:sz w:val="12"/>
              </w:rPr>
              <w:t>M = 10.2</w:t>
            </w:r>
          </w:p>
        </w:tc>
        <w:tc>
          <w:tcPr>
            <w:tcW w:w="1728" w:type="dxa"/>
            <w:tcBorders>
              <w:top w:val="nil"/>
              <w:left w:val="nil"/>
              <w:bottom w:val="nil"/>
              <w:right w:val="nil"/>
            </w:tcBorders>
          </w:tcPr>
          <w:p w14:paraId="0539D3C3" w14:textId="77777777" w:rsidR="00AD390F" w:rsidRDefault="00717164">
            <w:pPr>
              <w:spacing w:after="0"/>
            </w:pPr>
            <w:r>
              <w:rPr>
                <w:sz w:val="16"/>
              </w:rPr>
              <w:t>MindUP</w:t>
            </w:r>
          </w:p>
        </w:tc>
        <w:tc>
          <w:tcPr>
            <w:tcW w:w="883" w:type="dxa"/>
            <w:tcBorders>
              <w:top w:val="nil"/>
              <w:left w:val="nil"/>
              <w:bottom w:val="nil"/>
              <w:right w:val="nil"/>
            </w:tcBorders>
          </w:tcPr>
          <w:p w14:paraId="167D8B3A" w14:textId="77777777" w:rsidR="00AD390F" w:rsidRDefault="00717164">
            <w:pPr>
              <w:spacing w:after="0"/>
              <w:ind w:left="269"/>
            </w:pPr>
            <w:r>
              <w:rPr>
                <w:sz w:val="18"/>
              </w:rPr>
              <w:t>12</w:t>
            </w:r>
          </w:p>
        </w:tc>
        <w:tc>
          <w:tcPr>
            <w:tcW w:w="1238" w:type="dxa"/>
            <w:tcBorders>
              <w:top w:val="nil"/>
              <w:left w:val="nil"/>
              <w:bottom w:val="nil"/>
              <w:right w:val="nil"/>
            </w:tcBorders>
          </w:tcPr>
          <w:p w14:paraId="6952EA10" w14:textId="77777777" w:rsidR="00AD390F" w:rsidRDefault="00717164">
            <w:pPr>
              <w:spacing w:after="0"/>
              <w:ind w:left="298"/>
            </w:pPr>
            <w:r>
              <w:rPr>
                <w:sz w:val="18"/>
              </w:rPr>
              <w:t>9.00</w:t>
            </w:r>
          </w:p>
        </w:tc>
        <w:tc>
          <w:tcPr>
            <w:tcW w:w="902" w:type="dxa"/>
            <w:tcBorders>
              <w:top w:val="nil"/>
              <w:left w:val="nil"/>
              <w:bottom w:val="nil"/>
              <w:right w:val="nil"/>
            </w:tcBorders>
          </w:tcPr>
          <w:p w14:paraId="2CEA5848" w14:textId="77777777" w:rsidR="00AD390F" w:rsidRDefault="00AD390F"/>
        </w:tc>
      </w:tr>
      <w:tr w:rsidR="00AD390F" w14:paraId="586AFA69" w14:textId="77777777">
        <w:trPr>
          <w:trHeight w:val="354"/>
        </w:trPr>
        <w:tc>
          <w:tcPr>
            <w:tcW w:w="413" w:type="dxa"/>
            <w:tcBorders>
              <w:top w:val="nil"/>
              <w:left w:val="nil"/>
              <w:bottom w:val="nil"/>
              <w:right w:val="nil"/>
            </w:tcBorders>
          </w:tcPr>
          <w:p w14:paraId="61E44EF9" w14:textId="77777777" w:rsidR="00AD390F" w:rsidRDefault="00AD390F"/>
        </w:tc>
        <w:tc>
          <w:tcPr>
            <w:tcW w:w="2208" w:type="dxa"/>
            <w:tcBorders>
              <w:top w:val="nil"/>
              <w:left w:val="nil"/>
              <w:bottom w:val="nil"/>
              <w:right w:val="nil"/>
            </w:tcBorders>
          </w:tcPr>
          <w:p w14:paraId="0EB6991A" w14:textId="77777777" w:rsidR="00AD390F" w:rsidRDefault="00717164">
            <w:pPr>
              <w:spacing w:after="0"/>
              <w:ind w:left="87" w:right="691" w:hanging="77"/>
              <w:jc w:val="both"/>
            </w:pPr>
            <w:r>
              <w:rPr>
                <w:sz w:val="16"/>
              </w:rPr>
              <w:t>Semple, Lee, Rosa, and Miller (2003)</w:t>
            </w:r>
            <w:r>
              <w:rPr>
                <w:sz w:val="16"/>
                <w:vertAlign w:val="superscript"/>
              </w:rPr>
              <w:t>c</w:t>
            </w:r>
          </w:p>
        </w:tc>
        <w:tc>
          <w:tcPr>
            <w:tcW w:w="1901" w:type="dxa"/>
            <w:tcBorders>
              <w:top w:val="nil"/>
              <w:left w:val="nil"/>
              <w:bottom w:val="nil"/>
              <w:right w:val="nil"/>
            </w:tcBorders>
          </w:tcPr>
          <w:p w14:paraId="0E1C2A7A" w14:textId="77777777" w:rsidR="00AD390F" w:rsidRDefault="00717164">
            <w:pPr>
              <w:spacing w:after="0"/>
              <w:ind w:left="10"/>
            </w:pPr>
            <w:r>
              <w:rPr>
                <w:sz w:val="18"/>
              </w:rPr>
              <w:t>General education</w:t>
            </w:r>
          </w:p>
        </w:tc>
        <w:tc>
          <w:tcPr>
            <w:tcW w:w="1162" w:type="dxa"/>
            <w:tcBorders>
              <w:top w:val="nil"/>
              <w:left w:val="nil"/>
              <w:bottom w:val="nil"/>
              <w:right w:val="nil"/>
            </w:tcBorders>
          </w:tcPr>
          <w:p w14:paraId="69964E5A" w14:textId="77777777" w:rsidR="00AD390F" w:rsidRDefault="00717164">
            <w:pPr>
              <w:spacing w:after="0"/>
              <w:ind w:right="115"/>
              <w:jc w:val="center"/>
            </w:pPr>
            <w:r>
              <w:rPr>
                <w:sz w:val="18"/>
              </w:rPr>
              <w:t>13</w:t>
            </w:r>
          </w:p>
        </w:tc>
        <w:tc>
          <w:tcPr>
            <w:tcW w:w="998" w:type="dxa"/>
            <w:tcBorders>
              <w:top w:val="nil"/>
              <w:left w:val="nil"/>
              <w:bottom w:val="nil"/>
              <w:right w:val="nil"/>
            </w:tcBorders>
          </w:tcPr>
          <w:p w14:paraId="4648D033" w14:textId="77777777" w:rsidR="00AD390F" w:rsidRDefault="00717164">
            <w:pPr>
              <w:spacing w:after="0"/>
              <w:ind w:left="365"/>
            </w:pPr>
            <w:r>
              <w:rPr>
                <w:sz w:val="18"/>
              </w:rPr>
              <w:t>12</w:t>
            </w:r>
          </w:p>
        </w:tc>
        <w:tc>
          <w:tcPr>
            <w:tcW w:w="1958" w:type="dxa"/>
            <w:tcBorders>
              <w:top w:val="nil"/>
              <w:left w:val="nil"/>
              <w:bottom w:val="nil"/>
              <w:right w:val="nil"/>
            </w:tcBorders>
          </w:tcPr>
          <w:p w14:paraId="726817E1" w14:textId="77777777" w:rsidR="00AD390F" w:rsidRDefault="00717164">
            <w:pPr>
              <w:spacing w:after="0"/>
              <w:ind w:left="10"/>
            </w:pPr>
            <w:r>
              <w:rPr>
                <w:sz w:val="16"/>
              </w:rPr>
              <w:t>Passive — wait list</w:t>
            </w:r>
          </w:p>
        </w:tc>
        <w:tc>
          <w:tcPr>
            <w:tcW w:w="902" w:type="dxa"/>
            <w:tcBorders>
              <w:top w:val="nil"/>
              <w:left w:val="nil"/>
              <w:bottom w:val="nil"/>
              <w:right w:val="nil"/>
            </w:tcBorders>
          </w:tcPr>
          <w:p w14:paraId="1E690D66" w14:textId="77777777" w:rsidR="00AD390F" w:rsidRDefault="00717164">
            <w:pPr>
              <w:spacing w:after="0"/>
            </w:pPr>
            <w:r>
              <w:rPr>
                <w:rFonts w:ascii="Courier New" w:eastAsia="Courier New" w:hAnsi="Courier New" w:cs="Courier New"/>
                <w:sz w:val="12"/>
              </w:rPr>
              <w:t>M • 10.5</w:t>
            </w:r>
          </w:p>
        </w:tc>
        <w:tc>
          <w:tcPr>
            <w:tcW w:w="1728" w:type="dxa"/>
            <w:tcBorders>
              <w:top w:val="nil"/>
              <w:left w:val="nil"/>
              <w:bottom w:val="nil"/>
              <w:right w:val="nil"/>
            </w:tcBorders>
          </w:tcPr>
          <w:p w14:paraId="3F33C2DE" w14:textId="77777777" w:rsidR="00AD390F" w:rsidRDefault="00717164">
            <w:pPr>
              <w:spacing w:after="0"/>
            </w:pPr>
            <w:r>
              <w:rPr>
                <w:sz w:val="18"/>
              </w:rPr>
              <w:t>MBCT-C</w:t>
            </w:r>
          </w:p>
        </w:tc>
        <w:tc>
          <w:tcPr>
            <w:tcW w:w="883" w:type="dxa"/>
            <w:tcBorders>
              <w:top w:val="nil"/>
              <w:left w:val="nil"/>
              <w:bottom w:val="nil"/>
              <w:right w:val="nil"/>
            </w:tcBorders>
          </w:tcPr>
          <w:p w14:paraId="3FC79D0F" w14:textId="77777777" w:rsidR="00AD390F" w:rsidRDefault="00717164">
            <w:pPr>
              <w:spacing w:after="0"/>
              <w:ind w:left="269"/>
            </w:pPr>
            <w:r>
              <w:rPr>
                <w:sz w:val="18"/>
              </w:rPr>
              <w:t>12</w:t>
            </w:r>
          </w:p>
        </w:tc>
        <w:tc>
          <w:tcPr>
            <w:tcW w:w="1238" w:type="dxa"/>
            <w:tcBorders>
              <w:top w:val="nil"/>
              <w:left w:val="nil"/>
              <w:bottom w:val="nil"/>
              <w:right w:val="nil"/>
            </w:tcBorders>
          </w:tcPr>
          <w:p w14:paraId="67E11D31" w14:textId="77777777" w:rsidR="00AD390F" w:rsidRDefault="00717164">
            <w:pPr>
              <w:spacing w:after="0"/>
              <w:ind w:left="230"/>
            </w:pPr>
            <w:r>
              <w:rPr>
                <w:sz w:val="18"/>
              </w:rPr>
              <w:t>18.00</w:t>
            </w:r>
          </w:p>
        </w:tc>
        <w:tc>
          <w:tcPr>
            <w:tcW w:w="902" w:type="dxa"/>
            <w:tcBorders>
              <w:top w:val="nil"/>
              <w:left w:val="nil"/>
              <w:bottom w:val="nil"/>
              <w:right w:val="nil"/>
            </w:tcBorders>
          </w:tcPr>
          <w:p w14:paraId="4229CB59" w14:textId="77777777" w:rsidR="00AD390F" w:rsidRDefault="00AD390F"/>
        </w:tc>
      </w:tr>
      <w:tr w:rsidR="00AD390F" w14:paraId="2AD0BA41" w14:textId="77777777">
        <w:trPr>
          <w:trHeight w:val="535"/>
        </w:trPr>
        <w:tc>
          <w:tcPr>
            <w:tcW w:w="413" w:type="dxa"/>
            <w:tcBorders>
              <w:top w:val="nil"/>
              <w:left w:val="nil"/>
              <w:bottom w:val="nil"/>
              <w:right w:val="nil"/>
            </w:tcBorders>
          </w:tcPr>
          <w:p w14:paraId="1B156943" w14:textId="77777777" w:rsidR="00AD390F" w:rsidRDefault="00AD390F"/>
        </w:tc>
        <w:tc>
          <w:tcPr>
            <w:tcW w:w="2208" w:type="dxa"/>
            <w:tcBorders>
              <w:top w:val="nil"/>
              <w:left w:val="nil"/>
              <w:bottom w:val="nil"/>
              <w:right w:val="nil"/>
            </w:tcBorders>
          </w:tcPr>
          <w:p w14:paraId="1F73DE06" w14:textId="77777777" w:rsidR="00AD390F" w:rsidRDefault="00717164">
            <w:pPr>
              <w:spacing w:after="0" w:line="216" w:lineRule="auto"/>
              <w:ind w:left="86" w:right="307" w:hanging="86"/>
              <w:jc w:val="both"/>
            </w:pPr>
            <w:r>
              <w:rPr>
                <w:sz w:val="16"/>
              </w:rPr>
              <w:t>Shirk, Deprince, Crisostomo, and</w:t>
            </w:r>
          </w:p>
          <w:p w14:paraId="3B1945E0" w14:textId="77777777" w:rsidR="00AD390F" w:rsidRDefault="00717164">
            <w:pPr>
              <w:spacing w:after="0"/>
              <w:ind w:left="86"/>
            </w:pPr>
            <w:r>
              <w:rPr>
                <w:sz w:val="16"/>
              </w:rPr>
              <w:t>Labus (2010)</w:t>
            </w:r>
          </w:p>
        </w:tc>
        <w:tc>
          <w:tcPr>
            <w:tcW w:w="1901" w:type="dxa"/>
            <w:tcBorders>
              <w:top w:val="nil"/>
              <w:left w:val="nil"/>
              <w:bottom w:val="nil"/>
              <w:right w:val="nil"/>
            </w:tcBorders>
          </w:tcPr>
          <w:p w14:paraId="539A76F8" w14:textId="77777777" w:rsidR="00AD390F" w:rsidRDefault="00717164">
            <w:pPr>
              <w:spacing w:after="0"/>
              <w:ind w:left="10"/>
            </w:pPr>
            <w:r>
              <w:rPr>
                <w:sz w:val="16"/>
              </w:rPr>
              <w:t>Depressed</w:t>
            </w:r>
          </w:p>
        </w:tc>
        <w:tc>
          <w:tcPr>
            <w:tcW w:w="1162" w:type="dxa"/>
            <w:tcBorders>
              <w:top w:val="nil"/>
              <w:left w:val="nil"/>
              <w:bottom w:val="nil"/>
              <w:right w:val="nil"/>
            </w:tcBorders>
          </w:tcPr>
          <w:p w14:paraId="67D2E4B4" w14:textId="77777777" w:rsidR="00AD390F" w:rsidRDefault="00717164">
            <w:pPr>
              <w:spacing w:after="0"/>
              <w:ind w:left="432"/>
            </w:pPr>
            <w:r>
              <w:rPr>
                <w:sz w:val="18"/>
              </w:rPr>
              <w:t>20</w:t>
            </w:r>
          </w:p>
        </w:tc>
        <w:tc>
          <w:tcPr>
            <w:tcW w:w="998" w:type="dxa"/>
            <w:tcBorders>
              <w:top w:val="nil"/>
              <w:left w:val="nil"/>
              <w:bottom w:val="nil"/>
              <w:right w:val="nil"/>
            </w:tcBorders>
          </w:tcPr>
          <w:p w14:paraId="209CBAB7" w14:textId="77777777" w:rsidR="00AD390F" w:rsidRDefault="00717164">
            <w:pPr>
              <w:spacing w:after="0"/>
              <w:ind w:left="355"/>
            </w:pPr>
            <w:r>
              <w:rPr>
                <w:sz w:val="18"/>
              </w:rPr>
              <w:t>23</w:t>
            </w:r>
          </w:p>
        </w:tc>
        <w:tc>
          <w:tcPr>
            <w:tcW w:w="1958" w:type="dxa"/>
            <w:tcBorders>
              <w:top w:val="nil"/>
              <w:left w:val="nil"/>
              <w:bottom w:val="nil"/>
              <w:right w:val="nil"/>
            </w:tcBorders>
          </w:tcPr>
          <w:p w14:paraId="37B3B27B" w14:textId="77777777" w:rsidR="00AD390F" w:rsidRDefault="00717164">
            <w:pPr>
              <w:spacing w:after="0"/>
            </w:pPr>
            <w:r>
              <w:rPr>
                <w:sz w:val="18"/>
              </w:rPr>
              <w:t>Passive — no contact</w:t>
            </w:r>
          </w:p>
        </w:tc>
        <w:tc>
          <w:tcPr>
            <w:tcW w:w="902" w:type="dxa"/>
            <w:tcBorders>
              <w:top w:val="nil"/>
              <w:left w:val="nil"/>
              <w:bottom w:val="nil"/>
              <w:right w:val="nil"/>
            </w:tcBorders>
          </w:tcPr>
          <w:p w14:paraId="03D2F4C6" w14:textId="77777777" w:rsidR="00AD390F" w:rsidRDefault="00717164">
            <w:pPr>
              <w:spacing w:after="0"/>
            </w:pPr>
            <w:r>
              <w:rPr>
                <w:rFonts w:ascii="Courier New" w:eastAsia="Courier New" w:hAnsi="Courier New" w:cs="Courier New"/>
                <w:sz w:val="12"/>
              </w:rPr>
              <w:t>M z 15.3</w:t>
            </w:r>
          </w:p>
        </w:tc>
        <w:tc>
          <w:tcPr>
            <w:tcW w:w="1728" w:type="dxa"/>
            <w:tcBorders>
              <w:top w:val="nil"/>
              <w:left w:val="nil"/>
              <w:bottom w:val="nil"/>
              <w:right w:val="nil"/>
            </w:tcBorders>
          </w:tcPr>
          <w:p w14:paraId="4F050C79" w14:textId="77777777" w:rsidR="00AD390F" w:rsidRDefault="00717164">
            <w:pPr>
              <w:spacing w:after="0"/>
            </w:pPr>
            <w:r>
              <w:rPr>
                <w:sz w:val="16"/>
              </w:rPr>
              <w:t>Mindfulness CBT</w:t>
            </w:r>
          </w:p>
        </w:tc>
        <w:tc>
          <w:tcPr>
            <w:tcW w:w="883" w:type="dxa"/>
            <w:tcBorders>
              <w:top w:val="nil"/>
              <w:left w:val="nil"/>
              <w:bottom w:val="nil"/>
              <w:right w:val="nil"/>
            </w:tcBorders>
          </w:tcPr>
          <w:p w14:paraId="0FBC4ECF" w14:textId="77777777" w:rsidR="00AD390F" w:rsidRDefault="00717164">
            <w:pPr>
              <w:spacing w:after="0"/>
              <w:ind w:left="269"/>
            </w:pPr>
            <w:r>
              <w:rPr>
                <w:sz w:val="18"/>
              </w:rPr>
              <w:t>12</w:t>
            </w:r>
          </w:p>
        </w:tc>
        <w:tc>
          <w:tcPr>
            <w:tcW w:w="1238" w:type="dxa"/>
            <w:tcBorders>
              <w:top w:val="nil"/>
              <w:left w:val="nil"/>
              <w:bottom w:val="nil"/>
              <w:right w:val="nil"/>
            </w:tcBorders>
          </w:tcPr>
          <w:p w14:paraId="46280E4D" w14:textId="77777777" w:rsidR="00AD390F" w:rsidRDefault="00717164">
            <w:pPr>
              <w:spacing w:after="0"/>
            </w:pPr>
            <w:r>
              <w:rPr>
                <w:sz w:val="18"/>
              </w:rPr>
              <w:t>Not stated</w:t>
            </w:r>
          </w:p>
        </w:tc>
        <w:tc>
          <w:tcPr>
            <w:tcW w:w="902" w:type="dxa"/>
            <w:tcBorders>
              <w:top w:val="nil"/>
              <w:left w:val="nil"/>
              <w:bottom w:val="nil"/>
              <w:right w:val="nil"/>
            </w:tcBorders>
          </w:tcPr>
          <w:p w14:paraId="09B9752B" w14:textId="77777777" w:rsidR="00AD390F" w:rsidRDefault="00AD390F"/>
        </w:tc>
      </w:tr>
      <w:tr w:rsidR="00AD390F" w14:paraId="1EDCB740" w14:textId="77777777">
        <w:trPr>
          <w:trHeight w:val="353"/>
        </w:trPr>
        <w:tc>
          <w:tcPr>
            <w:tcW w:w="413" w:type="dxa"/>
            <w:tcBorders>
              <w:top w:val="nil"/>
              <w:left w:val="nil"/>
              <w:bottom w:val="nil"/>
              <w:right w:val="nil"/>
            </w:tcBorders>
          </w:tcPr>
          <w:p w14:paraId="24861BF8" w14:textId="77777777" w:rsidR="00AD390F" w:rsidRDefault="00AD390F"/>
        </w:tc>
        <w:tc>
          <w:tcPr>
            <w:tcW w:w="2208" w:type="dxa"/>
            <w:tcBorders>
              <w:top w:val="nil"/>
              <w:left w:val="nil"/>
              <w:bottom w:val="nil"/>
              <w:right w:val="nil"/>
            </w:tcBorders>
          </w:tcPr>
          <w:p w14:paraId="47EBB017" w14:textId="77777777" w:rsidR="00AD390F" w:rsidRDefault="00717164">
            <w:pPr>
              <w:spacing w:after="0"/>
            </w:pPr>
            <w:r>
              <w:rPr>
                <w:sz w:val="18"/>
              </w:rPr>
              <w:t>Shornaker et al. (2014)</w:t>
            </w:r>
          </w:p>
        </w:tc>
        <w:tc>
          <w:tcPr>
            <w:tcW w:w="1901" w:type="dxa"/>
            <w:tcBorders>
              <w:top w:val="nil"/>
              <w:left w:val="nil"/>
              <w:bottom w:val="nil"/>
              <w:right w:val="nil"/>
            </w:tcBorders>
          </w:tcPr>
          <w:p w14:paraId="37CF48A2" w14:textId="77777777" w:rsidR="00AD390F" w:rsidRDefault="00717164">
            <w:pPr>
              <w:spacing w:after="0"/>
              <w:ind w:left="96" w:right="509" w:hanging="86"/>
              <w:jc w:val="both"/>
            </w:pPr>
            <w:r>
              <w:rPr>
                <w:sz w:val="18"/>
              </w:rPr>
              <w:t>Girls at risk of type Il diabetes</w:t>
            </w:r>
          </w:p>
        </w:tc>
        <w:tc>
          <w:tcPr>
            <w:tcW w:w="1162" w:type="dxa"/>
            <w:tcBorders>
              <w:top w:val="nil"/>
              <w:left w:val="nil"/>
              <w:bottom w:val="nil"/>
              <w:right w:val="nil"/>
            </w:tcBorders>
          </w:tcPr>
          <w:p w14:paraId="2622465F" w14:textId="77777777" w:rsidR="00AD390F" w:rsidRDefault="00717164">
            <w:pPr>
              <w:spacing w:after="0"/>
              <w:ind w:right="115"/>
              <w:jc w:val="center"/>
            </w:pPr>
            <w:r>
              <w:rPr>
                <w:sz w:val="18"/>
              </w:rPr>
              <w:t>17</w:t>
            </w:r>
          </w:p>
        </w:tc>
        <w:tc>
          <w:tcPr>
            <w:tcW w:w="998" w:type="dxa"/>
            <w:tcBorders>
              <w:top w:val="nil"/>
              <w:left w:val="nil"/>
              <w:bottom w:val="nil"/>
              <w:right w:val="nil"/>
            </w:tcBorders>
          </w:tcPr>
          <w:p w14:paraId="0BF263FC" w14:textId="77777777" w:rsidR="00AD390F" w:rsidRDefault="00717164">
            <w:pPr>
              <w:spacing w:after="0"/>
              <w:ind w:left="365"/>
            </w:pPr>
            <w:r>
              <w:rPr>
                <w:sz w:val="18"/>
              </w:rPr>
              <w:t>16</w:t>
            </w:r>
          </w:p>
        </w:tc>
        <w:tc>
          <w:tcPr>
            <w:tcW w:w="1958" w:type="dxa"/>
            <w:tcBorders>
              <w:top w:val="nil"/>
              <w:left w:val="nil"/>
              <w:bottom w:val="nil"/>
              <w:right w:val="nil"/>
            </w:tcBorders>
          </w:tcPr>
          <w:p w14:paraId="6CF27A3C" w14:textId="77777777" w:rsidR="00AD390F" w:rsidRDefault="00717164">
            <w:pPr>
              <w:spacing w:after="0"/>
              <w:ind w:left="86" w:hanging="86"/>
            </w:pPr>
            <w:r>
              <w:rPr>
                <w:sz w:val="16"/>
              </w:rPr>
              <w:t>Active — Cognitivebehavioural</w:t>
            </w:r>
          </w:p>
        </w:tc>
        <w:tc>
          <w:tcPr>
            <w:tcW w:w="902" w:type="dxa"/>
            <w:tcBorders>
              <w:top w:val="nil"/>
              <w:left w:val="nil"/>
              <w:bottom w:val="nil"/>
              <w:right w:val="nil"/>
            </w:tcBorders>
          </w:tcPr>
          <w:p w14:paraId="2D4838C6" w14:textId="77777777" w:rsidR="00AD390F" w:rsidRDefault="00717164">
            <w:pPr>
              <w:spacing w:after="0"/>
            </w:pPr>
            <w:r>
              <w:rPr>
                <w:rFonts w:ascii="Courier New" w:eastAsia="Courier New" w:hAnsi="Courier New" w:cs="Courier New"/>
                <w:sz w:val="12"/>
              </w:rPr>
              <w:t>M - 15.0</w:t>
            </w:r>
          </w:p>
        </w:tc>
        <w:tc>
          <w:tcPr>
            <w:tcW w:w="1728" w:type="dxa"/>
            <w:tcBorders>
              <w:top w:val="nil"/>
              <w:left w:val="nil"/>
              <w:bottom w:val="nil"/>
              <w:right w:val="nil"/>
            </w:tcBorders>
          </w:tcPr>
          <w:p w14:paraId="46B6C9D6" w14:textId="77777777" w:rsidR="00AD390F" w:rsidRDefault="00717164">
            <w:pPr>
              <w:spacing w:after="0"/>
            </w:pPr>
            <w:r>
              <w:rPr>
                <w:sz w:val="16"/>
              </w:rPr>
              <w:t>Learning to Breathe</w:t>
            </w:r>
          </w:p>
        </w:tc>
        <w:tc>
          <w:tcPr>
            <w:tcW w:w="883" w:type="dxa"/>
            <w:tcBorders>
              <w:top w:val="nil"/>
              <w:left w:val="nil"/>
              <w:bottom w:val="nil"/>
              <w:right w:val="nil"/>
            </w:tcBorders>
          </w:tcPr>
          <w:p w14:paraId="6D6A02A3" w14:textId="77777777" w:rsidR="00AD390F" w:rsidRDefault="00717164">
            <w:pPr>
              <w:spacing w:after="0"/>
              <w:ind w:left="336"/>
            </w:pPr>
            <w:r>
              <w:rPr>
                <w:sz w:val="18"/>
              </w:rPr>
              <w:t>6</w:t>
            </w:r>
          </w:p>
        </w:tc>
        <w:tc>
          <w:tcPr>
            <w:tcW w:w="1238" w:type="dxa"/>
            <w:tcBorders>
              <w:top w:val="nil"/>
              <w:left w:val="nil"/>
              <w:bottom w:val="nil"/>
              <w:right w:val="nil"/>
            </w:tcBorders>
          </w:tcPr>
          <w:p w14:paraId="16F416A3" w14:textId="77777777" w:rsidR="00AD390F" w:rsidRDefault="00717164">
            <w:pPr>
              <w:spacing w:after="0"/>
              <w:ind w:left="298"/>
            </w:pPr>
            <w:r>
              <w:rPr>
                <w:sz w:val="18"/>
              </w:rPr>
              <w:t>6.00</w:t>
            </w:r>
          </w:p>
        </w:tc>
        <w:tc>
          <w:tcPr>
            <w:tcW w:w="902" w:type="dxa"/>
            <w:tcBorders>
              <w:top w:val="nil"/>
              <w:left w:val="nil"/>
              <w:bottom w:val="nil"/>
              <w:right w:val="nil"/>
            </w:tcBorders>
          </w:tcPr>
          <w:p w14:paraId="2D152297" w14:textId="77777777" w:rsidR="00AD390F" w:rsidRDefault="00AD390F"/>
        </w:tc>
      </w:tr>
      <w:tr w:rsidR="00AD390F" w14:paraId="5560444F" w14:textId="77777777">
        <w:trPr>
          <w:trHeight w:val="532"/>
        </w:trPr>
        <w:tc>
          <w:tcPr>
            <w:tcW w:w="413" w:type="dxa"/>
            <w:tcBorders>
              <w:top w:val="nil"/>
              <w:left w:val="nil"/>
              <w:bottom w:val="nil"/>
              <w:right w:val="nil"/>
            </w:tcBorders>
          </w:tcPr>
          <w:p w14:paraId="146ED52A" w14:textId="77777777" w:rsidR="00AD390F" w:rsidRDefault="00AD390F"/>
        </w:tc>
        <w:tc>
          <w:tcPr>
            <w:tcW w:w="2208" w:type="dxa"/>
            <w:tcBorders>
              <w:top w:val="nil"/>
              <w:left w:val="nil"/>
              <w:bottom w:val="nil"/>
              <w:right w:val="nil"/>
            </w:tcBorders>
          </w:tcPr>
          <w:p w14:paraId="7AF46799" w14:textId="77777777" w:rsidR="00AD390F" w:rsidRDefault="00717164">
            <w:pPr>
              <w:spacing w:after="0"/>
            </w:pPr>
            <w:r>
              <w:rPr>
                <w:sz w:val="18"/>
              </w:rPr>
              <w:t>Sibinga et al. (2013)</w:t>
            </w:r>
            <w:r>
              <w:rPr>
                <w:sz w:val="18"/>
                <w:vertAlign w:val="superscript"/>
              </w:rPr>
              <w:t>c</w:t>
            </w:r>
          </w:p>
        </w:tc>
        <w:tc>
          <w:tcPr>
            <w:tcW w:w="1901" w:type="dxa"/>
            <w:tcBorders>
              <w:top w:val="nil"/>
              <w:left w:val="nil"/>
              <w:bottom w:val="nil"/>
              <w:right w:val="nil"/>
            </w:tcBorders>
          </w:tcPr>
          <w:p w14:paraId="0D375365" w14:textId="77777777" w:rsidR="00AD390F" w:rsidRDefault="00717164">
            <w:pPr>
              <w:spacing w:after="0"/>
              <w:ind w:left="96" w:right="470" w:hanging="86"/>
              <w:jc w:val="both"/>
            </w:pPr>
            <w:r>
              <w:rPr>
                <w:sz w:val="16"/>
              </w:rPr>
              <w:t>General education (all male)</w:t>
            </w:r>
          </w:p>
        </w:tc>
        <w:tc>
          <w:tcPr>
            <w:tcW w:w="1162" w:type="dxa"/>
            <w:tcBorders>
              <w:top w:val="nil"/>
              <w:left w:val="nil"/>
              <w:bottom w:val="nil"/>
              <w:right w:val="nil"/>
            </w:tcBorders>
          </w:tcPr>
          <w:p w14:paraId="1E86F215" w14:textId="77777777" w:rsidR="00AD390F" w:rsidRDefault="00717164">
            <w:pPr>
              <w:spacing w:after="0"/>
              <w:ind w:left="432"/>
            </w:pPr>
            <w:r>
              <w:rPr>
                <w:sz w:val="18"/>
              </w:rPr>
              <w:t>22</w:t>
            </w:r>
          </w:p>
        </w:tc>
        <w:tc>
          <w:tcPr>
            <w:tcW w:w="998" w:type="dxa"/>
            <w:tcBorders>
              <w:top w:val="nil"/>
              <w:left w:val="nil"/>
              <w:bottom w:val="nil"/>
              <w:right w:val="nil"/>
            </w:tcBorders>
          </w:tcPr>
          <w:p w14:paraId="3A01BF6F" w14:textId="77777777" w:rsidR="00AD390F" w:rsidRDefault="00717164">
            <w:pPr>
              <w:spacing w:after="0"/>
              <w:ind w:left="365"/>
            </w:pPr>
            <w:r>
              <w:rPr>
                <w:sz w:val="18"/>
              </w:rPr>
              <w:t>19</w:t>
            </w:r>
          </w:p>
        </w:tc>
        <w:tc>
          <w:tcPr>
            <w:tcW w:w="1958" w:type="dxa"/>
            <w:tcBorders>
              <w:top w:val="nil"/>
              <w:left w:val="nil"/>
              <w:bottom w:val="nil"/>
              <w:right w:val="nil"/>
            </w:tcBorders>
          </w:tcPr>
          <w:p w14:paraId="7019DAD1" w14:textId="77777777" w:rsidR="00AD390F" w:rsidRDefault="00717164">
            <w:pPr>
              <w:spacing w:after="0"/>
            </w:pPr>
            <w:r>
              <w:rPr>
                <w:sz w:val="16"/>
              </w:rPr>
              <w:t>Attention placebo —</w:t>
            </w:r>
          </w:p>
          <w:p w14:paraId="2AEC676F" w14:textId="77777777" w:rsidR="00AD390F" w:rsidRDefault="00717164">
            <w:pPr>
              <w:spacing w:after="0"/>
              <w:ind w:left="86" w:right="758" w:firstLine="10"/>
            </w:pPr>
            <w:r>
              <w:rPr>
                <w:sz w:val="18"/>
              </w:rPr>
              <w:t>Health education</w:t>
            </w:r>
          </w:p>
        </w:tc>
        <w:tc>
          <w:tcPr>
            <w:tcW w:w="902" w:type="dxa"/>
            <w:tcBorders>
              <w:top w:val="nil"/>
              <w:left w:val="nil"/>
              <w:bottom w:val="nil"/>
              <w:right w:val="nil"/>
            </w:tcBorders>
          </w:tcPr>
          <w:p w14:paraId="4A48C931" w14:textId="77777777" w:rsidR="00AD390F" w:rsidRDefault="00717164">
            <w:pPr>
              <w:spacing w:after="0"/>
            </w:pPr>
            <w:r>
              <w:rPr>
                <w:rFonts w:ascii="Courier New" w:eastAsia="Courier New" w:hAnsi="Courier New" w:cs="Courier New"/>
                <w:sz w:val="12"/>
              </w:rPr>
              <w:t>M- 12.5</w:t>
            </w:r>
          </w:p>
        </w:tc>
        <w:tc>
          <w:tcPr>
            <w:tcW w:w="1728" w:type="dxa"/>
            <w:tcBorders>
              <w:top w:val="nil"/>
              <w:left w:val="nil"/>
              <w:bottom w:val="nil"/>
              <w:right w:val="nil"/>
            </w:tcBorders>
          </w:tcPr>
          <w:p w14:paraId="655B3BA8" w14:textId="77777777" w:rsidR="00AD390F" w:rsidRDefault="00717164">
            <w:pPr>
              <w:spacing w:after="0"/>
            </w:pPr>
            <w:r>
              <w:rPr>
                <w:rFonts w:ascii="Courier New" w:eastAsia="Courier New" w:hAnsi="Courier New" w:cs="Courier New"/>
                <w:sz w:val="18"/>
              </w:rPr>
              <w:t>MBSR</w:t>
            </w:r>
          </w:p>
        </w:tc>
        <w:tc>
          <w:tcPr>
            <w:tcW w:w="883" w:type="dxa"/>
            <w:tcBorders>
              <w:top w:val="nil"/>
              <w:left w:val="nil"/>
              <w:bottom w:val="nil"/>
              <w:right w:val="nil"/>
            </w:tcBorders>
          </w:tcPr>
          <w:p w14:paraId="780C9A95" w14:textId="77777777" w:rsidR="00AD390F" w:rsidRDefault="00717164">
            <w:pPr>
              <w:spacing w:after="0"/>
              <w:ind w:left="269"/>
            </w:pPr>
            <w:r>
              <w:rPr>
                <w:sz w:val="18"/>
              </w:rPr>
              <w:t>12</w:t>
            </w:r>
          </w:p>
        </w:tc>
        <w:tc>
          <w:tcPr>
            <w:tcW w:w="1238" w:type="dxa"/>
            <w:tcBorders>
              <w:top w:val="nil"/>
              <w:left w:val="nil"/>
              <w:bottom w:val="nil"/>
              <w:right w:val="nil"/>
            </w:tcBorders>
          </w:tcPr>
          <w:p w14:paraId="16933E51" w14:textId="77777777" w:rsidR="00AD390F" w:rsidRDefault="00717164">
            <w:pPr>
              <w:spacing w:after="0"/>
              <w:ind w:left="230"/>
            </w:pPr>
            <w:r>
              <w:rPr>
                <w:sz w:val="18"/>
              </w:rPr>
              <w:t>10.00</w:t>
            </w:r>
          </w:p>
        </w:tc>
        <w:tc>
          <w:tcPr>
            <w:tcW w:w="902" w:type="dxa"/>
            <w:tcBorders>
              <w:top w:val="nil"/>
              <w:left w:val="nil"/>
              <w:bottom w:val="nil"/>
              <w:right w:val="nil"/>
            </w:tcBorders>
          </w:tcPr>
          <w:p w14:paraId="29CA6A64" w14:textId="77777777" w:rsidR="00AD390F" w:rsidRDefault="00AD390F"/>
        </w:tc>
      </w:tr>
      <w:tr w:rsidR="00AD390F" w14:paraId="35005C0F" w14:textId="77777777">
        <w:trPr>
          <w:trHeight w:val="532"/>
        </w:trPr>
        <w:tc>
          <w:tcPr>
            <w:tcW w:w="413" w:type="dxa"/>
            <w:tcBorders>
              <w:top w:val="nil"/>
              <w:left w:val="nil"/>
              <w:bottom w:val="nil"/>
              <w:right w:val="nil"/>
            </w:tcBorders>
          </w:tcPr>
          <w:p w14:paraId="69297D90" w14:textId="77777777" w:rsidR="00AD390F" w:rsidRDefault="00AD390F"/>
        </w:tc>
        <w:tc>
          <w:tcPr>
            <w:tcW w:w="2208" w:type="dxa"/>
            <w:tcBorders>
              <w:top w:val="nil"/>
              <w:left w:val="nil"/>
              <w:bottom w:val="nil"/>
              <w:right w:val="nil"/>
            </w:tcBorders>
          </w:tcPr>
          <w:p w14:paraId="77C2E89B" w14:textId="77777777" w:rsidR="00AD390F" w:rsidRDefault="00717164">
            <w:pPr>
              <w:spacing w:after="0"/>
            </w:pPr>
            <w:r>
              <w:rPr>
                <w:sz w:val="18"/>
              </w:rPr>
              <w:t>Sibinga, Webb,</w:t>
            </w:r>
          </w:p>
          <w:p w14:paraId="0B6286B6" w14:textId="77777777" w:rsidR="00AD390F" w:rsidRDefault="00717164">
            <w:pPr>
              <w:spacing w:after="0"/>
              <w:ind w:left="86"/>
            </w:pPr>
            <w:r>
              <w:rPr>
                <w:sz w:val="18"/>
              </w:rPr>
              <w:t>Ghazarian, and</w:t>
            </w:r>
          </w:p>
          <w:p w14:paraId="5DD6A618" w14:textId="77777777" w:rsidR="00AD390F" w:rsidRDefault="00717164">
            <w:pPr>
              <w:spacing w:after="0"/>
              <w:ind w:left="86"/>
            </w:pPr>
            <w:r>
              <w:rPr>
                <w:sz w:val="16"/>
              </w:rPr>
              <w:t>Ellen (2015)</w:t>
            </w:r>
            <w:r>
              <w:rPr>
                <w:sz w:val="16"/>
                <w:vertAlign w:val="superscript"/>
              </w:rPr>
              <w:t>c</w:t>
            </w:r>
          </w:p>
        </w:tc>
        <w:tc>
          <w:tcPr>
            <w:tcW w:w="1901" w:type="dxa"/>
            <w:tcBorders>
              <w:top w:val="nil"/>
              <w:left w:val="nil"/>
              <w:bottom w:val="nil"/>
              <w:right w:val="nil"/>
            </w:tcBorders>
          </w:tcPr>
          <w:p w14:paraId="0EAEC67B" w14:textId="77777777" w:rsidR="00AD390F" w:rsidRDefault="00717164">
            <w:pPr>
              <w:spacing w:after="0"/>
              <w:ind w:left="10"/>
            </w:pPr>
            <w:r>
              <w:rPr>
                <w:sz w:val="18"/>
              </w:rPr>
              <w:t>General education</w:t>
            </w:r>
          </w:p>
        </w:tc>
        <w:tc>
          <w:tcPr>
            <w:tcW w:w="1162" w:type="dxa"/>
            <w:tcBorders>
              <w:top w:val="nil"/>
              <w:left w:val="nil"/>
              <w:bottom w:val="nil"/>
              <w:right w:val="nil"/>
            </w:tcBorders>
          </w:tcPr>
          <w:p w14:paraId="62011567" w14:textId="77777777" w:rsidR="00AD390F" w:rsidRDefault="00717164">
            <w:pPr>
              <w:spacing w:after="0"/>
              <w:ind w:left="365"/>
            </w:pPr>
            <w:r>
              <w:rPr>
                <w:sz w:val="18"/>
              </w:rPr>
              <w:t>141</w:t>
            </w:r>
          </w:p>
        </w:tc>
        <w:tc>
          <w:tcPr>
            <w:tcW w:w="998" w:type="dxa"/>
            <w:tcBorders>
              <w:top w:val="nil"/>
              <w:left w:val="nil"/>
              <w:bottom w:val="nil"/>
              <w:right w:val="nil"/>
            </w:tcBorders>
          </w:tcPr>
          <w:p w14:paraId="5E9EFD83" w14:textId="77777777" w:rsidR="00AD390F" w:rsidRDefault="00717164">
            <w:pPr>
              <w:spacing w:after="0"/>
              <w:ind w:left="288"/>
            </w:pPr>
            <w:r>
              <w:rPr>
                <w:sz w:val="18"/>
              </w:rPr>
              <w:t>159</w:t>
            </w:r>
          </w:p>
        </w:tc>
        <w:tc>
          <w:tcPr>
            <w:tcW w:w="1958" w:type="dxa"/>
            <w:tcBorders>
              <w:top w:val="nil"/>
              <w:left w:val="nil"/>
              <w:bottom w:val="nil"/>
              <w:right w:val="nil"/>
            </w:tcBorders>
          </w:tcPr>
          <w:p w14:paraId="1470766A" w14:textId="77777777" w:rsidR="00AD390F" w:rsidRDefault="00717164">
            <w:pPr>
              <w:spacing w:after="0"/>
              <w:ind w:left="86" w:right="653" w:hanging="86"/>
            </w:pPr>
            <w:r>
              <w:rPr>
                <w:sz w:val="16"/>
              </w:rPr>
              <w:t>Attention placebo — Health education</w:t>
            </w:r>
          </w:p>
        </w:tc>
        <w:tc>
          <w:tcPr>
            <w:tcW w:w="902" w:type="dxa"/>
            <w:tcBorders>
              <w:top w:val="nil"/>
              <w:left w:val="nil"/>
              <w:bottom w:val="nil"/>
              <w:right w:val="nil"/>
            </w:tcBorders>
          </w:tcPr>
          <w:p w14:paraId="397B8298" w14:textId="77777777" w:rsidR="00AD390F" w:rsidRDefault="00717164">
            <w:pPr>
              <w:spacing w:after="0"/>
              <w:ind w:left="10"/>
            </w:pPr>
            <w:r>
              <w:rPr>
                <w:rFonts w:ascii="Courier New" w:eastAsia="Courier New" w:hAnsi="Courier New" w:cs="Courier New"/>
                <w:sz w:val="12"/>
              </w:rPr>
              <w:t>M z 12.0</w:t>
            </w:r>
          </w:p>
        </w:tc>
        <w:tc>
          <w:tcPr>
            <w:tcW w:w="1728" w:type="dxa"/>
            <w:tcBorders>
              <w:top w:val="nil"/>
              <w:left w:val="nil"/>
              <w:bottom w:val="nil"/>
              <w:right w:val="nil"/>
            </w:tcBorders>
          </w:tcPr>
          <w:p w14:paraId="524DE300" w14:textId="77777777" w:rsidR="00AD390F" w:rsidRDefault="00717164">
            <w:pPr>
              <w:spacing w:after="0"/>
            </w:pPr>
            <w:r>
              <w:rPr>
                <w:rFonts w:ascii="Courier New" w:eastAsia="Courier New" w:hAnsi="Courier New" w:cs="Courier New"/>
                <w:sz w:val="18"/>
              </w:rPr>
              <w:t>MBSR</w:t>
            </w:r>
          </w:p>
        </w:tc>
        <w:tc>
          <w:tcPr>
            <w:tcW w:w="883" w:type="dxa"/>
            <w:tcBorders>
              <w:top w:val="nil"/>
              <w:left w:val="nil"/>
              <w:bottom w:val="nil"/>
              <w:right w:val="nil"/>
            </w:tcBorders>
          </w:tcPr>
          <w:p w14:paraId="110A526A" w14:textId="77777777" w:rsidR="00AD390F" w:rsidRDefault="00717164">
            <w:pPr>
              <w:spacing w:after="0"/>
              <w:ind w:left="269"/>
            </w:pPr>
            <w:r>
              <w:rPr>
                <w:sz w:val="18"/>
              </w:rPr>
              <w:t>12</w:t>
            </w:r>
          </w:p>
        </w:tc>
        <w:tc>
          <w:tcPr>
            <w:tcW w:w="1238" w:type="dxa"/>
            <w:tcBorders>
              <w:top w:val="nil"/>
              <w:left w:val="nil"/>
              <w:bottom w:val="nil"/>
              <w:right w:val="nil"/>
            </w:tcBorders>
          </w:tcPr>
          <w:p w14:paraId="54087710" w14:textId="77777777" w:rsidR="00AD390F" w:rsidRDefault="00717164">
            <w:pPr>
              <w:spacing w:after="0"/>
              <w:ind w:left="230"/>
            </w:pPr>
            <w:r>
              <w:rPr>
                <w:sz w:val="18"/>
              </w:rPr>
              <w:t>10.00</w:t>
            </w:r>
          </w:p>
        </w:tc>
        <w:tc>
          <w:tcPr>
            <w:tcW w:w="902" w:type="dxa"/>
            <w:tcBorders>
              <w:top w:val="nil"/>
              <w:left w:val="nil"/>
              <w:bottom w:val="nil"/>
              <w:right w:val="nil"/>
            </w:tcBorders>
          </w:tcPr>
          <w:p w14:paraId="63CC7062" w14:textId="77777777" w:rsidR="00AD390F" w:rsidRDefault="00AD390F"/>
        </w:tc>
      </w:tr>
      <w:tr w:rsidR="00AD390F" w14:paraId="36894FBD" w14:textId="77777777">
        <w:trPr>
          <w:trHeight w:val="532"/>
        </w:trPr>
        <w:tc>
          <w:tcPr>
            <w:tcW w:w="413" w:type="dxa"/>
            <w:tcBorders>
              <w:top w:val="nil"/>
              <w:left w:val="nil"/>
              <w:bottom w:val="nil"/>
              <w:right w:val="nil"/>
            </w:tcBorders>
          </w:tcPr>
          <w:p w14:paraId="69D879F9" w14:textId="77777777" w:rsidR="00AD390F" w:rsidRDefault="00AD390F"/>
        </w:tc>
        <w:tc>
          <w:tcPr>
            <w:tcW w:w="2208" w:type="dxa"/>
            <w:tcBorders>
              <w:top w:val="nil"/>
              <w:left w:val="nil"/>
              <w:bottom w:val="nil"/>
              <w:right w:val="nil"/>
            </w:tcBorders>
          </w:tcPr>
          <w:p w14:paraId="30CC2D16" w14:textId="77777777" w:rsidR="00AD390F" w:rsidRDefault="00717164">
            <w:pPr>
              <w:spacing w:after="0"/>
            </w:pPr>
            <w:r>
              <w:rPr>
                <w:sz w:val="16"/>
              </w:rPr>
              <w:t>Tan and Martin (2015)</w:t>
            </w:r>
            <w:r>
              <w:rPr>
                <w:sz w:val="16"/>
                <w:vertAlign w:val="superscript"/>
              </w:rPr>
              <w:t>c</w:t>
            </w:r>
          </w:p>
        </w:tc>
        <w:tc>
          <w:tcPr>
            <w:tcW w:w="1901" w:type="dxa"/>
            <w:tcBorders>
              <w:top w:val="nil"/>
              <w:left w:val="nil"/>
              <w:bottom w:val="nil"/>
              <w:right w:val="nil"/>
            </w:tcBorders>
          </w:tcPr>
          <w:p w14:paraId="23EA607D" w14:textId="77777777" w:rsidR="00AD390F" w:rsidRDefault="00717164">
            <w:pPr>
              <w:spacing w:after="0"/>
              <w:ind w:left="86" w:hanging="86"/>
            </w:pPr>
            <w:r>
              <w:rPr>
                <w:sz w:val="18"/>
              </w:rPr>
              <w:t>A mix of mental health disorders</w:t>
            </w:r>
          </w:p>
        </w:tc>
        <w:tc>
          <w:tcPr>
            <w:tcW w:w="1162" w:type="dxa"/>
            <w:tcBorders>
              <w:top w:val="nil"/>
              <w:left w:val="nil"/>
              <w:bottom w:val="nil"/>
              <w:right w:val="nil"/>
            </w:tcBorders>
          </w:tcPr>
          <w:p w14:paraId="7184576D" w14:textId="77777777" w:rsidR="00AD390F" w:rsidRDefault="00AD390F"/>
        </w:tc>
        <w:tc>
          <w:tcPr>
            <w:tcW w:w="998" w:type="dxa"/>
            <w:tcBorders>
              <w:top w:val="nil"/>
              <w:left w:val="nil"/>
              <w:bottom w:val="nil"/>
              <w:right w:val="nil"/>
            </w:tcBorders>
          </w:tcPr>
          <w:p w14:paraId="7D1ADD64" w14:textId="77777777" w:rsidR="00AD390F" w:rsidRDefault="00717164">
            <w:pPr>
              <w:spacing w:after="0"/>
              <w:ind w:left="346"/>
            </w:pPr>
            <w:r>
              <w:rPr>
                <w:sz w:val="18"/>
              </w:rPr>
              <w:t>37</w:t>
            </w:r>
          </w:p>
        </w:tc>
        <w:tc>
          <w:tcPr>
            <w:tcW w:w="1958" w:type="dxa"/>
            <w:tcBorders>
              <w:top w:val="nil"/>
              <w:left w:val="nil"/>
              <w:bottom w:val="nil"/>
              <w:right w:val="nil"/>
            </w:tcBorders>
          </w:tcPr>
          <w:p w14:paraId="0AAC3BA5" w14:textId="77777777" w:rsidR="00AD390F" w:rsidRDefault="00717164">
            <w:pPr>
              <w:spacing w:after="0"/>
              <w:ind w:left="10"/>
            </w:pPr>
            <w:r>
              <w:rPr>
                <w:sz w:val="18"/>
              </w:rPr>
              <w:t>Passive — no contact</w:t>
            </w:r>
          </w:p>
        </w:tc>
        <w:tc>
          <w:tcPr>
            <w:tcW w:w="902" w:type="dxa"/>
            <w:tcBorders>
              <w:top w:val="nil"/>
              <w:left w:val="nil"/>
              <w:bottom w:val="nil"/>
              <w:right w:val="nil"/>
            </w:tcBorders>
          </w:tcPr>
          <w:p w14:paraId="0C78D53A" w14:textId="77777777" w:rsidR="00AD390F" w:rsidRDefault="00717164">
            <w:pPr>
              <w:spacing w:after="0"/>
              <w:ind w:left="10"/>
            </w:pPr>
            <w:r>
              <w:rPr>
                <w:sz w:val="14"/>
              </w:rPr>
              <w:t>M = 15.4</w:t>
            </w:r>
          </w:p>
        </w:tc>
        <w:tc>
          <w:tcPr>
            <w:tcW w:w="1728" w:type="dxa"/>
            <w:tcBorders>
              <w:top w:val="nil"/>
              <w:left w:val="nil"/>
              <w:bottom w:val="nil"/>
              <w:right w:val="nil"/>
            </w:tcBorders>
          </w:tcPr>
          <w:p w14:paraId="1298D2F6" w14:textId="77777777" w:rsidR="00AD390F" w:rsidRDefault="00717164">
            <w:pPr>
              <w:spacing w:after="0"/>
            </w:pPr>
            <w:r>
              <w:rPr>
                <w:sz w:val="16"/>
              </w:rPr>
              <w:t>Taming the</w:t>
            </w:r>
          </w:p>
          <w:p w14:paraId="0BE1E663" w14:textId="77777777" w:rsidR="00AD390F" w:rsidRDefault="00717164">
            <w:pPr>
              <w:spacing w:after="0"/>
              <w:ind w:left="96" w:right="586" w:hanging="19"/>
            </w:pPr>
            <w:r>
              <w:rPr>
                <w:sz w:val="16"/>
              </w:rPr>
              <w:t xml:space="preserve">Adolescent </w:t>
            </w:r>
            <w:r>
              <w:rPr>
                <w:sz w:val="16"/>
              </w:rPr>
              <w:t>Mind</w:t>
            </w:r>
          </w:p>
        </w:tc>
        <w:tc>
          <w:tcPr>
            <w:tcW w:w="883" w:type="dxa"/>
            <w:tcBorders>
              <w:top w:val="nil"/>
              <w:left w:val="nil"/>
              <w:bottom w:val="nil"/>
              <w:right w:val="nil"/>
            </w:tcBorders>
          </w:tcPr>
          <w:p w14:paraId="74500E39" w14:textId="77777777" w:rsidR="00AD390F" w:rsidRDefault="00717164">
            <w:pPr>
              <w:spacing w:after="0"/>
              <w:ind w:left="336"/>
            </w:pPr>
            <w:r>
              <w:rPr>
                <w:sz w:val="20"/>
              </w:rPr>
              <w:t>5</w:t>
            </w:r>
          </w:p>
        </w:tc>
        <w:tc>
          <w:tcPr>
            <w:tcW w:w="1238" w:type="dxa"/>
            <w:tcBorders>
              <w:top w:val="nil"/>
              <w:left w:val="nil"/>
              <w:bottom w:val="nil"/>
              <w:right w:val="nil"/>
            </w:tcBorders>
          </w:tcPr>
          <w:p w14:paraId="3E3E8BA1" w14:textId="77777777" w:rsidR="00AD390F" w:rsidRDefault="00717164">
            <w:pPr>
              <w:spacing w:after="0"/>
              <w:ind w:left="298"/>
            </w:pPr>
            <w:r>
              <w:rPr>
                <w:sz w:val="18"/>
              </w:rPr>
              <w:t>7.50</w:t>
            </w:r>
          </w:p>
        </w:tc>
        <w:tc>
          <w:tcPr>
            <w:tcW w:w="902" w:type="dxa"/>
            <w:tcBorders>
              <w:top w:val="nil"/>
              <w:left w:val="nil"/>
              <w:bottom w:val="nil"/>
              <w:right w:val="nil"/>
            </w:tcBorders>
          </w:tcPr>
          <w:p w14:paraId="007F8120" w14:textId="77777777" w:rsidR="00AD390F" w:rsidRDefault="00AD390F"/>
        </w:tc>
      </w:tr>
      <w:tr w:rsidR="00AD390F" w14:paraId="3FA26B3F" w14:textId="77777777">
        <w:trPr>
          <w:trHeight w:val="524"/>
        </w:trPr>
        <w:tc>
          <w:tcPr>
            <w:tcW w:w="413" w:type="dxa"/>
            <w:tcBorders>
              <w:top w:val="nil"/>
              <w:left w:val="nil"/>
              <w:bottom w:val="nil"/>
              <w:right w:val="nil"/>
            </w:tcBorders>
          </w:tcPr>
          <w:p w14:paraId="4CC4D875" w14:textId="77777777" w:rsidR="00AD390F" w:rsidRDefault="00AD390F"/>
        </w:tc>
        <w:tc>
          <w:tcPr>
            <w:tcW w:w="2208" w:type="dxa"/>
            <w:tcBorders>
              <w:top w:val="nil"/>
              <w:left w:val="nil"/>
              <w:bottom w:val="nil"/>
              <w:right w:val="nil"/>
            </w:tcBorders>
          </w:tcPr>
          <w:p w14:paraId="36B0DACB" w14:textId="77777777" w:rsidR="00AD390F" w:rsidRDefault="00717164">
            <w:pPr>
              <w:spacing w:after="0"/>
            </w:pPr>
            <w:r>
              <w:rPr>
                <w:sz w:val="16"/>
              </w:rPr>
              <w:t>Wright et al. (2014)</w:t>
            </w:r>
            <w:r>
              <w:rPr>
                <w:sz w:val="16"/>
                <w:vertAlign w:val="superscript"/>
              </w:rPr>
              <w:t>c</w:t>
            </w:r>
          </w:p>
        </w:tc>
        <w:tc>
          <w:tcPr>
            <w:tcW w:w="1901" w:type="dxa"/>
            <w:tcBorders>
              <w:top w:val="nil"/>
              <w:left w:val="nil"/>
              <w:bottom w:val="nil"/>
              <w:right w:val="nil"/>
            </w:tcBorders>
          </w:tcPr>
          <w:p w14:paraId="39C672DE" w14:textId="77777777" w:rsidR="00AD390F" w:rsidRDefault="00717164">
            <w:pPr>
              <w:spacing w:after="0"/>
              <w:ind w:left="87" w:right="403" w:hanging="77"/>
              <w:jc w:val="both"/>
            </w:pPr>
            <w:r>
              <w:rPr>
                <w:sz w:val="16"/>
              </w:rPr>
              <w:t>General education (all classified as African American or Black)</w:t>
            </w:r>
          </w:p>
        </w:tc>
        <w:tc>
          <w:tcPr>
            <w:tcW w:w="1162" w:type="dxa"/>
            <w:tcBorders>
              <w:top w:val="nil"/>
              <w:left w:val="nil"/>
              <w:bottom w:val="nil"/>
              <w:right w:val="nil"/>
            </w:tcBorders>
          </w:tcPr>
          <w:p w14:paraId="0D316F51" w14:textId="77777777" w:rsidR="00AD390F" w:rsidRDefault="00717164">
            <w:pPr>
              <w:spacing w:after="0"/>
              <w:ind w:left="432"/>
            </w:pPr>
            <w:r>
              <w:rPr>
                <w:sz w:val="18"/>
              </w:rPr>
              <w:t>35</w:t>
            </w:r>
          </w:p>
        </w:tc>
        <w:tc>
          <w:tcPr>
            <w:tcW w:w="998" w:type="dxa"/>
            <w:tcBorders>
              <w:top w:val="nil"/>
              <w:left w:val="nil"/>
              <w:bottom w:val="nil"/>
              <w:right w:val="nil"/>
            </w:tcBorders>
          </w:tcPr>
          <w:p w14:paraId="3C882089" w14:textId="77777777" w:rsidR="00AD390F" w:rsidRDefault="00717164">
            <w:pPr>
              <w:spacing w:after="111"/>
              <w:ind w:left="355"/>
            </w:pPr>
            <w:r>
              <w:rPr>
                <w:sz w:val="18"/>
              </w:rPr>
              <w:t>42</w:t>
            </w:r>
          </w:p>
          <w:p w14:paraId="4D5504C1" w14:textId="77777777" w:rsidR="00AD390F" w:rsidRDefault="00717164">
            <w:pPr>
              <w:spacing w:after="0"/>
              <w:ind w:left="346"/>
            </w:pPr>
            <w:r>
              <w:rPr>
                <w:sz w:val="18"/>
              </w:rPr>
              <w:t>44</w:t>
            </w:r>
          </w:p>
        </w:tc>
        <w:tc>
          <w:tcPr>
            <w:tcW w:w="1958" w:type="dxa"/>
            <w:tcBorders>
              <w:top w:val="nil"/>
              <w:left w:val="nil"/>
              <w:bottom w:val="nil"/>
              <w:right w:val="nil"/>
            </w:tcBorders>
          </w:tcPr>
          <w:p w14:paraId="51A449E9" w14:textId="77777777" w:rsidR="00AD390F" w:rsidRDefault="00717164">
            <w:pPr>
              <w:spacing w:after="0" w:line="216" w:lineRule="auto"/>
              <w:ind w:left="96" w:right="422" w:hanging="96"/>
              <w:jc w:val="both"/>
            </w:pPr>
            <w:r>
              <w:rPr>
                <w:sz w:val="16"/>
              </w:rPr>
              <w:t xml:space="preserve">Attention placebo — </w:t>
            </w:r>
            <w:r>
              <w:rPr>
                <w:sz w:val="16"/>
              </w:rPr>
              <w:t>Life Skills</w:t>
            </w:r>
          </w:p>
          <w:p w14:paraId="26B45BC5" w14:textId="77777777" w:rsidR="00AD390F" w:rsidRDefault="00717164">
            <w:pPr>
              <w:spacing w:after="0"/>
            </w:pPr>
            <w:r>
              <w:rPr>
                <w:sz w:val="16"/>
              </w:rPr>
              <w:t>Active — Health Education</w:t>
            </w:r>
          </w:p>
        </w:tc>
        <w:tc>
          <w:tcPr>
            <w:tcW w:w="902" w:type="dxa"/>
            <w:tcBorders>
              <w:top w:val="nil"/>
              <w:left w:val="nil"/>
              <w:bottom w:val="nil"/>
              <w:right w:val="nil"/>
            </w:tcBorders>
          </w:tcPr>
          <w:p w14:paraId="70314C29" w14:textId="77777777" w:rsidR="00AD390F" w:rsidRDefault="00717164">
            <w:pPr>
              <w:spacing w:after="0"/>
            </w:pPr>
            <w:r>
              <w:rPr>
                <w:sz w:val="18"/>
              </w:rPr>
              <w:t>M • 15.0</w:t>
            </w:r>
          </w:p>
        </w:tc>
        <w:tc>
          <w:tcPr>
            <w:tcW w:w="1728" w:type="dxa"/>
            <w:tcBorders>
              <w:top w:val="nil"/>
              <w:left w:val="nil"/>
              <w:bottom w:val="nil"/>
              <w:right w:val="nil"/>
            </w:tcBorders>
          </w:tcPr>
          <w:p w14:paraId="2E43B88E" w14:textId="77777777" w:rsidR="00AD390F" w:rsidRDefault="00717164">
            <w:pPr>
              <w:spacing w:after="0"/>
              <w:ind w:left="86" w:hanging="86"/>
            </w:pPr>
            <w:r>
              <w:rPr>
                <w:sz w:val="16"/>
              </w:rPr>
              <w:t>Breathing Awareness Meditation</w:t>
            </w:r>
          </w:p>
        </w:tc>
        <w:tc>
          <w:tcPr>
            <w:tcW w:w="883" w:type="dxa"/>
            <w:tcBorders>
              <w:top w:val="nil"/>
              <w:left w:val="nil"/>
              <w:bottom w:val="nil"/>
              <w:right w:val="nil"/>
            </w:tcBorders>
          </w:tcPr>
          <w:p w14:paraId="770BFC92" w14:textId="77777777" w:rsidR="00AD390F" w:rsidRDefault="00717164">
            <w:pPr>
              <w:spacing w:after="0"/>
              <w:ind w:left="269"/>
            </w:pPr>
            <w:r>
              <w:rPr>
                <w:sz w:val="18"/>
              </w:rPr>
              <w:t>12</w:t>
            </w:r>
          </w:p>
        </w:tc>
        <w:tc>
          <w:tcPr>
            <w:tcW w:w="1238" w:type="dxa"/>
            <w:tcBorders>
              <w:top w:val="nil"/>
              <w:left w:val="nil"/>
              <w:bottom w:val="nil"/>
              <w:right w:val="nil"/>
            </w:tcBorders>
          </w:tcPr>
          <w:p w14:paraId="21E556D7" w14:textId="77777777" w:rsidR="00AD390F" w:rsidRDefault="00717164">
            <w:pPr>
              <w:spacing w:after="0"/>
              <w:ind w:left="230"/>
            </w:pPr>
            <w:r>
              <w:rPr>
                <w:sz w:val="18"/>
              </w:rPr>
              <w:t>14.00</w:t>
            </w:r>
          </w:p>
        </w:tc>
        <w:tc>
          <w:tcPr>
            <w:tcW w:w="902" w:type="dxa"/>
            <w:tcBorders>
              <w:top w:val="nil"/>
              <w:left w:val="nil"/>
              <w:bottom w:val="nil"/>
              <w:right w:val="nil"/>
            </w:tcBorders>
          </w:tcPr>
          <w:p w14:paraId="76413BDC" w14:textId="77777777" w:rsidR="00AD390F" w:rsidRDefault="00AD390F"/>
        </w:tc>
      </w:tr>
    </w:tbl>
    <w:p w14:paraId="54F92155" w14:textId="77777777" w:rsidR="00AD390F" w:rsidRDefault="00717164">
      <w:pPr>
        <w:spacing w:after="3" w:line="222" w:lineRule="auto"/>
        <w:ind w:left="14" w:right="307"/>
        <w:jc w:val="both"/>
      </w:pPr>
      <w:r>
        <w:rPr>
          <w:sz w:val="20"/>
          <w:vertAlign w:val="superscript"/>
        </w:rPr>
        <w:t>a</w:t>
      </w:r>
      <w:r>
        <w:rPr>
          <w:sz w:val="20"/>
        </w:rPr>
        <w:t>lndicates that the study has been included in at least one previous meta-analysis; M, Mean; R, Range; For risk of bias, — = low risk ofbias, + high risk ofbias, ? = unclear risk of bias on the following indices: random sequencing, allocation concealment, b</w:t>
      </w:r>
      <w:r>
        <w:rPr>
          <w:sz w:val="20"/>
        </w:rPr>
        <w:t>linding of outcome assessment, incomplete outcome data and selective reporting.</w:t>
      </w:r>
    </w:p>
    <w:p w14:paraId="7480A4B9" w14:textId="77777777" w:rsidR="00AD390F" w:rsidRDefault="00AD390F">
      <w:pPr>
        <w:sectPr w:rsidR="00AD390F">
          <w:type w:val="continuous"/>
          <w:pgSz w:w="16838" w:h="11906" w:orient="landscape"/>
          <w:pgMar w:top="951" w:right="1018" w:bottom="1344" w:left="1171" w:header="720" w:footer="720" w:gutter="0"/>
          <w:cols w:space="720"/>
        </w:sectPr>
      </w:pPr>
    </w:p>
    <w:p w14:paraId="063C4E2A" w14:textId="77777777" w:rsidR="00AD390F" w:rsidRDefault="00717164">
      <w:pPr>
        <w:tabs>
          <w:tab w:val="right" w:pos="1066"/>
        </w:tabs>
        <w:spacing w:after="31" w:line="222" w:lineRule="auto"/>
        <w:ind w:left="-4667"/>
      </w:pPr>
      <w:r>
        <w:rPr>
          <w:noProof/>
        </w:rPr>
        <w:lastRenderedPageBreak/>
        <w:drawing>
          <wp:inline distT="0" distB="0" distL="0" distR="0" wp14:anchorId="0CD6DF4D" wp14:editId="2A414EB0">
            <wp:extent cx="1195057" cy="103632"/>
            <wp:effectExtent l="0" t="0" r="0" b="0"/>
            <wp:docPr id="70478" name="Picture 70478"/>
            <wp:cNvGraphicFramePr/>
            <a:graphic xmlns:a="http://schemas.openxmlformats.org/drawingml/2006/main">
              <a:graphicData uri="http://schemas.openxmlformats.org/drawingml/2006/picture">
                <pic:pic xmlns:pic="http://schemas.openxmlformats.org/drawingml/2006/picture">
                  <pic:nvPicPr>
                    <pic:cNvPr id="70478" name="Picture 70478"/>
                    <pic:cNvPicPr/>
                  </pic:nvPicPr>
                  <pic:blipFill>
                    <a:blip r:embed="rId81"/>
                    <a:stretch>
                      <a:fillRect/>
                    </a:stretch>
                  </pic:blipFill>
                  <pic:spPr>
                    <a:xfrm>
                      <a:off x="0" y="0"/>
                      <a:ext cx="1195057" cy="103632"/>
                    </a:xfrm>
                    <a:prstGeom prst="rect">
                      <a:avLst/>
                    </a:prstGeom>
                  </pic:spPr>
                </pic:pic>
              </a:graphicData>
            </a:graphic>
          </wp:inline>
        </w:drawing>
      </w:r>
      <w:r>
        <w:rPr>
          <w:sz w:val="20"/>
        </w:rPr>
        <w:tab/>
        <w:t xml:space="preserve">Meta-analysis </w:t>
      </w:r>
    </w:p>
    <w:p w14:paraId="528F4599" w14:textId="77777777" w:rsidR="00AD390F" w:rsidRDefault="00AD390F">
      <w:pPr>
        <w:sectPr w:rsidR="00AD390F">
          <w:headerReference w:type="even" r:id="rId82"/>
          <w:headerReference w:type="default" r:id="rId83"/>
          <w:footerReference w:type="even" r:id="rId84"/>
          <w:footerReference w:type="default" r:id="rId85"/>
          <w:headerReference w:type="first" r:id="rId86"/>
          <w:footerReference w:type="first" r:id="rId87"/>
          <w:pgSz w:w="11906" w:h="16838"/>
          <w:pgMar w:top="1008" w:right="5204" w:bottom="720" w:left="5636" w:header="989" w:footer="518" w:gutter="0"/>
          <w:cols w:space="720"/>
        </w:sectPr>
      </w:pPr>
    </w:p>
    <w:p w14:paraId="5D6DDC17" w14:textId="77777777" w:rsidR="00AD390F" w:rsidRDefault="00717164">
      <w:pPr>
        <w:spacing w:after="323" w:line="225" w:lineRule="auto"/>
        <w:ind w:left="4" w:right="4" w:firstLine="202"/>
        <w:jc w:val="both"/>
      </w:pPr>
      <w:r>
        <w:rPr>
          <w:sz w:val="24"/>
        </w:rPr>
        <w:t>Furthermore, and novel to this meta-analyses, we include subanalyses of RCTs that compare MBIs against active comparison conditions (both attention placebo controls and active intervention controls). The combined risk of bias across the constituent studies</w:t>
      </w:r>
      <w:r>
        <w:rPr>
          <w:sz w:val="24"/>
        </w:rPr>
        <w:t xml:space="preserve"> in this meta-analysis also appears to be smaller than in previous reviews that included a broader range of studies (e.g., Maynard et al., 2017), although the true risk of bias remains unclear as many of the included studies fail to adequately report poten</w:t>
      </w:r>
      <w:r>
        <w:rPr>
          <w:sz w:val="24"/>
        </w:rPr>
        <w:t>tial issues such as the methods used for random sequencing and blinding.</w:t>
      </w:r>
    </w:p>
    <w:p w14:paraId="5AA15291" w14:textId="77777777" w:rsidR="00AD390F" w:rsidRDefault="00717164">
      <w:pPr>
        <w:spacing w:after="163" w:line="225" w:lineRule="auto"/>
        <w:ind w:left="-5" w:right="14"/>
        <w:jc w:val="both"/>
      </w:pPr>
      <w:r>
        <w:rPr>
          <w:sz w:val="18"/>
        </w:rPr>
        <w:t>All RCTs</w:t>
      </w:r>
    </w:p>
    <w:p w14:paraId="79E97A4F" w14:textId="77777777" w:rsidR="00AD390F" w:rsidRDefault="00717164">
      <w:pPr>
        <w:spacing w:after="3" w:line="216" w:lineRule="auto"/>
        <w:ind w:left="4" w:right="4"/>
        <w:jc w:val="both"/>
      </w:pPr>
      <w:r>
        <w:t>When including all 33 RCTs, results showed that MBIs lead to significantly greater improvements in measures of Mindfulness, Executive Functions and Attention, relative to the</w:t>
      </w:r>
      <w:r>
        <w:t xml:space="preserve"> control conditions. This is encouraging given that MBIs are hypothesized to operate through improvements in both mindfulness and cognitive processes that can have a downstream effect on arguably more distal mental health and wellbeing outcomes. Indeed, be</w:t>
      </w:r>
      <w:r>
        <w:t>nefits of MBIs were also evident in these latter outcomes, with postintervention benefits on measures of Depression and Anxiety/ Stress and Negative Behaviours. For all significant results, effect sizes were small. Indeed, when using the current more rigor</w:t>
      </w:r>
      <w:r>
        <w:t>ous selection criteria of only including RCTs, the overall effect size here is . 19 (Cohen, 1992), which is smaller than the average effect sizes reported in previous meta-analyses (Zoogman et al., 2015 (es = .23); Zenner et al., 2014 (es = .41); Klingbeil</w:t>
      </w:r>
      <w:r>
        <w:t xml:space="preserve"> et al., 2017 (es = .17 to .51); Maynard et al., 2017 (es = .14 to .27)). This suggests that by including studies with less methodological rigour (e.g., lack of randomization), there may have been an overestimation of the effects of MBIs in previous meta-a</w:t>
      </w:r>
      <w:r>
        <w:t>nalyses (Savovié et al. 2017).</w:t>
      </w:r>
    </w:p>
    <w:p w14:paraId="0D062FA6" w14:textId="77777777" w:rsidR="00AD390F" w:rsidRDefault="00717164">
      <w:pPr>
        <w:spacing w:after="162" w:line="216" w:lineRule="auto"/>
        <w:ind w:left="4" w:right="4" w:firstLine="192"/>
        <w:jc w:val="both"/>
      </w:pPr>
      <w:r>
        <w:t>Age significantly moderated the effects of MBIs on Executive Functions, with greater relative benefits following an MBI associated with older age. It is possible that older adolescents benefit more than younger children due t</w:t>
      </w:r>
      <w:r>
        <w:t>o what Roeser and Pinela (2014) describe as the 'window of opportunity'. Indeed, the period between 14—18 years is seen as a key time for mindfulness to be effective due to heightened brain plasticity (Giedd, 2008). Furthermore, this age window is also cha</w:t>
      </w:r>
      <w:r>
        <w:t>racterized by increases in self-reflection, social-perspective taking and a greater interest in understanding the self and others (Blakemore &amp; Mills, 2014; Harter, 1999; Selman, 2003). More work is needed to explore possible age-related effects on gains in</w:t>
      </w:r>
      <w:r>
        <w:t xml:space="preserve"> executive functions, particularly in younger children. The only previous meta-analysis to consider if age moderated the effects of MBIs showed nonsignificant effects, though this analysis was based on an amalgam of all outcome variables rather than focusi</w:t>
      </w:r>
      <w:r>
        <w:t>ng on individual outcome categories (Zoogman et al., 2015).</w:t>
      </w:r>
    </w:p>
    <w:p w14:paraId="415EAC07" w14:textId="77777777" w:rsidR="00AD390F" w:rsidRDefault="00717164">
      <w:pPr>
        <w:spacing w:after="26" w:line="225" w:lineRule="auto"/>
        <w:ind w:left="2977" w:right="14"/>
        <w:jc w:val="both"/>
      </w:pPr>
      <w:r>
        <w:rPr>
          <w:sz w:val="18"/>
        </w:rPr>
        <w:t xml:space="preserve">Psych010ß' </w:t>
      </w:r>
    </w:p>
    <w:p w14:paraId="67FA4F46" w14:textId="77777777" w:rsidR="00AD390F" w:rsidRDefault="00717164">
      <w:pPr>
        <w:spacing w:after="339" w:line="216" w:lineRule="auto"/>
        <w:ind w:left="4" w:right="4" w:firstLine="182"/>
        <w:jc w:val="both"/>
      </w:pPr>
      <w:r>
        <w:t>The dose of MBI significantly moderated Negative Behaviour with more training associated with fewer negative behaviours. The previous, meta-analyses provided no support for dose as a moderator of effects, though once again moderation analyses were consider</w:t>
      </w:r>
      <w:r>
        <w:t xml:space="preserve">ed across all outcomes, rather than examining individual outcome categories. The present results are in line with previous studies with adults that have reported that MBIs of longer duration produce greater general benefits (e.g., Mathew, Whitford, Kenny, </w:t>
      </w:r>
      <w:r>
        <w:t>&amp; Denson, 2010; Parsons, Crane, Parsons, Fjorback, &amp; Kuyken, 2017).</w:t>
      </w:r>
    </w:p>
    <w:p w14:paraId="08C01C41" w14:textId="77777777" w:rsidR="00AD390F" w:rsidRDefault="00717164">
      <w:pPr>
        <w:spacing w:after="102" w:line="225" w:lineRule="auto"/>
        <w:ind w:left="4" w:right="4"/>
        <w:jc w:val="both"/>
      </w:pPr>
      <w:r>
        <w:rPr>
          <w:sz w:val="24"/>
        </w:rPr>
        <w:t>RCTs with active control groups</w:t>
      </w:r>
    </w:p>
    <w:p w14:paraId="4D08ABB3" w14:textId="77777777" w:rsidR="00AD390F" w:rsidRDefault="00717164">
      <w:pPr>
        <w:spacing w:after="3" w:line="216" w:lineRule="auto"/>
        <w:ind w:left="4" w:right="4"/>
        <w:jc w:val="both"/>
      </w:pPr>
      <w:r>
        <w:t>When analysing the 17 MBI studies that used an RCT method010U against an active comparison group, the only significant effects for the MBI relative to the c</w:t>
      </w:r>
      <w:r>
        <w:t>ontrol condition that were retained from the wider analysis on all 33 trials, were Mindfulness, Depression and Anxiety/ Stress. For the Mindfulness and Depression categories, effect sizes were approaching moderate in size, and for the Anxiety/ Stress categ</w:t>
      </w:r>
      <w:r>
        <w:t>ory, the effect size was small. These results are consistent with previous meta-analyses with adults (e.g. Khoury, Sharma, Rush, &amp; Fournier, 2015; Khoury et al., 2013), which show that MBIs are particularly useful for improving measures of mindfulness, str</w:t>
      </w:r>
      <w:r>
        <w:t>ess, depression and anxiety, with greater improvements in mindfulness associated with larger improvements in measures of mental health. However, it is important to note that the beneficial effect of an MBI on the category of Mindfulness relative to an acti</w:t>
      </w:r>
      <w:r>
        <w:t>ve control is moderated by risk of bias such that studies with a higher risk of bias produced bigger effect sizes. This suggests that the results of less tightly controlled studies may be artificially inflating the overall effect size.</w:t>
      </w:r>
    </w:p>
    <w:p w14:paraId="60AFD3CF" w14:textId="77777777" w:rsidR="00AD390F" w:rsidRDefault="00717164">
      <w:pPr>
        <w:spacing w:after="3" w:line="216" w:lineRule="auto"/>
        <w:ind w:left="4" w:right="4" w:firstLine="182"/>
        <w:jc w:val="both"/>
      </w:pPr>
      <w:r>
        <w:t>The categories of Ne</w:t>
      </w:r>
      <w:r>
        <w:t>gative Behaviour, Executive Functions and Attention no longer improved significantly following an MBI when with trials were restricted to those including an active control intervention. This perhaps indicates that studies with passive control groups may er</w:t>
      </w:r>
      <w:r>
        <w:t>roneously inflate the effects of an MBI on these outcome domains. Alternatively, it might be indicative of the smaller effect sizes expected when MBIs are compared against a true active intervention that trains the same targeted outcomes as MBIs and we dis</w:t>
      </w:r>
      <w:r>
        <w:t>cuss this further below.</w:t>
      </w:r>
    </w:p>
    <w:p w14:paraId="545D879C" w14:textId="77777777" w:rsidR="00AD390F" w:rsidRDefault="00717164">
      <w:pPr>
        <w:spacing w:after="356" w:line="216" w:lineRule="auto"/>
        <w:ind w:left="4" w:right="4" w:firstLine="192"/>
        <w:jc w:val="both"/>
      </w:pPr>
      <w:r>
        <w:t>Finally, although Negative Behaviour was not significantly reduced overall in the group of studies including an active control condition, MBIs effects on Negative Behaviour were significantly moderated by age. This time younger chi</w:t>
      </w:r>
      <w:r>
        <w:t>ldren showed greater improvements than older children/ adolescents following an MBI. This suggests that, when using a more robust trial design, although there is a lack of support that MBIs reduce negative behaviour across the age range studied, it is conc</w:t>
      </w:r>
      <w:r>
        <w:t xml:space="preserve">eivable that they may be useful in reducing negative behaviour in younger children (see Parker, Kupersmidt, Mathis, Scull, &amp; Sims, 2014; Schonert-Reichl et al., 2015). To test this, researchers might want to consider comparing how the </w:t>
      </w:r>
      <w:r>
        <w:lastRenderedPageBreak/>
        <w:t>negative behaviour of</w:t>
      </w:r>
      <w:r>
        <w:t xml:space="preserve"> older and younger children compare following MBIs in large-scale, tightly controlled RCTs.</w:t>
      </w:r>
    </w:p>
    <w:p w14:paraId="23285C97" w14:textId="77777777" w:rsidR="00AD390F" w:rsidRDefault="00717164">
      <w:pPr>
        <w:spacing w:after="101" w:line="225" w:lineRule="auto"/>
        <w:ind w:left="4" w:right="4"/>
        <w:jc w:val="both"/>
      </w:pPr>
      <w:r>
        <w:rPr>
          <w:sz w:val="24"/>
        </w:rPr>
        <w:t>RCTs by specific control group type</w:t>
      </w:r>
    </w:p>
    <w:p w14:paraId="5E74DC6E" w14:textId="77777777" w:rsidR="00AD390F" w:rsidRDefault="00717164">
      <w:pPr>
        <w:spacing w:after="3" w:line="216" w:lineRule="auto"/>
        <w:ind w:left="4" w:right="4"/>
        <w:jc w:val="both"/>
      </w:pPr>
      <w:r>
        <w:t>When RCTs of MBIs are further disaggregated according to the specific type of control group used (e.g., wait-list, no contact, a</w:t>
      </w:r>
      <w:r>
        <w:t>ttention placebo control and active intervention control conditions), the pattern of findings was unexpected. Although, wait-list controls unsurprisingly yielded the largest mean effect size, the smallest (i.e., the smallest difference between MBI and cont</w:t>
      </w:r>
      <w:r>
        <w:t>rols) emerged when comparing MBIs against no contact control groups. Theoretically, comparing an MBI against a passive control condition, such as a no contact group, presents a greater opportunity for gains in the MBI than when comparing it against an atte</w:t>
      </w:r>
      <w:r>
        <w:t>ntion placebo or active intervention control condition as the influence of both nonspecific aspects of training and the Hawthorn effect are minimized (McCarney et al., 2007). It is plausible here that disaggregating our studies into these four smaller cate</w:t>
      </w:r>
      <w:r>
        <w:t>gories renders the categories more susceptible to the influence of individual studies. Indeed, in this case it seems that the two large studies by Johnson, Burke, Brinkman, and Wade (2016, 2017) that compared an MBI against a no contact control group and t</w:t>
      </w:r>
      <w:r>
        <w:t>hat produced small or negative effect sizes could be driving the small effect size in this category.</w:t>
      </w:r>
    </w:p>
    <w:p w14:paraId="44393E0E" w14:textId="77777777" w:rsidR="00AD390F" w:rsidRDefault="00717164">
      <w:pPr>
        <w:spacing w:after="326" w:line="225" w:lineRule="auto"/>
        <w:ind w:left="4" w:right="4" w:firstLine="192"/>
        <w:jc w:val="both"/>
      </w:pPr>
      <w:r>
        <w:rPr>
          <w:sz w:val="24"/>
        </w:rPr>
        <w:t>In general, several of the control group types are somewhat underrepresented in the analysis. In particular wait-list controls (33 effect sizes) and active</w:t>
      </w:r>
      <w:r>
        <w:rPr>
          <w:sz w:val="24"/>
        </w:rPr>
        <w:t xml:space="preserve"> intervention controls (45 effect sizes). This underrepresentation drove our decision to combine the no contact and wait-list controls and attention placebo and active intervention controls for our primary analyses. As the field of MBIs grow, future metaan</w:t>
      </w:r>
      <w:r>
        <w:rPr>
          <w:sz w:val="24"/>
        </w:rPr>
        <w:t>alyses will need to revisit the important issue of control group type in relation to the size of effects.</w:t>
      </w:r>
    </w:p>
    <w:p w14:paraId="630E6D9C" w14:textId="77777777" w:rsidR="00AD390F" w:rsidRDefault="00717164">
      <w:pPr>
        <w:spacing w:after="119" w:line="216" w:lineRule="auto"/>
        <w:ind w:left="4" w:right="4"/>
        <w:jc w:val="both"/>
      </w:pPr>
      <w:r>
        <w:t>Limitations</w:t>
      </w:r>
    </w:p>
    <w:p w14:paraId="3B8FE14C" w14:textId="77777777" w:rsidR="00AD390F" w:rsidRDefault="00717164">
      <w:pPr>
        <w:spacing w:after="3" w:line="216" w:lineRule="auto"/>
        <w:ind w:left="4" w:right="4"/>
        <w:jc w:val="both"/>
      </w:pPr>
      <w:r>
        <w:t>When all RCTs are included in the analysis, almost all of the categories suffer from heterogeneity. The presence of heterogeneity is indicative of a lack of similarity between the included studies, in this case perhaps with regards to the method010U used (</w:t>
      </w:r>
      <w:r>
        <w:t>e.g., different control groups). For the 17 RCTs with active control groups, heterogeneity is less of an issue but is still significantly present in both of the behavioural categories.</w:t>
      </w:r>
    </w:p>
    <w:p w14:paraId="19C30278" w14:textId="77777777" w:rsidR="00AD390F" w:rsidRDefault="00717164">
      <w:pPr>
        <w:spacing w:after="4" w:line="225" w:lineRule="auto"/>
        <w:ind w:left="4" w:right="4" w:firstLine="182"/>
        <w:jc w:val="both"/>
      </w:pPr>
      <w:r>
        <w:rPr>
          <w:sz w:val="24"/>
        </w:rPr>
        <w:t>There was also evidence of publication bias in the sub-categories of Ne</w:t>
      </w:r>
      <w:r>
        <w:rPr>
          <w:sz w:val="24"/>
        </w:rPr>
        <w:t>gative Behaviour and Anxiety/ Stress and in addition, for the RCTs with active control groups, in the Mindfulness category. It is</w:t>
      </w:r>
    </w:p>
    <w:p w14:paraId="6942719C" w14:textId="77777777" w:rsidR="00AD390F" w:rsidRDefault="00717164">
      <w:pPr>
        <w:spacing w:after="0"/>
        <w:ind w:left="3034"/>
      </w:pPr>
      <w:r>
        <w:rPr>
          <w:noProof/>
        </w:rPr>
        <w:drawing>
          <wp:inline distT="0" distB="0" distL="0" distR="0" wp14:anchorId="267474E1" wp14:editId="5CB4A564">
            <wp:extent cx="499973" cy="97537"/>
            <wp:effectExtent l="0" t="0" r="0" b="0"/>
            <wp:docPr id="76462" name="Picture 76462"/>
            <wp:cNvGraphicFramePr/>
            <a:graphic xmlns:a="http://schemas.openxmlformats.org/drawingml/2006/main">
              <a:graphicData uri="http://schemas.openxmlformats.org/drawingml/2006/picture">
                <pic:pic xmlns:pic="http://schemas.openxmlformats.org/drawingml/2006/picture">
                  <pic:nvPicPr>
                    <pic:cNvPr id="76462" name="Picture 76462"/>
                    <pic:cNvPicPr/>
                  </pic:nvPicPr>
                  <pic:blipFill>
                    <a:blip r:embed="rId88"/>
                    <a:stretch>
                      <a:fillRect/>
                    </a:stretch>
                  </pic:blipFill>
                  <pic:spPr>
                    <a:xfrm>
                      <a:off x="0" y="0"/>
                      <a:ext cx="499973" cy="97537"/>
                    </a:xfrm>
                    <a:prstGeom prst="rect">
                      <a:avLst/>
                    </a:prstGeom>
                  </pic:spPr>
                </pic:pic>
              </a:graphicData>
            </a:graphic>
          </wp:inline>
        </w:drawing>
      </w:r>
    </w:p>
    <w:p w14:paraId="350D5A78" w14:textId="77777777" w:rsidR="00AD390F" w:rsidRDefault="00717164">
      <w:pPr>
        <w:spacing w:after="4" w:line="225" w:lineRule="auto"/>
        <w:ind w:left="4" w:right="4"/>
        <w:jc w:val="both"/>
      </w:pPr>
      <w:r>
        <w:rPr>
          <w:sz w:val="24"/>
        </w:rPr>
        <w:t>important to highlight this as it suggests that the studies included here, in the aforementioned categories at least, are sy</w:t>
      </w:r>
      <w:r>
        <w:rPr>
          <w:sz w:val="24"/>
        </w:rPr>
        <w:t>stematically different to unpublished studies. Specifically, there is an odds ratio of 2.3 for preferred publication of positive results (Dubben &amp; Beck-Bornholdt, 2005) suggesting that there may be an overestimation of the positive effects of MBIs. With re</w:t>
      </w:r>
      <w:r>
        <w:rPr>
          <w:sz w:val="24"/>
        </w:rPr>
        <w:t>spect to publication bias, a search of unpublished manuscripts was completed but perhaps partly due to the relatively exacting nature of our inclusion criteria, only one of the unpublished studies identified was eligible for inclusion in this review (see P</w:t>
      </w:r>
      <w:r>
        <w:rPr>
          <w:sz w:val="24"/>
        </w:rPr>
        <w:t>otek, 2012).</w:t>
      </w:r>
    </w:p>
    <w:p w14:paraId="5C547D8A" w14:textId="77777777" w:rsidR="00AD390F" w:rsidRDefault="00717164">
      <w:pPr>
        <w:spacing w:after="3" w:line="216" w:lineRule="auto"/>
        <w:ind w:left="4" w:right="4" w:firstLine="192"/>
        <w:jc w:val="both"/>
      </w:pPr>
      <w:r>
        <w:t>Even though RCTs are the gold standard research design, there are still relatively few mindfulness studies with children/ adolescents that adopt them, testifying to how early along the intervention development trajectory MBIs for youth are (Me</w:t>
      </w:r>
      <w:r>
        <w:t>dical Research Council, 2000, 2008). As a consequence, some of our categories are populated by as few as five studies, which differ from one another in terms of participant characteristics and the nature of the active control group employed, making it diff</w:t>
      </w:r>
      <w:r>
        <w:t xml:space="preserve">icult to be confident about the robustness of some of the findings arising from these analyses. Future studies should, and most likely will as MBIs develop as an intervention, consider inclusion of active intervention control conditions in their design to </w:t>
      </w:r>
      <w:r>
        <w:t>provide the most stringent test of the efficacy or noninferiority of MBIs. Indeed, the decision to combine active intervention and attention placebo controls was due to the relatively low number of RCTs across these two types of trial design. Many standard</w:t>
      </w:r>
      <w:r>
        <w:t xml:space="preserve"> definitions of control groups would view attention placebo controls, although useful for controlling for certain nonspecific effects of an intervention, as therapeutically inactive (Higgins &amp; Green, 2011).</w:t>
      </w:r>
    </w:p>
    <w:p w14:paraId="30611011" w14:textId="77777777" w:rsidR="00AD390F" w:rsidRDefault="00717164">
      <w:pPr>
        <w:spacing w:after="3" w:line="216" w:lineRule="auto"/>
        <w:ind w:left="4" w:right="4" w:firstLine="182"/>
        <w:jc w:val="both"/>
      </w:pPr>
      <w:r>
        <w:t>Another potential issue is that many studies choo</w:t>
      </w:r>
      <w:r>
        <w:t>se to test new MBI protocols rather than run replication studies on established MBIs (see Felver et al., 2016 for a discussion). Indeed, of the 22 different MBI protocols included in this review, only seven were used in more than one study. Indeed, over 40</w:t>
      </w:r>
      <w:r>
        <w:t>% of the MBI protocols included here were developed and implemented by the researchers themselves, enhancing the likelihood of bias when those interventions are evaluated by their developers (see Leykin &amp; DeRubeis, 2009, for a discussion of allegiance effe</w:t>
      </w:r>
      <w:r>
        <w:t>cts).</w:t>
      </w:r>
    </w:p>
    <w:p w14:paraId="16B23C76" w14:textId="77777777" w:rsidR="00AD390F" w:rsidRDefault="00717164">
      <w:pPr>
        <w:spacing w:after="4" w:line="225" w:lineRule="auto"/>
        <w:ind w:left="4" w:right="4" w:firstLine="192"/>
        <w:jc w:val="both"/>
      </w:pPr>
      <w:r>
        <w:rPr>
          <w:sz w:val="24"/>
        </w:rPr>
        <w:t>Fewer than a third of studies included a measure of mindfulness as an outcome even though it is presumably viewed as a core mechanism of change for MBIs. It is important for future studies to attempt to measure mechanisms of change including mindfuln</w:t>
      </w:r>
      <w:r>
        <w:rPr>
          <w:sz w:val="24"/>
        </w:rPr>
        <w:t>ess in order to enhance our understanding of how MBIs might be working with respect to different categories of outcome.</w:t>
      </w:r>
    </w:p>
    <w:tbl>
      <w:tblPr>
        <w:tblStyle w:val="TableGrid"/>
        <w:tblpPr w:vertAnchor="text" w:horzAnchor="margin" w:tblpY="912"/>
        <w:tblOverlap w:val="never"/>
        <w:tblW w:w="10015" w:type="dxa"/>
        <w:tblInd w:w="0" w:type="dxa"/>
        <w:tblCellMar>
          <w:top w:w="0" w:type="dxa"/>
          <w:left w:w="19" w:type="dxa"/>
          <w:bottom w:w="0" w:type="dxa"/>
          <w:right w:w="4206" w:type="dxa"/>
        </w:tblCellMar>
        <w:tblLook w:val="04A0" w:firstRow="1" w:lastRow="0" w:firstColumn="1" w:lastColumn="0" w:noHBand="0" w:noVBand="1"/>
      </w:tblPr>
      <w:tblGrid>
        <w:gridCol w:w="10015"/>
      </w:tblGrid>
      <w:tr w:rsidR="00AD390F" w14:paraId="26457C9D" w14:textId="77777777">
        <w:trPr>
          <w:trHeight w:val="168"/>
        </w:trPr>
        <w:tc>
          <w:tcPr>
            <w:tcW w:w="1123" w:type="dxa"/>
            <w:tcBorders>
              <w:top w:val="nil"/>
              <w:left w:val="nil"/>
              <w:bottom w:val="nil"/>
              <w:right w:val="nil"/>
            </w:tcBorders>
          </w:tcPr>
          <w:p w14:paraId="4EC63E01" w14:textId="77777777" w:rsidR="00AD390F" w:rsidRDefault="00717164">
            <w:pPr>
              <w:tabs>
                <w:tab w:val="right" w:pos="5790"/>
              </w:tabs>
              <w:spacing w:after="0"/>
            </w:pPr>
            <w:r>
              <w:rPr>
                <w:noProof/>
              </w:rPr>
              <w:drawing>
                <wp:inline distT="0" distB="0" distL="0" distR="0" wp14:anchorId="1939DC60" wp14:editId="5BC809B1">
                  <wp:extent cx="1195057" cy="103632"/>
                  <wp:effectExtent l="0" t="0" r="0" b="0"/>
                  <wp:docPr id="81293" name="Picture 81293"/>
                  <wp:cNvGraphicFramePr/>
                  <a:graphic xmlns:a="http://schemas.openxmlformats.org/drawingml/2006/main">
                    <a:graphicData uri="http://schemas.openxmlformats.org/drawingml/2006/picture">
                      <pic:pic xmlns:pic="http://schemas.openxmlformats.org/drawingml/2006/picture">
                        <pic:nvPicPr>
                          <pic:cNvPr id="81293" name="Picture 81293"/>
                          <pic:cNvPicPr/>
                        </pic:nvPicPr>
                        <pic:blipFill>
                          <a:blip r:embed="rId89"/>
                          <a:stretch>
                            <a:fillRect/>
                          </a:stretch>
                        </pic:blipFill>
                        <pic:spPr>
                          <a:xfrm>
                            <a:off x="0" y="0"/>
                            <a:ext cx="1195057" cy="103632"/>
                          </a:xfrm>
                          <a:prstGeom prst="rect">
                            <a:avLst/>
                          </a:prstGeom>
                        </pic:spPr>
                      </pic:pic>
                    </a:graphicData>
                  </a:graphic>
                </wp:inline>
              </w:drawing>
            </w:r>
            <w:r>
              <w:rPr>
                <w:sz w:val="20"/>
              </w:rPr>
              <w:tab/>
              <w:t xml:space="preserve">Meta-analysis </w:t>
            </w:r>
          </w:p>
        </w:tc>
      </w:tr>
    </w:tbl>
    <w:p w14:paraId="52CA5B1E" w14:textId="77777777" w:rsidR="00AD390F" w:rsidRDefault="00717164">
      <w:pPr>
        <w:spacing w:after="3" w:line="216" w:lineRule="auto"/>
        <w:ind w:left="4" w:right="4" w:firstLine="182"/>
        <w:jc w:val="both"/>
      </w:pPr>
      <w:r>
        <w:t xml:space="preserve">The outcome variables for the studies included here were typically scores on self-report measures. Although commonly used in psychological </w:t>
      </w:r>
      <w:r>
        <w:lastRenderedPageBreak/>
        <w:t xml:space="preserve">intervention research, self-report measures by definition rely on participants </w:t>
      </w:r>
      <w:r>
        <w:rPr>
          <w:noProof/>
        </w:rPr>
        <mc:AlternateContent>
          <mc:Choice Requires="wpg">
            <w:drawing>
              <wp:inline distT="0" distB="0" distL="0" distR="0" wp14:anchorId="2428BBB2" wp14:editId="49B560D3">
                <wp:extent cx="1823072" cy="115824"/>
                <wp:effectExtent l="0" t="0" r="0" b="0"/>
                <wp:docPr id="172338" name="Group 172338"/>
                <wp:cNvGraphicFramePr/>
                <a:graphic xmlns:a="http://schemas.openxmlformats.org/drawingml/2006/main">
                  <a:graphicData uri="http://schemas.microsoft.com/office/word/2010/wordprocessingGroup">
                    <wpg:wgp>
                      <wpg:cNvGrpSpPr/>
                      <wpg:grpSpPr>
                        <a:xfrm>
                          <a:off x="0" y="0"/>
                          <a:ext cx="1823072" cy="115824"/>
                          <a:chOff x="0" y="0"/>
                          <a:chExt cx="1823072" cy="115824"/>
                        </a:xfrm>
                      </wpg:grpSpPr>
                      <wps:wsp>
                        <wps:cNvPr id="77556" name="Rectangle 77556"/>
                        <wps:cNvSpPr/>
                        <wps:spPr>
                          <a:xfrm>
                            <a:off x="0" y="0"/>
                            <a:ext cx="518996" cy="154046"/>
                          </a:xfrm>
                          <a:prstGeom prst="rect">
                            <a:avLst/>
                          </a:prstGeom>
                          <a:ln>
                            <a:noFill/>
                          </a:ln>
                        </wps:spPr>
                        <wps:txbx>
                          <w:txbxContent>
                            <w:p w14:paraId="1F368989" w14:textId="77777777" w:rsidR="00AD390F" w:rsidRDefault="00717164">
                              <w:r>
                                <w:t xml:space="preserve">giving </w:t>
                              </w:r>
                            </w:p>
                          </w:txbxContent>
                        </wps:txbx>
                        <wps:bodyPr horzOverflow="overflow" vert="horz" lIns="0" tIns="0" rIns="0" bIns="0" rtlCol="0">
                          <a:noAutofit/>
                        </wps:bodyPr>
                      </wps:wsp>
                      <wps:wsp>
                        <wps:cNvPr id="77557" name="Rectangle 77557"/>
                        <wps:cNvSpPr/>
                        <wps:spPr>
                          <a:xfrm>
                            <a:off x="390223" y="0"/>
                            <a:ext cx="697401" cy="154046"/>
                          </a:xfrm>
                          <a:prstGeom prst="rect">
                            <a:avLst/>
                          </a:prstGeom>
                          <a:ln>
                            <a:noFill/>
                          </a:ln>
                        </wps:spPr>
                        <wps:txbx>
                          <w:txbxContent>
                            <w:p w14:paraId="61DB574E" w14:textId="77777777" w:rsidR="00AD390F" w:rsidRDefault="00717164">
                              <w:r>
                                <w:rPr>
                                  <w:sz w:val="24"/>
                                </w:rPr>
                                <w:t xml:space="preserve">answers </w:t>
                              </w:r>
                            </w:p>
                          </w:txbxContent>
                        </wps:txbx>
                        <wps:bodyPr horzOverflow="overflow" vert="horz" lIns="0" tIns="0" rIns="0" bIns="0" rtlCol="0">
                          <a:noAutofit/>
                        </wps:bodyPr>
                      </wps:wsp>
                      <wps:wsp>
                        <wps:cNvPr id="77558" name="Rectangle 77558"/>
                        <wps:cNvSpPr/>
                        <wps:spPr>
                          <a:xfrm>
                            <a:off x="914585" y="0"/>
                            <a:ext cx="373028" cy="154046"/>
                          </a:xfrm>
                          <a:prstGeom prst="rect">
                            <a:avLst/>
                          </a:prstGeom>
                          <a:ln>
                            <a:noFill/>
                          </a:ln>
                        </wps:spPr>
                        <wps:txbx>
                          <w:txbxContent>
                            <w:p w14:paraId="489DB679" w14:textId="77777777" w:rsidR="00AD390F" w:rsidRDefault="00717164">
                              <w:r>
                                <w:rPr>
                                  <w:sz w:val="24"/>
                                </w:rPr>
                                <w:t xml:space="preserve">that </w:t>
                              </w:r>
                            </w:p>
                          </w:txbxContent>
                        </wps:txbx>
                        <wps:bodyPr horzOverflow="overflow" vert="horz" lIns="0" tIns="0" rIns="0" bIns="0" rtlCol="0">
                          <a:noAutofit/>
                        </wps:bodyPr>
                      </wps:wsp>
                      <wps:wsp>
                        <wps:cNvPr id="77559" name="Rectangle 77559"/>
                        <wps:cNvSpPr/>
                        <wps:spPr>
                          <a:xfrm>
                            <a:off x="1195057" y="0"/>
                            <a:ext cx="308154" cy="154046"/>
                          </a:xfrm>
                          <a:prstGeom prst="rect">
                            <a:avLst/>
                          </a:prstGeom>
                          <a:ln>
                            <a:noFill/>
                          </a:ln>
                        </wps:spPr>
                        <wps:txbx>
                          <w:txbxContent>
                            <w:p w14:paraId="49D83030" w14:textId="77777777" w:rsidR="00AD390F" w:rsidRDefault="00717164">
                              <w:r>
                                <w:rPr>
                                  <w:sz w:val="24"/>
                                </w:rPr>
                                <w:t xml:space="preserve">are </w:t>
                              </w:r>
                            </w:p>
                          </w:txbxContent>
                        </wps:txbx>
                        <wps:bodyPr horzOverflow="overflow" vert="horz" lIns="0" tIns="0" rIns="0" bIns="0" rtlCol="0">
                          <a:noAutofit/>
                        </wps:bodyPr>
                      </wps:wsp>
                      <wps:wsp>
                        <wps:cNvPr id="77560" name="Rectangle 77560"/>
                        <wps:cNvSpPr/>
                        <wps:spPr>
                          <a:xfrm>
                            <a:off x="1426752" y="0"/>
                            <a:ext cx="527105" cy="154046"/>
                          </a:xfrm>
                          <a:prstGeom prst="rect">
                            <a:avLst/>
                          </a:prstGeom>
                          <a:ln>
                            <a:noFill/>
                          </a:ln>
                        </wps:spPr>
                        <wps:txbx>
                          <w:txbxContent>
                            <w:p w14:paraId="53AA67E2" w14:textId="77777777" w:rsidR="00AD390F" w:rsidRDefault="00717164">
                              <w:r>
                                <w:rPr>
                                  <w:sz w:val="24"/>
                                </w:rPr>
                                <w:t>honest</w:t>
                              </w:r>
                            </w:p>
                          </w:txbxContent>
                        </wps:txbx>
                        <wps:bodyPr horzOverflow="overflow" vert="horz" lIns="0" tIns="0" rIns="0" bIns="0" rtlCol="0">
                          <a:noAutofit/>
                        </wps:bodyPr>
                      </wps:wsp>
                    </wpg:wgp>
                  </a:graphicData>
                </a:graphic>
              </wp:inline>
            </w:drawing>
          </mc:Choice>
          <mc:Fallback>
            <w:pict>
              <v:group w14:anchorId="2428BBB2" id="Group 172338" o:spid="_x0000_s1029" style="width:143.55pt;height:9.1pt;mso-position-horizontal-relative:char;mso-position-vertical-relative:line" coordsize="18230,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">
                <v:rect id="Rectangle 77556" o:spid="_x0000_s1030" style="position:absolute;width:5189;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" filled="f" stroked="f">
                  <v:textbox inset="0,0,0,0">
                    <w:txbxContent>
                      <w:p w14:paraId="1F368989" w14:textId="77777777" w:rsidR="00AD390F" w:rsidRDefault="00717164">
                        <w:r>
                          <w:t xml:space="preserve">giving </w:t>
                        </w:r>
                      </w:p>
                    </w:txbxContent>
                  </v:textbox>
                </v:rect>
                <v:rect id="Rectangle 77557" o:spid="_x0000_s1031" style="position:absolute;left:3902;width:6974;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" filled="f" stroked="f">
                  <v:textbox inset="0,0,0,0">
                    <w:txbxContent>
                      <w:p w14:paraId="61DB574E" w14:textId="77777777" w:rsidR="00AD390F" w:rsidRDefault="00717164">
                        <w:r>
                          <w:rPr>
                            <w:sz w:val="24"/>
                          </w:rPr>
                          <w:t xml:space="preserve">answers </w:t>
                        </w:r>
                      </w:p>
                    </w:txbxContent>
                  </v:textbox>
                </v:rect>
                <v:rect id="Rectangle 77558" o:spid="_x0000_s1032" style="position:absolute;left:9145;width:3731;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" filled="f" stroked="f">
                  <v:textbox inset="0,0,0,0">
                    <w:txbxContent>
                      <w:p w14:paraId="489DB679" w14:textId="77777777" w:rsidR="00AD390F" w:rsidRDefault="00717164">
                        <w:r>
                          <w:rPr>
                            <w:sz w:val="24"/>
                          </w:rPr>
                          <w:t xml:space="preserve">that </w:t>
                        </w:r>
                      </w:p>
                    </w:txbxContent>
                  </v:textbox>
                </v:rect>
                <v:rect id="Rectangle 77559" o:spid="_x0000_s1033" style="position:absolute;left:11950;width:3082;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" filled="f" stroked="f">
                  <v:textbox inset="0,0,0,0">
                    <w:txbxContent>
                      <w:p w14:paraId="49D83030" w14:textId="77777777" w:rsidR="00AD390F" w:rsidRDefault="00717164">
                        <w:r>
                          <w:rPr>
                            <w:sz w:val="24"/>
                          </w:rPr>
                          <w:t xml:space="preserve">are </w:t>
                        </w:r>
                      </w:p>
                    </w:txbxContent>
                  </v:textbox>
                </v:rect>
                <v:rect id="Rectangle 77560" o:spid="_x0000_s1034" style="position:absolute;left:14267;width:5271;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" filled="f" stroked="f">
                  <v:textbox inset="0,0,0,0">
                    <w:txbxContent>
                      <w:p w14:paraId="53AA67E2" w14:textId="77777777" w:rsidR="00AD390F" w:rsidRDefault="00717164">
                        <w:r>
                          <w:rPr>
                            <w:sz w:val="24"/>
                          </w:rPr>
                          <w:t>honest</w:t>
                        </w:r>
                      </w:p>
                    </w:txbxContent>
                  </v:textbox>
                </v:rect>
                <w10:anchorlock/>
              </v:group>
            </w:pict>
          </mc:Fallback>
        </mc:AlternateContent>
      </w:r>
      <w:r>
        <w:t>rather than socially acceptable, modulated by study demand effects or designed to portray the respondent in a favourable light (Podsakoff &amp; Organ, 1986). Future studies would clearly be strengthened if self-report measures are augmented with observ</w:t>
      </w:r>
      <w:r>
        <w:t>er-rated measures and/or direct physiological or behavioural measures of relevant outcome variables.</w:t>
      </w:r>
    </w:p>
    <w:p w14:paraId="38165DB3" w14:textId="77777777" w:rsidR="00AD390F" w:rsidRDefault="00717164">
      <w:pPr>
        <w:spacing w:after="476" w:line="216" w:lineRule="auto"/>
        <w:ind w:left="4" w:right="4" w:firstLine="202"/>
        <w:jc w:val="both"/>
      </w:pPr>
      <w:r>
        <w:t>Given that the original rationale for developing formal MBI protocols was to improve mental health (MBSR; Kabat-Zinn, 1982; Kabat-Zinn, 1990), the superiority of MBIs over active comparison conditions for these outcomes is reassuring. However, more work is</w:t>
      </w:r>
      <w:r>
        <w:t xml:space="preserve"> needed that directly compares MBIs with psychological and psychosocial interventions aimed at reducing mental health problems or increasing wellbeing — i.e., RCTs with true active intervention controls — to provide a stronger test of the utility of MBIs i</w:t>
      </w:r>
      <w:r>
        <w:t>n this area. These trials will not necessarily involve superiority trial designs. Demonstrating the noninferiority of an MBI for these health outcomes would be important given the putative benefits of MBIs for broader aspects of cognition and well-being.</w:t>
      </w:r>
    </w:p>
    <w:p w14:paraId="4D1560A9" w14:textId="77777777" w:rsidR="00AD390F" w:rsidRDefault="00717164">
      <w:pPr>
        <w:pStyle w:val="1"/>
        <w:ind w:left="14"/>
      </w:pPr>
      <w:r>
        <w:t>C</w:t>
      </w:r>
      <w:r>
        <w:t>onclusion and future directions</w:t>
      </w:r>
    </w:p>
    <w:p w14:paraId="482A1BEB" w14:textId="77777777" w:rsidR="00AD390F" w:rsidRDefault="00717164">
      <w:pPr>
        <w:spacing w:after="3" w:line="216" w:lineRule="auto"/>
        <w:ind w:left="4" w:right="4"/>
        <w:jc w:val="both"/>
      </w:pPr>
      <w:r>
        <w:t>This meta-analysis is the first to synthesize studies that have used an RCT design to compare MBIs in young people to a control condition. In addition, this is the first meta-analysis to include separate analyses of RCTs wit</w:t>
      </w:r>
      <w:r>
        <w:t>h active control groups. Across all RCTs we found support for significant effects of an MBI, relative to the comparison condition, for outcome categories of Mindfulness, Executive Functioning, Attention, Depression, Anxiety/ Stress and Negative Behaviours.</w:t>
      </w:r>
      <w:r>
        <w:t xml:space="preserve"> Across the 17 RCTs with active control groups, support for significant benefits of an MBI was restricted to the outcomes of Mindfulness, Depression and Anxiety/ Stress. Effect sizes for these significant effects ranged from small to small-to-moderate. The</w:t>
      </w:r>
      <w:r>
        <w:t>re was some indication that age and dose of MBI moderated outcomes in some categories.</w:t>
      </w:r>
    </w:p>
    <w:p w14:paraId="127DEF20" w14:textId="77777777" w:rsidR="00AD390F" w:rsidRDefault="00717164">
      <w:pPr>
        <w:spacing w:after="451" w:line="225" w:lineRule="auto"/>
        <w:ind w:left="4" w:right="4" w:firstLine="182"/>
        <w:jc w:val="both"/>
      </w:pPr>
      <w:r>
        <w:rPr>
          <w:sz w:val="24"/>
        </w:rPr>
        <w:t xml:space="preserve">Addressing the mental health needs of children and adolescents has become an increasing focus in </w:t>
      </w:r>
      <w:r>
        <w:rPr>
          <w:sz w:val="24"/>
        </w:rPr>
        <w:t>schools (Carsley, Heath, &amp; Fajnerova, 2015; McMartin, Kingsbury, Dykxhoorn, &amp; Colman, 2014), with MBIs becoming a popular, and relatively cost-effective method</w:t>
      </w:r>
      <w:r>
        <w:rPr>
          <w:sz w:val="24"/>
        </w:rPr>
        <w:t xml:space="preserve"> of offering support (e.g., Felver et al., 2016; Tan, 2015). This meta-analysis reinforces the promise of using MBIs for improving the mental health and wellbeing of youth when using the gold standard RCT </w:t>
      </w:r>
      <w:r>
        <w:rPr>
          <w:noProof/>
        </w:rPr>
        <w:drawing>
          <wp:inline distT="0" distB="0" distL="0" distR="0" wp14:anchorId="4E504B3A" wp14:editId="7962E255">
            <wp:extent cx="731668" cy="109728"/>
            <wp:effectExtent l="0" t="0" r="0" b="0"/>
            <wp:docPr id="81294" name="Picture 81294"/>
            <wp:cNvGraphicFramePr/>
            <a:graphic xmlns:a="http://schemas.openxmlformats.org/drawingml/2006/main">
              <a:graphicData uri="http://schemas.openxmlformats.org/drawingml/2006/picture">
                <pic:pic xmlns:pic="http://schemas.openxmlformats.org/drawingml/2006/picture">
                  <pic:nvPicPr>
                    <pic:cNvPr id="81294" name="Picture 81294"/>
                    <pic:cNvPicPr/>
                  </pic:nvPicPr>
                  <pic:blipFill>
                    <a:blip r:embed="rId90"/>
                    <a:stretch>
                      <a:fillRect/>
                    </a:stretch>
                  </pic:blipFill>
                  <pic:spPr>
                    <a:xfrm>
                      <a:off x="0" y="0"/>
                      <a:ext cx="731668" cy="109728"/>
                    </a:xfrm>
                    <a:prstGeom prst="rect">
                      <a:avLst/>
                    </a:prstGeom>
                  </pic:spPr>
                </pic:pic>
              </a:graphicData>
            </a:graphic>
          </wp:inline>
        </w:drawing>
      </w:r>
      <w:r>
        <w:rPr>
          <w:sz w:val="24"/>
        </w:rPr>
        <w:t xml:space="preserve"> Future RCT evaluations should incorporate scaled-</w:t>
      </w:r>
      <w:r>
        <w:rPr>
          <w:sz w:val="24"/>
        </w:rPr>
        <w:t>up definitive trial designs to further evaluate the robustness of MBIs in youth (Medical Research Council, 2000, 2008), for example, the ongoing MYRIAD trial (Kuyken et al., 2017), with a focus on mechanisms of action to further enhance evolving MBI protoc</w:t>
      </w:r>
      <w:r>
        <w:rPr>
          <w:sz w:val="24"/>
        </w:rPr>
        <w:t>ols.</w:t>
      </w:r>
    </w:p>
    <w:p w14:paraId="044B4F8F" w14:textId="77777777" w:rsidR="00AD390F" w:rsidRDefault="00717164">
      <w:pPr>
        <w:pStyle w:val="1"/>
        <w:ind w:left="14"/>
      </w:pPr>
      <w:r>
        <w:t>Supporting information</w:t>
      </w:r>
    </w:p>
    <w:p w14:paraId="5837C583" w14:textId="77777777" w:rsidR="00AD390F" w:rsidRDefault="00717164">
      <w:pPr>
        <w:spacing w:after="10" w:line="216" w:lineRule="auto"/>
      </w:pPr>
      <w:r>
        <w:t>Additional supporting information may be found online in the Supporting Information section at the end of the article:</w:t>
      </w:r>
    </w:p>
    <w:p w14:paraId="6EA12501" w14:textId="77777777" w:rsidR="00AD390F" w:rsidRDefault="00717164">
      <w:pPr>
        <w:spacing w:after="3" w:line="216" w:lineRule="auto"/>
        <w:ind w:left="4" w:right="4"/>
        <w:jc w:val="both"/>
      </w:pPr>
      <w:r>
        <w:t>Table SI. Effect sizes from previous meta-analyses for outcome categories.</w:t>
      </w:r>
    </w:p>
    <w:p w14:paraId="37157F37" w14:textId="77777777" w:rsidR="00AD390F" w:rsidRDefault="00717164">
      <w:pPr>
        <w:spacing w:after="39" w:line="216" w:lineRule="auto"/>
        <w:ind w:left="4" w:right="4"/>
        <w:jc w:val="both"/>
      </w:pPr>
      <w:r>
        <w:t>Table S2. A list of all effect siz</w:t>
      </w:r>
      <w:r>
        <w:t>es by study.</w:t>
      </w:r>
    </w:p>
    <w:p w14:paraId="4EBE3187" w14:textId="77777777" w:rsidR="00AD390F" w:rsidRDefault="00717164">
      <w:pPr>
        <w:spacing w:after="3" w:line="216" w:lineRule="auto"/>
        <w:ind w:left="4" w:right="4"/>
        <w:jc w:val="both"/>
      </w:pPr>
      <w:r>
        <w:t>Table S3. List of excluded studies and reason(s) for exclusion.</w:t>
      </w:r>
    </w:p>
    <w:p w14:paraId="717EEBFF" w14:textId="77777777" w:rsidR="00AD390F" w:rsidRDefault="00717164">
      <w:pPr>
        <w:spacing w:after="39" w:line="216" w:lineRule="auto"/>
        <w:ind w:left="4" w:right="4"/>
        <w:jc w:val="both"/>
      </w:pPr>
      <w:r>
        <w:t>Appendix SI. References for excluded studies.</w:t>
      </w:r>
    </w:p>
    <w:p w14:paraId="2D307B51" w14:textId="77777777" w:rsidR="00AD390F" w:rsidRDefault="00717164">
      <w:pPr>
        <w:spacing w:after="449" w:line="216" w:lineRule="auto"/>
        <w:ind w:left="4" w:right="4"/>
        <w:jc w:val="both"/>
      </w:pPr>
      <w:r>
        <w:t>Appendix S2. Search terms used in literature search.</w:t>
      </w:r>
    </w:p>
    <w:p w14:paraId="37F798A2" w14:textId="77777777" w:rsidR="00AD390F" w:rsidRDefault="00717164">
      <w:pPr>
        <w:pStyle w:val="1"/>
        <w:ind w:left="14"/>
      </w:pPr>
      <w:r>
        <w:t>Acknowledgements</w:t>
      </w:r>
    </w:p>
    <w:p w14:paraId="30A76042" w14:textId="77777777" w:rsidR="00AD390F" w:rsidRDefault="00717164">
      <w:pPr>
        <w:spacing w:after="481" w:line="216" w:lineRule="auto"/>
        <w:ind w:left="4" w:right="4"/>
        <w:jc w:val="both"/>
      </w:pPr>
      <w:r>
        <w:t xml:space="preserve">This research was supported by a grant from Wellcome 107496/Z/ </w:t>
      </w:r>
      <w:r>
        <w:t>15/Z. The authors have declared that they have no competing or potential conflicts of interest.</w:t>
      </w:r>
    </w:p>
    <w:p w14:paraId="2024A2EA" w14:textId="77777777" w:rsidR="00AD390F" w:rsidRDefault="00717164">
      <w:pPr>
        <w:pStyle w:val="1"/>
        <w:ind w:left="14"/>
      </w:pPr>
      <w:r>
        <w:t>Correspondence</w:t>
      </w:r>
    </w:p>
    <w:p w14:paraId="388AA3CE" w14:textId="77777777" w:rsidR="00AD390F" w:rsidRDefault="00717164">
      <w:pPr>
        <w:spacing w:after="3" w:line="216" w:lineRule="auto"/>
        <w:ind w:left="4" w:right="4"/>
        <w:jc w:val="both"/>
      </w:pPr>
      <w:r>
        <w:t>Darren L. Dunning, MRC Cognition and Brain Sciences Unit, University of Cambridge, 15 Chaucer Road, Cambridge CB2 7EF, UK; Email: darren.dunning@ mrc-cbu.cam.ac.uk</w:t>
      </w:r>
    </w:p>
    <w:p w14:paraId="39BAE38A" w14:textId="77777777" w:rsidR="00AD390F" w:rsidRDefault="00AD390F">
      <w:pPr>
        <w:sectPr w:rsidR="00AD390F">
          <w:type w:val="continuous"/>
          <w:pgSz w:w="11906" w:h="16838"/>
          <w:pgMar w:top="1018" w:right="931" w:bottom="720" w:left="951" w:header="720" w:footer="720" w:gutter="0"/>
          <w:cols w:num="2" w:space="433"/>
        </w:sectPr>
      </w:pPr>
    </w:p>
    <w:p w14:paraId="51B7E678" w14:textId="77777777" w:rsidR="00AD390F" w:rsidRDefault="00717164">
      <w:pPr>
        <w:pStyle w:val="1"/>
        <w:pBdr>
          <w:top w:val="single" w:sz="8" w:space="0" w:color="000000"/>
          <w:left w:val="single" w:sz="8" w:space="0" w:color="000000"/>
          <w:bottom w:val="single" w:sz="8" w:space="0" w:color="000000"/>
          <w:right w:val="single" w:sz="12" w:space="0" w:color="000000"/>
        </w:pBdr>
        <w:spacing w:after="133"/>
        <w:ind w:left="-8" w:firstLine="0"/>
      </w:pPr>
      <w:r>
        <w:t>Key points</w:t>
      </w:r>
    </w:p>
    <w:p w14:paraId="1711726C" w14:textId="77777777" w:rsidR="00AD390F" w:rsidRDefault="00717164">
      <w:pPr>
        <w:numPr>
          <w:ilvl w:val="0"/>
          <w:numId w:val="2"/>
        </w:numPr>
        <w:pBdr>
          <w:top w:val="single" w:sz="8" w:space="0" w:color="000000"/>
          <w:left w:val="single" w:sz="8" w:space="0" w:color="000000"/>
          <w:bottom w:val="single" w:sz="8" w:space="0" w:color="000000"/>
          <w:right w:val="single" w:sz="12" w:space="0" w:color="000000"/>
        </w:pBdr>
        <w:spacing w:after="0" w:line="216" w:lineRule="auto"/>
        <w:ind w:left="165" w:hanging="173"/>
      </w:pPr>
      <w:r>
        <w:rPr>
          <w:sz w:val="24"/>
        </w:rPr>
        <w:t>Mindfulness based interventions (MBIs) are a popular way of a</w:t>
      </w:r>
      <w:r>
        <w:rPr>
          <w:sz w:val="24"/>
        </w:rPr>
        <w:t>ttempting to improve the mental and physical health outcomes of children and adolescents.</w:t>
      </w:r>
    </w:p>
    <w:p w14:paraId="135F5122" w14:textId="77777777" w:rsidR="00AD390F" w:rsidRDefault="00717164">
      <w:pPr>
        <w:numPr>
          <w:ilvl w:val="0"/>
          <w:numId w:val="2"/>
        </w:numPr>
        <w:pBdr>
          <w:top w:val="single" w:sz="8" w:space="0" w:color="000000"/>
          <w:left w:val="single" w:sz="8" w:space="0" w:color="000000"/>
          <w:bottom w:val="single" w:sz="8" w:space="0" w:color="000000"/>
          <w:right w:val="single" w:sz="12" w:space="0" w:color="000000"/>
        </w:pBdr>
        <w:spacing w:after="0" w:line="216" w:lineRule="auto"/>
        <w:ind w:left="165" w:hanging="173"/>
      </w:pPr>
      <w:r>
        <w:t>This is the first meta-analysis of MBIs with youth composed exclusively of randomized controlled trials (RCTs) including RCTs with active control groups — the gold st</w:t>
      </w:r>
      <w:r>
        <w:t>andard in intervention studies.</w:t>
      </w:r>
    </w:p>
    <w:p w14:paraId="4AB84C29" w14:textId="77777777" w:rsidR="00AD390F" w:rsidRDefault="00717164">
      <w:pPr>
        <w:numPr>
          <w:ilvl w:val="0"/>
          <w:numId w:val="2"/>
        </w:numPr>
        <w:pBdr>
          <w:top w:val="single" w:sz="8" w:space="0" w:color="000000"/>
          <w:left w:val="single" w:sz="8" w:space="0" w:color="000000"/>
          <w:bottom w:val="single" w:sz="8" w:space="0" w:color="000000"/>
          <w:right w:val="single" w:sz="12" w:space="0" w:color="000000"/>
        </w:pBdr>
        <w:spacing w:after="0" w:line="216" w:lineRule="auto"/>
        <w:ind w:left="165" w:hanging="173"/>
      </w:pPr>
      <w:r>
        <w:rPr>
          <w:sz w:val="24"/>
        </w:rPr>
        <w:t>When using the gold standard research design results showed that MBIs are useful in improving Depression and Anxiety outcomes, but not behavioural or cognitive outcomes,</w:t>
      </w:r>
    </w:p>
    <w:p w14:paraId="1B4E8D53" w14:textId="77777777" w:rsidR="00AD390F" w:rsidRDefault="00717164">
      <w:pPr>
        <w:numPr>
          <w:ilvl w:val="0"/>
          <w:numId w:val="2"/>
        </w:numPr>
        <w:pBdr>
          <w:top w:val="single" w:sz="8" w:space="0" w:color="000000"/>
          <w:left w:val="single" w:sz="8" w:space="0" w:color="000000"/>
          <w:bottom w:val="single" w:sz="8" w:space="0" w:color="000000"/>
          <w:right w:val="single" w:sz="12" w:space="0" w:color="000000"/>
        </w:pBdr>
        <w:spacing w:after="43" w:line="216" w:lineRule="auto"/>
        <w:ind w:left="165" w:hanging="173"/>
      </w:pPr>
      <w:r>
        <w:rPr>
          <w:sz w:val="24"/>
        </w:rPr>
        <w:t>The meta-analysis advocates the use of MBIs for improv</w:t>
      </w:r>
      <w:r>
        <w:rPr>
          <w:sz w:val="24"/>
        </w:rPr>
        <w:t>ing mental health in young people.</w:t>
      </w:r>
    </w:p>
    <w:p w14:paraId="2F90671F" w14:textId="77777777" w:rsidR="00AD390F" w:rsidRDefault="00717164">
      <w:pPr>
        <w:pBdr>
          <w:top w:val="single" w:sz="8" w:space="0" w:color="000000"/>
          <w:left w:val="single" w:sz="8" w:space="0" w:color="000000"/>
          <w:bottom w:val="single" w:sz="8" w:space="0" w:color="000000"/>
          <w:right w:val="single" w:sz="12" w:space="0" w:color="000000"/>
        </w:pBdr>
        <w:spacing w:after="661" w:line="216" w:lineRule="auto"/>
        <w:ind w:left="-8"/>
      </w:pPr>
      <w:r>
        <w:rPr>
          <w:sz w:val="24"/>
        </w:rPr>
        <w:t>Future RCT evaluations should incorporate scaled-up definitive trial designs to further evaluate the robustness of MBIs in youth, with an embedded focus on mechanisms of action.</w:t>
      </w:r>
    </w:p>
    <w:p w14:paraId="51D0CC0E" w14:textId="77777777" w:rsidR="00AD390F" w:rsidRDefault="00717164">
      <w:pPr>
        <w:spacing w:after="0"/>
        <w:ind w:left="2900"/>
      </w:pPr>
      <w:r>
        <w:rPr>
          <w:noProof/>
        </w:rPr>
        <w:drawing>
          <wp:inline distT="0" distB="0" distL="0" distR="0" wp14:anchorId="6191D728" wp14:editId="32F7F22C">
            <wp:extent cx="499973" cy="97537"/>
            <wp:effectExtent l="0" t="0" r="0" b="0"/>
            <wp:docPr id="173328" name="Picture 173328"/>
            <wp:cNvGraphicFramePr/>
            <a:graphic xmlns:a="http://schemas.openxmlformats.org/drawingml/2006/main">
              <a:graphicData uri="http://schemas.openxmlformats.org/drawingml/2006/picture">
                <pic:pic xmlns:pic="http://schemas.openxmlformats.org/drawingml/2006/picture">
                  <pic:nvPicPr>
                    <pic:cNvPr id="173328" name="Picture 173328"/>
                    <pic:cNvPicPr/>
                  </pic:nvPicPr>
                  <pic:blipFill>
                    <a:blip r:embed="rId91"/>
                    <a:stretch>
                      <a:fillRect/>
                    </a:stretch>
                  </pic:blipFill>
                  <pic:spPr>
                    <a:xfrm>
                      <a:off x="0" y="0"/>
                      <a:ext cx="499973" cy="97537"/>
                    </a:xfrm>
                    <a:prstGeom prst="rect">
                      <a:avLst/>
                    </a:prstGeom>
                  </pic:spPr>
                </pic:pic>
              </a:graphicData>
            </a:graphic>
          </wp:inline>
        </w:drawing>
      </w:r>
    </w:p>
    <w:p w14:paraId="52310CFA" w14:textId="77777777" w:rsidR="00AD390F" w:rsidRDefault="00AD390F">
      <w:pPr>
        <w:sectPr w:rsidR="00AD390F">
          <w:type w:val="continuous"/>
          <w:pgSz w:w="11906" w:h="16838"/>
          <w:pgMar w:top="1536" w:right="1056" w:bottom="720" w:left="1085" w:header="720" w:footer="720" w:gutter="0"/>
          <w:cols w:space="720"/>
        </w:sectPr>
      </w:pPr>
    </w:p>
    <w:p w14:paraId="3ECBAF22" w14:textId="77777777" w:rsidR="00AD390F" w:rsidRDefault="00717164">
      <w:pPr>
        <w:spacing w:after="0"/>
        <w:ind w:left="10"/>
      </w:pPr>
      <w:r>
        <w:rPr>
          <w:rFonts w:ascii="Calibri" w:eastAsia="Calibri" w:hAnsi="Calibri" w:cs="Calibri"/>
          <w:sz w:val="24"/>
        </w:rPr>
        <w:lastRenderedPageBreak/>
        <w:t>References</w:t>
      </w:r>
    </w:p>
    <w:p w14:paraId="270A7CCD" w14:textId="77777777" w:rsidR="00AD390F" w:rsidRDefault="00717164">
      <w:pPr>
        <w:spacing w:after="39" w:line="216" w:lineRule="auto"/>
        <w:ind w:left="4" w:right="4"/>
        <w:jc w:val="both"/>
      </w:pPr>
      <w:r>
        <w:t>*Indicates included in meta-analysis</w:t>
      </w:r>
    </w:p>
    <w:p w14:paraId="586288F5" w14:textId="77777777" w:rsidR="00AD390F" w:rsidRDefault="00717164">
      <w:pPr>
        <w:spacing w:after="3" w:line="222" w:lineRule="auto"/>
        <w:ind w:left="197" w:right="14" w:hanging="183"/>
        <w:jc w:val="both"/>
      </w:pPr>
      <w:r>
        <w:rPr>
          <w:sz w:val="20"/>
        </w:rPr>
        <w:t>*Atkinson, M</w:t>
      </w:r>
      <w:r>
        <w:rPr>
          <w:sz w:val="20"/>
        </w:rPr>
        <w:t>.J., &amp; Wade, T.D. (2015). Mindfulness-based prevention for eating disorders: A school-based cluster randomized controlled study. International Journal ofEating Disorders, 48, 1024-1037.</w:t>
      </w:r>
    </w:p>
    <w:p w14:paraId="572CF997" w14:textId="77777777" w:rsidR="00AD390F" w:rsidRDefault="00717164">
      <w:pPr>
        <w:spacing w:after="3" w:line="222" w:lineRule="auto"/>
        <w:ind w:left="197" w:right="14" w:hanging="183"/>
        <w:jc w:val="both"/>
      </w:pPr>
      <w:r>
        <w:rPr>
          <w:sz w:val="20"/>
        </w:rPr>
        <w:t>Baer, R.A., Smith, G.T., Hopkins, J. , Krietemeyer, J. , &amp; Toney, L. (</w:t>
      </w:r>
      <w:r>
        <w:rPr>
          <w:sz w:val="20"/>
        </w:rPr>
        <w:t>2006). Using self-report assessment methods to explore facets of mindfulness. Assessment, 13, 27—45.</w:t>
      </w:r>
    </w:p>
    <w:p w14:paraId="737006D8" w14:textId="77777777" w:rsidR="00AD390F" w:rsidRDefault="00717164">
      <w:pPr>
        <w:spacing w:after="3" w:line="222" w:lineRule="auto"/>
        <w:ind w:left="197" w:right="14" w:hanging="183"/>
        <w:jc w:val="both"/>
      </w:pPr>
      <w:r>
        <w:rPr>
          <w:sz w:val="20"/>
        </w:rPr>
        <w:t>*Barnes, V.A., Davis, H.C., Murzynowski, J.B., &amp; Treiber, F.A. (2004). Impact Of meditation on resting and ambulatory blood pressure and heart rate in yout</w:t>
      </w:r>
      <w:r>
        <w:rPr>
          <w:sz w:val="20"/>
        </w:rPr>
        <w:t>h. Psychosomatic Medicine, 66, 909-914.</w:t>
      </w:r>
    </w:p>
    <w:p w14:paraId="2BC38960" w14:textId="77777777" w:rsidR="00AD390F" w:rsidRDefault="00717164">
      <w:pPr>
        <w:spacing w:after="4" w:line="225" w:lineRule="auto"/>
        <w:ind w:left="168" w:right="14" w:hanging="173"/>
        <w:jc w:val="both"/>
      </w:pPr>
      <w:r>
        <w:rPr>
          <w:sz w:val="18"/>
        </w:rPr>
        <w:t>*Barnes, V.A., Gregoski, M.J., Tingen, M.S., &amp; Treiber, F.A. (2010). Influences of family environment and meditation efficacy on hemodynamic function among African American adolescents. Journal Of Complementary and I</w:t>
      </w:r>
      <w:r>
        <w:rPr>
          <w:sz w:val="18"/>
        </w:rPr>
        <w:t>ntegrative Medicine, 7, 13—26.</w:t>
      </w:r>
    </w:p>
    <w:p w14:paraId="0779F9ED" w14:textId="77777777" w:rsidR="00AD390F" w:rsidRDefault="00717164">
      <w:pPr>
        <w:spacing w:after="3" w:line="222" w:lineRule="auto"/>
        <w:ind w:left="197" w:right="14" w:hanging="183"/>
        <w:jc w:val="both"/>
      </w:pPr>
      <w:r>
        <w:rPr>
          <w:sz w:val="20"/>
        </w:rPr>
        <w:t>Barnes, S.M., &amp; Lynn, S.J. (2010). Mindfulness skills and depressive symptoms: A longitudinal study. Imagination, Cognition and Personality, 30, 77—91.</w:t>
      </w:r>
    </w:p>
    <w:p w14:paraId="6D75A89A" w14:textId="77777777" w:rsidR="00AD390F" w:rsidRDefault="00717164">
      <w:pPr>
        <w:spacing w:after="3" w:line="222" w:lineRule="auto"/>
        <w:ind w:left="197" w:right="14" w:hanging="183"/>
        <w:jc w:val="both"/>
      </w:pPr>
      <w:r>
        <w:rPr>
          <w:sz w:val="20"/>
        </w:rPr>
        <w:t>*Barnes, V.A., Pendergrast, R.A., Harshfield, G.A., &amp; Treiber, F.A. (2008</w:t>
      </w:r>
      <w:r>
        <w:rPr>
          <w:sz w:val="20"/>
        </w:rPr>
        <w:t>). Impact of breathing awareness meditation on ambulatory blood pressure and sodium handling in prehypertensive African American adolescents. Ethnicity &amp; Disease, 18, 1.5.</w:t>
      </w:r>
    </w:p>
    <w:p w14:paraId="55D1FBED" w14:textId="77777777" w:rsidR="00AD390F" w:rsidRDefault="00717164">
      <w:pPr>
        <w:spacing w:after="4" w:line="225" w:lineRule="auto"/>
        <w:ind w:left="-5" w:right="14"/>
        <w:jc w:val="both"/>
      </w:pPr>
      <w:r>
        <w:rPr>
          <w:sz w:val="18"/>
        </w:rPr>
        <w:t>*Biegel, G.M., Brown, K.W., Shapiro, S.L., &amp; Schubert, C.M. (2009). Mindfulness-base</w:t>
      </w:r>
      <w:r>
        <w:rPr>
          <w:sz w:val="18"/>
        </w:rPr>
        <w:t>d stress reduction for the treatment of adolescent outpatients: A randomized clinical trial. Journal of Consulting and Clinical Psychology, 77, 855—866. Bishop, S.R., Lau, M. , Shapiro, S., Carlson, L, Anderson, N.D., Carmody, J. , . &amp; Devins, G. (2004). M</w:t>
      </w:r>
      <w:r>
        <w:rPr>
          <w:sz w:val="18"/>
        </w:rPr>
        <w:t>indfulness: A proposed operational definition. Clinical Psychology: Science and Practice, 11, 230—241.</w:t>
      </w:r>
    </w:p>
    <w:p w14:paraId="73BAA729" w14:textId="77777777" w:rsidR="00AD390F" w:rsidRDefault="00717164">
      <w:pPr>
        <w:spacing w:after="4" w:line="225" w:lineRule="auto"/>
        <w:ind w:left="168" w:right="14" w:hanging="173"/>
        <w:jc w:val="both"/>
      </w:pPr>
      <w:r>
        <w:rPr>
          <w:sz w:val="18"/>
        </w:rPr>
        <w:t>Blakemore, S.J., &amp; Choudhury, S. (2006). Development of the adolescent brain: Implications for executive function and social cognition. Journal of Child Psychology and Psychiatry, 47, 296--312.</w:t>
      </w:r>
    </w:p>
    <w:p w14:paraId="5AABB798" w14:textId="77777777" w:rsidR="00AD390F" w:rsidRDefault="00717164">
      <w:pPr>
        <w:spacing w:after="4" w:line="225" w:lineRule="auto"/>
        <w:ind w:left="168" w:right="14" w:hanging="173"/>
        <w:jc w:val="both"/>
      </w:pPr>
      <w:r>
        <w:rPr>
          <w:sz w:val="18"/>
        </w:rPr>
        <w:t>Blakemore, S.J., &amp; Mills, K.L. (2014). Is adolescence a sensit</w:t>
      </w:r>
      <w:r>
        <w:rPr>
          <w:sz w:val="18"/>
        </w:rPr>
        <w:t>ive period for sociocultural processing? Annual Review of Psychology, 65, 187—207.</w:t>
      </w:r>
    </w:p>
    <w:p w14:paraId="08AF2B0C" w14:textId="77777777" w:rsidR="00AD390F" w:rsidRDefault="00717164">
      <w:pPr>
        <w:spacing w:after="4" w:line="225" w:lineRule="auto"/>
        <w:ind w:left="168" w:right="14" w:hanging="173"/>
        <w:jc w:val="both"/>
      </w:pPr>
      <w:r>
        <w:rPr>
          <w:sz w:val="18"/>
        </w:rPr>
        <w:t>*Bluth, K., Campo, R.A., Pruteanu-Ma1inici, S., Reams, A., Mullarkey, M., &amp; Broderick, P.C. (2015). A school-based mindfulness pilot study for ethnically diverse at-risk ado</w:t>
      </w:r>
      <w:r>
        <w:rPr>
          <w:sz w:val="18"/>
        </w:rPr>
        <w:t>lescents. Mindfulness, 7, 90—104.</w:t>
      </w:r>
    </w:p>
    <w:p w14:paraId="43132342" w14:textId="77777777" w:rsidR="00AD390F" w:rsidRDefault="00717164">
      <w:pPr>
        <w:spacing w:after="4" w:line="225" w:lineRule="auto"/>
        <w:ind w:left="168" w:right="14" w:hanging="173"/>
        <w:jc w:val="both"/>
      </w:pPr>
      <w:r>
        <w:rPr>
          <w:sz w:val="18"/>
        </w:rPr>
        <w:t>Borenstein, M. , Hedges, L. , Higgins, J. , &amp; Rothstein, H. (2005). Comprehensive meta-analysis version 2 (p. 104). Englewood, NJ: Biostat.</w:t>
      </w:r>
    </w:p>
    <w:p w14:paraId="503C61C8" w14:textId="77777777" w:rsidR="00AD390F" w:rsidRDefault="00717164">
      <w:pPr>
        <w:spacing w:after="3" w:line="222" w:lineRule="auto"/>
        <w:ind w:left="197" w:right="14" w:hanging="183"/>
        <w:jc w:val="both"/>
      </w:pPr>
      <w:r>
        <w:rPr>
          <w:sz w:val="20"/>
        </w:rPr>
        <w:t>*Britton, W.B., Lepp, N.E., Niles, H.F., Rocha, T., Fisher, E., &amp; Gold, J.S. (2014</w:t>
      </w:r>
      <w:r>
        <w:rPr>
          <w:sz w:val="20"/>
        </w:rPr>
        <w:t>). A randomized controlled pilot trial of classroom-based mindfulnesss meditation compared to an active control condition in sixth grade children. Journal of School Psychology, 52, 263-278.</w:t>
      </w:r>
    </w:p>
    <w:p w14:paraId="37802872" w14:textId="77777777" w:rsidR="00AD390F" w:rsidRDefault="00717164">
      <w:pPr>
        <w:spacing w:after="4" w:line="225" w:lineRule="auto"/>
        <w:ind w:left="168" w:right="14" w:hanging="173"/>
        <w:jc w:val="both"/>
      </w:pPr>
      <w:r>
        <w:rPr>
          <w:sz w:val="18"/>
        </w:rPr>
        <w:t>Brown, K.W., &amp; Ryan, R.M. (2003). The benefits of being present: M</w:t>
      </w:r>
      <w:r>
        <w:rPr>
          <w:sz w:val="18"/>
        </w:rPr>
        <w:t>indfulness and its role in psychological wellbeing. Journal ofPersonality and Social Psychology, 84, 822.</w:t>
      </w:r>
    </w:p>
    <w:p w14:paraId="4A9C81BE" w14:textId="77777777" w:rsidR="00AD390F" w:rsidRDefault="00717164">
      <w:pPr>
        <w:spacing w:after="4" w:line="225" w:lineRule="auto"/>
        <w:ind w:left="168" w:right="14" w:hanging="173"/>
        <w:jc w:val="both"/>
      </w:pPr>
      <w:r>
        <w:rPr>
          <w:sz w:val="18"/>
        </w:rPr>
        <w:t>Brown, K.W., Ryan, R.M., &amp; Creswell, J.D. (2007). Mindfulness: Theoretical foundations and evidence for its salutary effects. Psychological Inquiry, 1</w:t>
      </w:r>
      <w:r>
        <w:rPr>
          <w:sz w:val="18"/>
        </w:rPr>
        <w:t>8, 211—237.</w:t>
      </w:r>
    </w:p>
    <w:p w14:paraId="712A382D" w14:textId="77777777" w:rsidR="00AD390F" w:rsidRDefault="00717164">
      <w:pPr>
        <w:spacing w:after="3" w:line="222" w:lineRule="auto"/>
        <w:ind w:left="197" w:right="14" w:hanging="183"/>
        <w:jc w:val="both"/>
      </w:pPr>
      <w:r>
        <w:rPr>
          <w:sz w:val="20"/>
        </w:rPr>
        <w:t>Buchheld, N. , Grossman, P., &amp; Walach, H. (2001). Measuring mindfulness in insight meditation (Vipassana) and meditation based psychotherapy: The development of the Freiburg Mindfulness Inventory (FMI). Journal for Meditation and Meditation Res</w:t>
      </w:r>
      <w:r>
        <w:rPr>
          <w:sz w:val="20"/>
        </w:rPr>
        <w:t>earch, 1, 11—34.</w:t>
      </w:r>
    </w:p>
    <w:p w14:paraId="7BBA1499" w14:textId="77777777" w:rsidR="00AD390F" w:rsidRDefault="00717164">
      <w:pPr>
        <w:spacing w:after="3" w:line="222" w:lineRule="auto"/>
        <w:ind w:left="197" w:right="14" w:hanging="183"/>
        <w:jc w:val="both"/>
      </w:pPr>
      <w:r>
        <w:rPr>
          <w:sz w:val="20"/>
        </w:rPr>
        <w:t>Carlson, K.D., &amp; Schmidt, F.L. (1999). Impact of experimental design on effect size: Findings from the research literature on training. Journal of Applied Psychology, 84, 851.</w:t>
      </w:r>
    </w:p>
    <w:p w14:paraId="2CB53455" w14:textId="77777777" w:rsidR="00AD390F" w:rsidRDefault="00717164">
      <w:pPr>
        <w:spacing w:after="397" w:line="225" w:lineRule="auto"/>
        <w:ind w:left="168" w:right="14" w:hanging="173"/>
        <w:jc w:val="both"/>
      </w:pPr>
      <w:r>
        <w:rPr>
          <w:sz w:val="18"/>
        </w:rPr>
        <w:t>Carsley, D. , Heath, N.L., &amp; Fajnerova, S. (2015). Effectiveness of a classroom mindfulness coloring activity for test anxiety</w:t>
      </w:r>
    </w:p>
    <w:p w14:paraId="3EA5795F" w14:textId="77777777" w:rsidR="00AD390F" w:rsidRDefault="00717164">
      <w:pPr>
        <w:spacing w:after="0"/>
        <w:ind w:left="-10"/>
      </w:pPr>
      <w:r>
        <w:rPr>
          <w:noProof/>
        </w:rPr>
        <w:drawing>
          <wp:inline distT="0" distB="0" distL="0" distR="0" wp14:anchorId="6D125740" wp14:editId="73AA2736">
            <wp:extent cx="2420600" cy="97537"/>
            <wp:effectExtent l="0" t="0" r="0" b="0"/>
            <wp:docPr id="173330" name="Picture 173330"/>
            <wp:cNvGraphicFramePr/>
            <a:graphic xmlns:a="http://schemas.openxmlformats.org/drawingml/2006/main">
              <a:graphicData uri="http://schemas.openxmlformats.org/drawingml/2006/picture">
                <pic:pic xmlns:pic="http://schemas.openxmlformats.org/drawingml/2006/picture">
                  <pic:nvPicPr>
                    <pic:cNvPr id="173330" name="Picture 173330"/>
                    <pic:cNvPicPr/>
                  </pic:nvPicPr>
                  <pic:blipFill>
                    <a:blip r:embed="rId92"/>
                    <a:stretch>
                      <a:fillRect/>
                    </a:stretch>
                  </pic:blipFill>
                  <pic:spPr>
                    <a:xfrm>
                      <a:off x="0" y="0"/>
                      <a:ext cx="2420600" cy="97537"/>
                    </a:xfrm>
                    <a:prstGeom prst="rect">
                      <a:avLst/>
                    </a:prstGeom>
                  </pic:spPr>
                </pic:pic>
              </a:graphicData>
            </a:graphic>
          </wp:inline>
        </w:drawing>
      </w:r>
    </w:p>
    <w:p w14:paraId="6D2DF8D7" w14:textId="77777777" w:rsidR="00AD390F" w:rsidRDefault="00717164">
      <w:pPr>
        <w:spacing w:after="4" w:line="225" w:lineRule="auto"/>
        <w:ind w:left="182" w:right="14"/>
        <w:jc w:val="both"/>
      </w:pPr>
      <w:r>
        <w:rPr>
          <w:sz w:val="18"/>
        </w:rPr>
        <w:t>in children. Journal of Applied School Psychology, 31, 239— 255.</w:t>
      </w:r>
    </w:p>
    <w:p w14:paraId="17B04D50" w14:textId="77777777" w:rsidR="00AD390F" w:rsidRDefault="00717164">
      <w:pPr>
        <w:spacing w:after="4" w:line="225" w:lineRule="auto"/>
        <w:ind w:left="168" w:right="14" w:hanging="173"/>
        <w:jc w:val="both"/>
      </w:pPr>
      <w:r>
        <w:rPr>
          <w:sz w:val="18"/>
        </w:rPr>
        <w:t xml:space="preserve">Cohen, J. (1988). The effect size index: d. Statistical Power </w:t>
      </w:r>
      <w:r>
        <w:rPr>
          <w:sz w:val="18"/>
        </w:rPr>
        <w:t>Analysis for the Behavioral Sciences. 2, 284—288.</w:t>
      </w:r>
    </w:p>
    <w:p w14:paraId="6192BD9E" w14:textId="77777777" w:rsidR="00AD390F" w:rsidRDefault="00717164">
      <w:pPr>
        <w:spacing w:after="4" w:line="225" w:lineRule="auto"/>
        <w:ind w:left="168" w:right="14" w:hanging="173"/>
        <w:jc w:val="both"/>
      </w:pPr>
      <w:r>
        <w:rPr>
          <w:sz w:val="18"/>
        </w:rPr>
        <w:t>Cohen, J. (1992). A power primer. Psychological Bulletin, 112, 155.</w:t>
      </w:r>
    </w:p>
    <w:p w14:paraId="55814225" w14:textId="77777777" w:rsidR="00AD390F" w:rsidRDefault="00717164">
      <w:pPr>
        <w:spacing w:after="4" w:line="225" w:lineRule="auto"/>
        <w:ind w:left="168" w:right="14" w:hanging="173"/>
        <w:jc w:val="both"/>
      </w:pPr>
      <w:r>
        <w:rPr>
          <w:sz w:val="18"/>
        </w:rPr>
        <w:t>Cooksey, D. (2006). A review of UK health research funding. London: The Stationery Office.</w:t>
      </w:r>
    </w:p>
    <w:p w14:paraId="5AD366EC" w14:textId="77777777" w:rsidR="00AD390F" w:rsidRDefault="00717164">
      <w:pPr>
        <w:spacing w:after="4" w:line="225" w:lineRule="auto"/>
        <w:ind w:left="168" w:right="14" w:hanging="173"/>
        <w:jc w:val="both"/>
      </w:pPr>
      <w:r>
        <w:rPr>
          <w:sz w:val="18"/>
        </w:rPr>
        <w:t>Crane, R.S., Brewer, J. , Feldman, C., Kabat-Zi</w:t>
      </w:r>
      <w:r>
        <w:rPr>
          <w:sz w:val="18"/>
        </w:rPr>
        <w:t>nn, J. , Santorelli, S. , Williams, J.M.G., &amp; Kuyken, W. (2017). What defines mindfulness-based programs? The warp and the weft. Psychological Medicine, 47, 990-999.</w:t>
      </w:r>
    </w:p>
    <w:p w14:paraId="7B2051A2" w14:textId="77777777" w:rsidR="00AD390F" w:rsidRDefault="00717164">
      <w:pPr>
        <w:spacing w:after="3" w:line="222" w:lineRule="auto"/>
        <w:ind w:left="197" w:right="14" w:hanging="183"/>
        <w:jc w:val="both"/>
      </w:pPr>
      <w:r>
        <w:rPr>
          <w:sz w:val="20"/>
        </w:rPr>
        <w:t>*Desmond, C.T., &amp; Hanich, L. (2010). The effects of mindful awareness teaching practices o</w:t>
      </w:r>
      <w:r>
        <w:rPr>
          <w:sz w:val="20"/>
        </w:rPr>
        <w:t>n the executive functions of students in an urban, low income middle school. Available from http://www.wellnessworksinschools.com/WWResearc hReport2010 .pdf.</w:t>
      </w:r>
    </w:p>
    <w:p w14:paraId="21E8B541" w14:textId="77777777" w:rsidR="00AD390F" w:rsidRDefault="00717164">
      <w:pPr>
        <w:spacing w:after="4" w:line="225" w:lineRule="auto"/>
        <w:ind w:left="168" w:right="14" w:hanging="173"/>
        <w:jc w:val="both"/>
      </w:pPr>
      <w:r>
        <w:rPr>
          <w:sz w:val="18"/>
        </w:rPr>
        <w:t>Dikmen, S.S., Heaton, R.K., Grant, I. , &amp; Temkin, N.R. (1999). Test—retest reliability and practic</w:t>
      </w:r>
      <w:r>
        <w:rPr>
          <w:sz w:val="18"/>
        </w:rPr>
        <w:t>e effects of expanded Halstead-Reitan Neuropsychological Test Battery. Journal of the International Neuropsychological Society, 5, 346—356.</w:t>
      </w:r>
    </w:p>
    <w:p w14:paraId="777E4CC3" w14:textId="77777777" w:rsidR="00AD390F" w:rsidRDefault="00717164">
      <w:pPr>
        <w:spacing w:after="3" w:line="222" w:lineRule="auto"/>
        <w:ind w:left="197" w:right="14" w:hanging="183"/>
        <w:jc w:val="both"/>
      </w:pPr>
      <w:r>
        <w:rPr>
          <w:sz w:val="20"/>
        </w:rPr>
        <w:t>Dubben, H.H., &amp; Beck-Bornholdt, H.P. (2005). Systematic review of publication bias in studies on publication bias. BMJ, 331, 433-434.</w:t>
      </w:r>
    </w:p>
    <w:p w14:paraId="4353BFFD" w14:textId="77777777" w:rsidR="00AD390F" w:rsidRDefault="00717164">
      <w:pPr>
        <w:spacing w:after="3" w:line="222" w:lineRule="auto"/>
        <w:ind w:left="197" w:right="14" w:hanging="183"/>
        <w:jc w:val="both"/>
      </w:pPr>
      <w:r>
        <w:rPr>
          <w:sz w:val="20"/>
        </w:rPr>
        <w:t xml:space="preserve">Easterbrook, Pd., Gopalan, R. , Berlin, J.A., &amp; Matthews, D.R. (1991). Publication bias in clinical research. The Lancet, </w:t>
      </w:r>
      <w:r>
        <w:rPr>
          <w:sz w:val="20"/>
        </w:rPr>
        <w:t>337, 867872.</w:t>
      </w:r>
    </w:p>
    <w:p w14:paraId="7EF91D28" w14:textId="77777777" w:rsidR="00AD390F" w:rsidRDefault="00717164">
      <w:pPr>
        <w:spacing w:after="3" w:line="222" w:lineRule="auto"/>
        <w:ind w:left="197" w:right="14" w:hanging="183"/>
        <w:jc w:val="both"/>
      </w:pPr>
      <w:r>
        <w:rPr>
          <w:sz w:val="20"/>
        </w:rPr>
        <w:t>Feldman, G.c., Hayes, A.M., Kumar, s.M., Greeson, J.M., &amp; Laurenceau, J .P. (2004). Development, factor structure, and initial validation of the Cognitive and Affective Mindfulness Scale. Unpublished manuscript.</w:t>
      </w:r>
    </w:p>
    <w:p w14:paraId="35E075FA" w14:textId="77777777" w:rsidR="00AD390F" w:rsidRDefault="00717164">
      <w:pPr>
        <w:spacing w:after="3" w:line="216" w:lineRule="auto"/>
        <w:ind w:left="178" w:right="-5" w:hanging="183"/>
      </w:pPr>
      <w:r>
        <w:rPr>
          <w:sz w:val="20"/>
        </w:rPr>
        <w:t>Felver, J.C., Celis-de Hoyos, C</w:t>
      </w:r>
      <w:r>
        <w:rPr>
          <w:sz w:val="20"/>
        </w:rPr>
        <w:t>.E., Tezanos, K. , &amp; Singh, N.N. (2016). A systematic review of mindfulness-based interventions for youth in school settings. Mindfulness, 7, 34—45.</w:t>
      </w:r>
    </w:p>
    <w:p w14:paraId="7F1AC7C4" w14:textId="77777777" w:rsidR="00AD390F" w:rsidRDefault="00717164">
      <w:pPr>
        <w:spacing w:after="4" w:line="225" w:lineRule="auto"/>
        <w:ind w:left="168" w:right="14" w:hanging="173"/>
        <w:jc w:val="both"/>
      </w:pPr>
      <w:r>
        <w:rPr>
          <w:sz w:val="18"/>
        </w:rPr>
        <w:t>*Flook, L., Goldberg, s.B., Pinger, L., &amp; Davidson, RAJ. (2015). Promoting prosocial behavior and self-regu</w:t>
      </w:r>
      <w:r>
        <w:rPr>
          <w:sz w:val="18"/>
        </w:rPr>
        <w:t>latory skills in children through a mindfulness-based kindness curriculum. Developmental Psychology, 51, 44—51.</w:t>
      </w:r>
    </w:p>
    <w:p w14:paraId="416EA323" w14:textId="77777777" w:rsidR="00AD390F" w:rsidRDefault="00717164">
      <w:pPr>
        <w:spacing w:after="4" w:line="225" w:lineRule="auto"/>
        <w:ind w:left="168" w:right="14" w:hanging="173"/>
        <w:jc w:val="both"/>
      </w:pPr>
      <w:r>
        <w:rPr>
          <w:sz w:val="18"/>
        </w:rPr>
        <w:t>*Flook, L. , Smalley, S.L., Kitil, M.J., Kaiser-Greenland, S. , Locke, J. , Ishijima, E. , &amp; Kasari, C. (2010). Effects of mindful awareness pra</w:t>
      </w:r>
      <w:r>
        <w:rPr>
          <w:sz w:val="18"/>
        </w:rPr>
        <w:t>ctices on executive functions in elementary school children. Journal of Applied School Psychology, 26, 70-95.</w:t>
      </w:r>
    </w:p>
    <w:p w14:paraId="4C755626" w14:textId="77777777" w:rsidR="00AD390F" w:rsidRDefault="00717164">
      <w:pPr>
        <w:spacing w:after="3" w:line="222" w:lineRule="auto"/>
        <w:ind w:left="197" w:right="14" w:hanging="183"/>
        <w:jc w:val="both"/>
      </w:pPr>
      <w:r>
        <w:rPr>
          <w:sz w:val="20"/>
        </w:rPr>
        <w:t>*Franco Justo, C. (2009). Effectos de un programa demeditaciön sobre los niveles de creadividad verbal sobre un grupo de almunos/as de bachillerat</w:t>
      </w:r>
      <w:r>
        <w:rPr>
          <w:sz w:val="20"/>
        </w:rPr>
        <w:t>o (Effects of a meditation program on verbal creative levels in a group of students in late secondary education). Suma Psicolögica, 16, 113-120.</w:t>
      </w:r>
    </w:p>
    <w:p w14:paraId="4C76C0E0" w14:textId="77777777" w:rsidR="00AD390F" w:rsidRDefault="00717164">
      <w:pPr>
        <w:spacing w:after="3" w:line="222" w:lineRule="auto"/>
        <w:ind w:left="197" w:right="14" w:hanging="183"/>
        <w:jc w:val="both"/>
      </w:pPr>
      <w:r>
        <w:rPr>
          <w:sz w:val="20"/>
        </w:rPr>
        <w:t>*Franco, C. , Mafias, I. , Cangas, A.J., &amp; Gallego, J. (2010). The applications of mindfulness with students of</w:t>
      </w:r>
      <w:r>
        <w:rPr>
          <w:sz w:val="20"/>
        </w:rPr>
        <w:t xml:space="preserve"> secondary school: Results On the academic performance, self-concept and anxiety. In M.D. Lytras, P.O. De Pablos, A. Ziderman, A. Roulstone, H. Maurer &amp; J.B. Imber (Eds.), Knowledge management, information systems, e-learning, and sustainability research (</w:t>
      </w:r>
      <w:r>
        <w:rPr>
          <w:sz w:val="20"/>
        </w:rPr>
        <w:t>pp. 83—97). Berlin, Germany: SpringerVerlag.</w:t>
      </w:r>
    </w:p>
    <w:p w14:paraId="02D23FC0" w14:textId="77777777" w:rsidR="00AD390F" w:rsidRDefault="00717164">
      <w:pPr>
        <w:spacing w:after="3" w:line="222" w:lineRule="auto"/>
        <w:ind w:left="197" w:right="14" w:hanging="183"/>
        <w:jc w:val="both"/>
      </w:pPr>
      <w:r>
        <w:rPr>
          <w:sz w:val="20"/>
        </w:rPr>
        <w:t>Furukawa, T.A., Noma, H., Caldwell, D.M., Honyashiki, M., Shinohara, K. , Imai, H. , . &amp; Churchill, R. (2014). Waiting list may be a nocebo condition in psychotherapy trials: A contribution from network meta-ana</w:t>
      </w:r>
      <w:r>
        <w:rPr>
          <w:sz w:val="20"/>
        </w:rPr>
        <w:t>lysis. Acta Psychiatrica Scandinavica, 130, 181—192.</w:t>
      </w:r>
    </w:p>
    <w:p w14:paraId="56E44B37" w14:textId="77777777" w:rsidR="00AD390F" w:rsidRDefault="00717164">
      <w:pPr>
        <w:spacing w:after="3" w:line="222" w:lineRule="auto"/>
        <w:ind w:left="197" w:right="14" w:hanging="183"/>
        <w:jc w:val="both"/>
      </w:pPr>
      <w:r>
        <w:rPr>
          <w:sz w:val="20"/>
        </w:rPr>
        <w:t>Giedd, J .N. (2008). The teen brain: Insights from neuroimaging. Journal of Adolescent Health, 42, 335—343.</w:t>
      </w:r>
    </w:p>
    <w:p w14:paraId="0F266C1B" w14:textId="77777777" w:rsidR="00AD390F" w:rsidRDefault="00717164">
      <w:pPr>
        <w:spacing w:after="3" w:line="222" w:lineRule="auto"/>
        <w:ind w:left="197" w:right="14" w:hanging="183"/>
        <w:jc w:val="both"/>
      </w:pPr>
      <w:r>
        <w:rPr>
          <w:sz w:val="20"/>
        </w:rPr>
        <w:t>Greco, L.A., Dew, S.E., &amp; Baer, S. (2006). Child acceptance and mindfulness measure (CAMM). Acc</w:t>
      </w:r>
      <w:r>
        <w:rPr>
          <w:sz w:val="20"/>
        </w:rPr>
        <w:t>eptance and Commitment Therapy. Measures Package, 143.</w:t>
      </w:r>
    </w:p>
    <w:p w14:paraId="500DFA3C" w14:textId="77777777" w:rsidR="00AD390F" w:rsidRDefault="00717164">
      <w:pPr>
        <w:spacing w:after="3" w:line="222" w:lineRule="auto"/>
        <w:ind w:left="197" w:right="14" w:hanging="183"/>
        <w:jc w:val="both"/>
      </w:pPr>
      <w:r>
        <w:rPr>
          <w:sz w:val="20"/>
        </w:rPr>
        <w:lastRenderedPageBreak/>
        <w:t>Greenberg, M.T., &amp; Harris, A.R. (2012). Nurturing mindfulness in children and youth: Current state of research. Child Development Perspectives, 6, 161—166.</w:t>
      </w:r>
    </w:p>
    <w:tbl>
      <w:tblPr>
        <w:tblStyle w:val="TableGrid"/>
        <w:tblpPr w:vertAnchor="text" w:horzAnchor="margin"/>
        <w:tblOverlap w:val="never"/>
        <w:tblW w:w="9996" w:type="dxa"/>
        <w:tblInd w:w="0" w:type="dxa"/>
        <w:tblCellMar>
          <w:top w:w="0" w:type="dxa"/>
          <w:left w:w="0" w:type="dxa"/>
          <w:bottom w:w="0" w:type="dxa"/>
          <w:right w:w="4206" w:type="dxa"/>
        </w:tblCellMar>
        <w:tblLook w:val="04A0" w:firstRow="1" w:lastRow="0" w:firstColumn="1" w:lastColumn="0" w:noHBand="0" w:noVBand="1"/>
      </w:tblPr>
      <w:tblGrid>
        <w:gridCol w:w="9996"/>
      </w:tblGrid>
      <w:tr w:rsidR="00AD390F" w14:paraId="63F0F3B8" w14:textId="77777777">
        <w:trPr>
          <w:trHeight w:val="154"/>
        </w:trPr>
        <w:tc>
          <w:tcPr>
            <w:tcW w:w="1123" w:type="dxa"/>
            <w:tcBorders>
              <w:top w:val="nil"/>
              <w:left w:val="nil"/>
              <w:bottom w:val="nil"/>
              <w:right w:val="nil"/>
            </w:tcBorders>
          </w:tcPr>
          <w:p w14:paraId="4345B301" w14:textId="77777777" w:rsidR="00AD390F" w:rsidRDefault="00717164">
            <w:pPr>
              <w:tabs>
                <w:tab w:val="right" w:pos="5790"/>
              </w:tabs>
              <w:spacing w:after="0"/>
            </w:pPr>
            <w:r>
              <w:rPr>
                <w:noProof/>
              </w:rPr>
              <w:drawing>
                <wp:inline distT="0" distB="0" distL="0" distR="0" wp14:anchorId="61AF3149" wp14:editId="1902A24D">
                  <wp:extent cx="1195057" cy="103632"/>
                  <wp:effectExtent l="0" t="0" r="0" b="0"/>
                  <wp:docPr id="94665" name="Picture 94665"/>
                  <wp:cNvGraphicFramePr/>
                  <a:graphic xmlns:a="http://schemas.openxmlformats.org/drawingml/2006/main">
                    <a:graphicData uri="http://schemas.openxmlformats.org/drawingml/2006/picture">
                      <pic:pic xmlns:pic="http://schemas.openxmlformats.org/drawingml/2006/picture">
                        <pic:nvPicPr>
                          <pic:cNvPr id="94665" name="Picture 94665"/>
                          <pic:cNvPicPr/>
                        </pic:nvPicPr>
                        <pic:blipFill>
                          <a:blip r:embed="rId93"/>
                          <a:stretch>
                            <a:fillRect/>
                          </a:stretch>
                        </pic:blipFill>
                        <pic:spPr>
                          <a:xfrm>
                            <a:off x="0" y="0"/>
                            <a:ext cx="1195057" cy="103632"/>
                          </a:xfrm>
                          <a:prstGeom prst="rect">
                            <a:avLst/>
                          </a:prstGeom>
                        </pic:spPr>
                      </pic:pic>
                    </a:graphicData>
                  </a:graphic>
                </wp:inline>
              </w:drawing>
            </w:r>
            <w:r>
              <w:rPr>
                <w:sz w:val="20"/>
              </w:rPr>
              <w:tab/>
              <w:t xml:space="preserve">Meta-analysis </w:t>
            </w:r>
          </w:p>
        </w:tc>
      </w:tr>
    </w:tbl>
    <w:p w14:paraId="2DC2C930" w14:textId="77777777" w:rsidR="00AD390F" w:rsidRDefault="00717164">
      <w:pPr>
        <w:spacing w:after="3" w:line="222" w:lineRule="auto"/>
        <w:ind w:left="197" w:right="14" w:hanging="183"/>
        <w:jc w:val="both"/>
      </w:pPr>
      <w:r>
        <w:rPr>
          <w:sz w:val="20"/>
        </w:rPr>
        <w:t>*Gregoski, M.J., Barnes, v.A., Tingen, M.S., Harshfield, G.A., &amp; Treiber, F.A. (2011). Breathing awareness meditation and life skills training programs influence upon ambulatory blood pressure and sodium excretion among African American adolescents. Journa</w:t>
      </w:r>
      <w:r>
        <w:rPr>
          <w:sz w:val="20"/>
        </w:rPr>
        <w:t>l of Adolescent Health, 48, 59—64.</w:t>
      </w:r>
    </w:p>
    <w:p w14:paraId="24AD0D22" w14:textId="77777777" w:rsidR="00AD390F" w:rsidRDefault="00717164">
      <w:pPr>
        <w:spacing w:after="3" w:line="222" w:lineRule="auto"/>
        <w:ind w:left="197" w:right="14" w:hanging="183"/>
        <w:jc w:val="both"/>
      </w:pPr>
      <w:r>
        <w:rPr>
          <w:sz w:val="20"/>
        </w:rPr>
        <w:t>Grossman, P. , Niemann, L. , Schmidt, S. , &amp; Walach, H. (2003). Mindfulness-based stress reduction and health benefits: A meta-analysis. Focus on Alternative and Complementary Therapies, 8, 500.</w:t>
      </w:r>
    </w:p>
    <w:p w14:paraId="1DDD8AE6" w14:textId="77777777" w:rsidR="00AD390F" w:rsidRDefault="00717164">
      <w:pPr>
        <w:spacing w:after="4" w:line="225" w:lineRule="auto"/>
        <w:ind w:left="168" w:right="14" w:hanging="173"/>
        <w:jc w:val="both"/>
      </w:pPr>
      <w:r>
        <w:rPr>
          <w:sz w:val="18"/>
        </w:rPr>
        <w:t>Harter, S. (1999). The con</w:t>
      </w:r>
      <w:r>
        <w:rPr>
          <w:sz w:val="18"/>
        </w:rPr>
        <w:t>struction of the self: A developmental perspective. New York: Guilford Press.</w:t>
      </w:r>
    </w:p>
    <w:p w14:paraId="57266036" w14:textId="77777777" w:rsidR="00AD390F" w:rsidRDefault="00717164">
      <w:pPr>
        <w:spacing w:after="4" w:line="225" w:lineRule="auto"/>
        <w:ind w:left="168" w:right="14" w:hanging="173"/>
        <w:jc w:val="both"/>
      </w:pPr>
      <w:r>
        <w:rPr>
          <w:sz w:val="18"/>
        </w:rPr>
        <w:t>Higgins, J.P., &amp; Green, S. (Eds.) (2011). Cochrane handbookfor systematic reviews of interventions (Vol. 4). New York: John Wiley &amp; Sons.</w:t>
      </w:r>
    </w:p>
    <w:p w14:paraId="7645DC78" w14:textId="77777777" w:rsidR="00AD390F" w:rsidRDefault="00717164">
      <w:pPr>
        <w:spacing w:after="3" w:line="222" w:lineRule="auto"/>
        <w:ind w:left="197" w:right="14" w:hanging="183"/>
        <w:jc w:val="both"/>
      </w:pPr>
      <w:r>
        <w:rPr>
          <w:sz w:val="20"/>
        </w:rPr>
        <w:t>*Himelstein, S. , Saul, S. , &amp; Garcia-Ro</w:t>
      </w:r>
      <w:r>
        <w:rPr>
          <w:sz w:val="20"/>
        </w:rPr>
        <w:t>meu, A. (2015). Does mindfulness meditation increase effectiveness of substance abuse treatrnent with incarcerated youth? A pilot randomized controlled trial. Mindfulness, 6, 1472—1480.</w:t>
      </w:r>
    </w:p>
    <w:p w14:paraId="7127D42A" w14:textId="77777777" w:rsidR="00AD390F" w:rsidRDefault="00717164">
      <w:pPr>
        <w:spacing w:after="3" w:line="222" w:lineRule="auto"/>
        <w:ind w:left="197" w:right="14" w:hanging="183"/>
        <w:jc w:val="both"/>
      </w:pPr>
      <w:r>
        <w:rPr>
          <w:sz w:val="20"/>
        </w:rPr>
        <w:t>*Johnson, C., Burke, C., Brinkman, S., &amp; Wade, T. (2016). Effectivenes</w:t>
      </w:r>
      <w:r>
        <w:rPr>
          <w:sz w:val="20"/>
        </w:rPr>
        <w:t>s of a school-based mindfulness program for transdiagnostic prevention in young adolescents. Behaviour Research and Therapy, 81, 1—11.</w:t>
      </w:r>
    </w:p>
    <w:p w14:paraId="200330BE" w14:textId="77777777" w:rsidR="00AD390F" w:rsidRDefault="00717164">
      <w:pPr>
        <w:spacing w:after="3" w:line="222" w:lineRule="auto"/>
        <w:ind w:left="197" w:right="14" w:hanging="183"/>
        <w:jc w:val="both"/>
      </w:pPr>
      <w:r>
        <w:rPr>
          <w:sz w:val="20"/>
        </w:rPr>
        <w:t>*Johnson, C., Burke, C., Brinkman, S., &amp; Wade, T. (2017). A randomized controlled evaluation of a secondary school mindfu</w:t>
      </w:r>
      <w:r>
        <w:rPr>
          <w:sz w:val="20"/>
        </w:rPr>
        <w:t>lness program for early adolescents: Do we have the recipe right yet? Behaviour Research and Therapy, 99, 37— 46.</w:t>
      </w:r>
    </w:p>
    <w:p w14:paraId="3571A8A3" w14:textId="77777777" w:rsidR="00AD390F" w:rsidRDefault="00717164">
      <w:pPr>
        <w:spacing w:after="3" w:line="222" w:lineRule="auto"/>
        <w:ind w:left="197" w:right="14" w:hanging="183"/>
        <w:jc w:val="both"/>
      </w:pPr>
      <w:r>
        <w:rPr>
          <w:sz w:val="20"/>
        </w:rPr>
        <w:t>Kabat-Zinn, J. (1982). An outpatient program in behavioral medicine for chronic pain patients based On the practice of mindfulness meditation:</w:t>
      </w:r>
      <w:r>
        <w:rPr>
          <w:sz w:val="20"/>
        </w:rPr>
        <w:t xml:space="preserve"> Theoretical considerations and preliminary results. General Hospital Psychiatry, 4, 33—47.</w:t>
      </w:r>
    </w:p>
    <w:p w14:paraId="645F5738" w14:textId="77777777" w:rsidR="00AD390F" w:rsidRDefault="00717164">
      <w:pPr>
        <w:spacing w:after="4" w:line="225" w:lineRule="auto"/>
        <w:ind w:left="168" w:right="14" w:hanging="173"/>
        <w:jc w:val="both"/>
      </w:pPr>
      <w:r>
        <w:rPr>
          <w:sz w:val="18"/>
        </w:rPr>
        <w:t>Kabat-Zinn, J. (1990). Full catastrophe living: The program of the stress reduction clinic at the University ofMassachusetts Medical Center. New York, NY: Delta.</w:t>
      </w:r>
    </w:p>
    <w:p w14:paraId="38A1EFA9" w14:textId="77777777" w:rsidR="00AD390F" w:rsidRDefault="00717164">
      <w:pPr>
        <w:spacing w:after="4" w:line="225" w:lineRule="auto"/>
        <w:ind w:left="168" w:right="14" w:hanging="173"/>
        <w:jc w:val="both"/>
      </w:pPr>
      <w:r>
        <w:rPr>
          <w:sz w:val="18"/>
        </w:rPr>
        <w:t>Ke</w:t>
      </w:r>
      <w:r>
        <w:rPr>
          <w:sz w:val="18"/>
        </w:rPr>
        <w:t>ssler, R.C., Berglund, P. , Demler, O. , Jin, R. , Merikangas, K.R., &amp; Walters, E.E. (2005). Lifetime prevalence and age-ofonset distributions of DSM-IV disorders in the National Comorbidity Survey Replication. Archives of General Psychiatry, 62,</w:t>
      </w:r>
      <w:r>
        <w:rPr>
          <w:noProof/>
        </w:rPr>
        <w:drawing>
          <wp:inline distT="0" distB="0" distL="0" distR="0" wp14:anchorId="15192337" wp14:editId="0068B426">
            <wp:extent cx="359737" cy="73152"/>
            <wp:effectExtent l="0" t="0" r="0" b="0"/>
            <wp:docPr id="173334" name="Picture 173334"/>
            <wp:cNvGraphicFramePr/>
            <a:graphic xmlns:a="http://schemas.openxmlformats.org/drawingml/2006/main">
              <a:graphicData uri="http://schemas.openxmlformats.org/drawingml/2006/picture">
                <pic:pic xmlns:pic="http://schemas.openxmlformats.org/drawingml/2006/picture">
                  <pic:nvPicPr>
                    <pic:cNvPr id="173334" name="Picture 173334"/>
                    <pic:cNvPicPr/>
                  </pic:nvPicPr>
                  <pic:blipFill>
                    <a:blip r:embed="rId94"/>
                    <a:stretch>
                      <a:fillRect/>
                    </a:stretch>
                  </pic:blipFill>
                  <pic:spPr>
                    <a:xfrm>
                      <a:off x="0" y="0"/>
                      <a:ext cx="359737" cy="73152"/>
                    </a:xfrm>
                    <a:prstGeom prst="rect">
                      <a:avLst/>
                    </a:prstGeom>
                  </pic:spPr>
                </pic:pic>
              </a:graphicData>
            </a:graphic>
          </wp:inline>
        </w:drawing>
      </w:r>
    </w:p>
    <w:p w14:paraId="37740AF3" w14:textId="77777777" w:rsidR="00AD390F" w:rsidRDefault="00717164">
      <w:pPr>
        <w:spacing w:after="4" w:line="225" w:lineRule="auto"/>
        <w:ind w:left="168" w:right="14" w:hanging="173"/>
        <w:jc w:val="both"/>
      </w:pPr>
      <w:r>
        <w:rPr>
          <w:sz w:val="18"/>
        </w:rPr>
        <w:t xml:space="preserve">Khoury, </w:t>
      </w:r>
      <w:r>
        <w:rPr>
          <w:sz w:val="18"/>
        </w:rPr>
        <w:t>B. , Lecomte, T., Fortin, G. , Masse, M. , Therien, P., Bouchard, V. , &amp; Hofmann, S.G. (2013). Mindfulnessbased therapy: A comprehensive meta-analysis. Clinical Psychology Review, 33, 763—771.</w:t>
      </w:r>
    </w:p>
    <w:p w14:paraId="79D4DCF9" w14:textId="77777777" w:rsidR="00AD390F" w:rsidRDefault="00717164">
      <w:pPr>
        <w:spacing w:after="3" w:line="222" w:lineRule="auto"/>
        <w:ind w:left="197" w:right="14" w:hanging="183"/>
        <w:jc w:val="both"/>
      </w:pPr>
      <w:r>
        <w:rPr>
          <w:sz w:val="20"/>
        </w:rPr>
        <w:t>Khoury, B., Sharma, M., Rush, S.E., &amp; Fournier, C. (2015). Mind</w:t>
      </w:r>
      <w:r>
        <w:rPr>
          <w:sz w:val="20"/>
        </w:rPr>
        <w:t>fulness-based stress reduction for healthy individuals: A meta-analysis. Journal of Psychosomatic Research, 78, 519-528.</w:t>
      </w:r>
    </w:p>
    <w:p w14:paraId="762E2E58" w14:textId="77777777" w:rsidR="00AD390F" w:rsidRDefault="00717164">
      <w:pPr>
        <w:spacing w:after="4" w:line="225" w:lineRule="auto"/>
        <w:ind w:left="168" w:right="14" w:hanging="173"/>
        <w:jc w:val="both"/>
      </w:pPr>
      <w:r>
        <w:rPr>
          <w:sz w:val="18"/>
        </w:rPr>
        <w:t>Klauer, K.J. (Ed.) (2001). Handbuch kognitives training. Göttingen, Germany: Hogrefe.</w:t>
      </w:r>
    </w:p>
    <w:p w14:paraId="64B4E9C4" w14:textId="77777777" w:rsidR="00AD390F" w:rsidRDefault="00717164">
      <w:pPr>
        <w:spacing w:after="4" w:line="225" w:lineRule="auto"/>
        <w:ind w:left="168" w:right="14" w:hanging="173"/>
        <w:jc w:val="both"/>
      </w:pPr>
      <w:r>
        <w:rPr>
          <w:sz w:val="18"/>
        </w:rPr>
        <w:t>Klingbeil, D.A., Renshaw, T.L, Willenbrink, J.B.,</w:t>
      </w:r>
      <w:r>
        <w:rPr>
          <w:sz w:val="18"/>
        </w:rPr>
        <w:t xml:space="preserve"> Copek, R.A., Chan, K.T., Haddock, A., &amp; Clifton, J. (2017). Mindfulness-based interventions with youth: A comprehensive meta-analysis of group-design studies. Journal of School Psychology, 63, 77-103.</w:t>
      </w:r>
    </w:p>
    <w:p w14:paraId="0B78F187" w14:textId="77777777" w:rsidR="00AD390F" w:rsidRDefault="00717164">
      <w:pPr>
        <w:spacing w:after="3" w:line="222" w:lineRule="auto"/>
        <w:ind w:left="197" w:right="14" w:hanging="183"/>
        <w:jc w:val="both"/>
      </w:pPr>
      <w:r>
        <w:rPr>
          <w:sz w:val="20"/>
        </w:rPr>
        <w:t>Kuyken, W., Nuthall, E. , Byford, S., Crane, C., Dalgl</w:t>
      </w:r>
      <w:r>
        <w:rPr>
          <w:sz w:val="20"/>
        </w:rPr>
        <w:t>eish, T. , Ford, T. , &amp; Williams, J.M.G. (2017). The effectiveness and cost-effectiveness of a mindfulness training programme in schools compared with normal school provision (MYRIAD): Study protocol for a randomised controlled trial. Trials, 18, 194.</w:t>
      </w:r>
    </w:p>
    <w:p w14:paraId="39D67C0B" w14:textId="77777777" w:rsidR="00AD390F" w:rsidRDefault="00717164">
      <w:pPr>
        <w:spacing w:after="4" w:line="225" w:lineRule="auto"/>
        <w:ind w:left="168" w:right="14" w:hanging="173"/>
        <w:jc w:val="both"/>
      </w:pPr>
      <w:r>
        <w:rPr>
          <w:sz w:val="18"/>
        </w:rPr>
        <w:t>Kuyk</w:t>
      </w:r>
      <w:r>
        <w:rPr>
          <w:sz w:val="18"/>
        </w:rPr>
        <w:t xml:space="preserve">en, W. , Warren, F.C., Taylor, R.S., Whalley, B. , Crane, C. , Bondolfi, G., &amp; Segal, Z. (2016). Efficacy of mindfulnessbased cognitive therapy in prevention of depressive relapse: An </w:t>
      </w:r>
      <w:r>
        <w:rPr>
          <w:sz w:val="18"/>
        </w:rPr>
        <w:t>individual patient data meta-analysis from randomized trials. JAMA Psych</w:t>
      </w:r>
      <w:r>
        <w:rPr>
          <w:sz w:val="18"/>
        </w:rPr>
        <w:t>iatry, 73, 565-574.</w:t>
      </w:r>
    </w:p>
    <w:p w14:paraId="74618E15" w14:textId="77777777" w:rsidR="00AD390F" w:rsidRDefault="00717164">
      <w:pPr>
        <w:spacing w:after="3" w:line="222" w:lineRule="auto"/>
        <w:ind w:left="197" w:right="14" w:hanging="183"/>
        <w:jc w:val="both"/>
      </w:pPr>
      <w:r>
        <w:rPr>
          <w:sz w:val="20"/>
        </w:rPr>
        <w:t>*Langer, Å.I., Schmidt, C. , Aguilar-Parra, J.M., Cid, C. , &amp; Magni, A. (2017). Effects of a mindfulness intervention in Chilean high schoolers. Revista Medica de Chile, 145, 476— 482.</w:t>
      </w:r>
    </w:p>
    <w:p w14:paraId="5D949E88" w14:textId="77777777" w:rsidR="00AD390F" w:rsidRDefault="00717164">
      <w:pPr>
        <w:spacing w:after="402" w:line="225" w:lineRule="auto"/>
        <w:ind w:left="168" w:right="14" w:hanging="173"/>
        <w:jc w:val="both"/>
      </w:pPr>
      <w:r>
        <w:rPr>
          <w:sz w:val="18"/>
        </w:rPr>
        <w:t>Lawlor, M.S., Schonert-Reichl, K.A., Gadermann, A.M</w:t>
      </w:r>
      <w:r>
        <w:rPr>
          <w:sz w:val="18"/>
        </w:rPr>
        <w:t>., &amp; Zumbo, B.D. (2014). A validation study of the mindful</w:t>
      </w:r>
    </w:p>
    <w:p w14:paraId="2992BE9E" w14:textId="77777777" w:rsidR="00AD390F" w:rsidRDefault="00717164">
      <w:pPr>
        <w:tabs>
          <w:tab w:val="center" w:pos="3380"/>
        </w:tabs>
        <w:spacing w:after="26" w:line="225" w:lineRule="auto"/>
        <w:ind w:left="-5"/>
      </w:pPr>
      <w:r>
        <w:rPr>
          <w:noProof/>
        </w:rPr>
        <w:drawing>
          <wp:inline distT="0" distB="0" distL="0" distR="0" wp14:anchorId="4BD3CE00" wp14:editId="1792B8AF">
            <wp:extent cx="73167" cy="79249"/>
            <wp:effectExtent l="0" t="0" r="0" b="0"/>
            <wp:docPr id="94603" name="Picture 94603"/>
            <wp:cNvGraphicFramePr/>
            <a:graphic xmlns:a="http://schemas.openxmlformats.org/drawingml/2006/main">
              <a:graphicData uri="http://schemas.openxmlformats.org/drawingml/2006/picture">
                <pic:pic xmlns:pic="http://schemas.openxmlformats.org/drawingml/2006/picture">
                  <pic:nvPicPr>
                    <pic:cNvPr id="94603" name="Picture 94603"/>
                    <pic:cNvPicPr/>
                  </pic:nvPicPr>
                  <pic:blipFill>
                    <a:blip r:embed="rId95"/>
                    <a:stretch>
                      <a:fillRect/>
                    </a:stretch>
                  </pic:blipFill>
                  <pic:spPr>
                    <a:xfrm>
                      <a:off x="0" y="0"/>
                      <a:ext cx="73167" cy="79249"/>
                    </a:xfrm>
                    <a:prstGeom prst="rect">
                      <a:avLst/>
                    </a:prstGeom>
                  </pic:spPr>
                </pic:pic>
              </a:graphicData>
            </a:graphic>
          </wp:inline>
        </w:drawing>
      </w:r>
      <w:r>
        <w:rPr>
          <w:sz w:val="18"/>
        </w:rPr>
        <w:tab/>
        <w:t xml:space="preserve">Psych010ß' </w:t>
      </w:r>
    </w:p>
    <w:p w14:paraId="7DA78CDC" w14:textId="77777777" w:rsidR="00AD390F" w:rsidRDefault="00717164">
      <w:pPr>
        <w:spacing w:after="3" w:line="222" w:lineRule="auto"/>
        <w:ind w:left="201" w:right="14" w:hanging="19"/>
        <w:jc w:val="both"/>
      </w:pPr>
      <w:r>
        <w:rPr>
          <w:sz w:val="20"/>
        </w:rPr>
        <w:t>attention awareness scale adapted for children. Mindfulness, 5, 730-741.</w:t>
      </w:r>
    </w:p>
    <w:p w14:paraId="1FD3CF7B" w14:textId="77777777" w:rsidR="00AD390F" w:rsidRDefault="00717164">
      <w:pPr>
        <w:spacing w:after="3" w:line="222" w:lineRule="auto"/>
        <w:ind w:left="197" w:right="14" w:hanging="183"/>
        <w:jc w:val="both"/>
      </w:pPr>
      <w:r>
        <w:rPr>
          <w:sz w:val="20"/>
        </w:rPr>
        <w:t>*Leonard, N.R., Jha, A.P., Casarjian, B., Goolsarran, M., Garcia, C., Cleland, C.M., . &amp; Massey, Z. (2013). Mindfulness training improves attentional task performance in incarcerated youth: A group randomized controlled intervention trial. Frontiers in Psy</w:t>
      </w:r>
      <w:r>
        <w:rPr>
          <w:sz w:val="20"/>
        </w:rPr>
        <w:t>chology, 4, 792.</w:t>
      </w:r>
    </w:p>
    <w:p w14:paraId="1BCB6964" w14:textId="77777777" w:rsidR="00AD390F" w:rsidRDefault="00717164">
      <w:pPr>
        <w:spacing w:after="4" w:line="225" w:lineRule="auto"/>
        <w:ind w:left="168" w:right="14" w:hanging="173"/>
        <w:jc w:val="both"/>
      </w:pPr>
      <w:r>
        <w:rPr>
          <w:sz w:val="18"/>
        </w:rPr>
        <w:t>Leykin, Y. , &amp; DeRubeis, R.J. (2009). Allegiance in psychotherapy outcome research: Separating association from bias. Clinical Psychology: Science and Practice, 16, 54—65.</w:t>
      </w:r>
    </w:p>
    <w:p w14:paraId="6596F4A5" w14:textId="77777777" w:rsidR="00AD390F" w:rsidRDefault="00717164">
      <w:pPr>
        <w:spacing w:after="3" w:line="222" w:lineRule="auto"/>
        <w:ind w:left="197" w:right="14" w:hanging="183"/>
        <w:jc w:val="both"/>
      </w:pPr>
      <w:r>
        <w:rPr>
          <w:sz w:val="20"/>
        </w:rPr>
        <w:t xml:space="preserve">*Liehr, P. , &amp; Diaz, N. (2010). A pilot study examining the effect </w:t>
      </w:r>
      <w:r>
        <w:rPr>
          <w:sz w:val="20"/>
        </w:rPr>
        <w:t>of mindfulness on depression and anxiety of minority children. Archives of Psychiatric Nursing, 24, 69—71.</w:t>
      </w:r>
    </w:p>
    <w:p w14:paraId="6B345D8B" w14:textId="77777777" w:rsidR="00AD390F" w:rsidRDefault="00717164">
      <w:pPr>
        <w:spacing w:after="3" w:line="222" w:lineRule="auto"/>
        <w:ind w:left="197" w:right="14" w:hanging="183"/>
        <w:jc w:val="both"/>
      </w:pPr>
      <w:r>
        <w:rPr>
          <w:sz w:val="20"/>
        </w:rPr>
        <w:t>Mac-coon, D.G., Imel, z.E., Rosenkranz, M.A., Sheftel, J.G., Weng, H.Y., Sullivan, J.C., . &amp; Lutz, A. (2012). The validation of an active control int</w:t>
      </w:r>
      <w:r>
        <w:rPr>
          <w:sz w:val="20"/>
        </w:rPr>
        <w:t>ervention for Mindfulness Based Stress Reduction (MBSR). Behaviour Research and Therapy, 50, 3—12.</w:t>
      </w:r>
    </w:p>
    <w:p w14:paraId="52F58426" w14:textId="77777777" w:rsidR="00AD390F" w:rsidRDefault="00717164">
      <w:pPr>
        <w:spacing w:after="3" w:line="222" w:lineRule="auto"/>
        <w:ind w:left="197" w:right="14" w:hanging="183"/>
        <w:jc w:val="both"/>
      </w:pPr>
      <w:r>
        <w:rPr>
          <w:sz w:val="20"/>
        </w:rPr>
        <w:t>Mathew, K.L., Whitford, H.s., Kenny, M.A., &amp; Denson, L.A. (2010). The long-term effects of mindfulness-based cognitive therapy as a relapse prevention treatm</w:t>
      </w:r>
      <w:r>
        <w:rPr>
          <w:sz w:val="20"/>
        </w:rPr>
        <w:t>ent for major depressive disorder. Behavioural and Cognitive Psychotherapy, 38, 561-576.</w:t>
      </w:r>
    </w:p>
    <w:p w14:paraId="2FDB79F3" w14:textId="77777777" w:rsidR="00AD390F" w:rsidRDefault="00717164">
      <w:pPr>
        <w:spacing w:after="4" w:line="225" w:lineRule="auto"/>
        <w:ind w:left="168" w:right="14" w:hanging="173"/>
        <w:jc w:val="both"/>
      </w:pPr>
      <w:r>
        <w:rPr>
          <w:sz w:val="18"/>
        </w:rPr>
        <w:t>Maynard, B.R., Solis, M., Miller, V. , &amp; Brendel, K.E. (2017). Mindfulness-based interventions for improving cognition, academic achievement, behavior and socio-emotio</w:t>
      </w:r>
      <w:r>
        <w:rPr>
          <w:sz w:val="18"/>
        </w:rPr>
        <w:t>nal functioning Of primary and secondary students. Campbell Systematic Reviews, 13, 1—147.</w:t>
      </w:r>
    </w:p>
    <w:p w14:paraId="11E23872" w14:textId="77777777" w:rsidR="00AD390F" w:rsidRDefault="00717164">
      <w:pPr>
        <w:spacing w:after="4" w:line="225" w:lineRule="auto"/>
        <w:ind w:left="168" w:right="14" w:hanging="173"/>
        <w:jc w:val="both"/>
      </w:pPr>
      <w:r>
        <w:rPr>
          <w:sz w:val="18"/>
        </w:rPr>
        <w:t>McCarney, R. , Warner, J. , Iliffe, S. , Van Haselen, R. , Griffin, M., &amp; Fisher, P. (2007). The Hawthorne Effect: A randomised, controlled trial. BMC Medical Resear</w:t>
      </w:r>
      <w:r>
        <w:rPr>
          <w:sz w:val="18"/>
        </w:rPr>
        <w:t>ch Methodology, 7, 30.</w:t>
      </w:r>
    </w:p>
    <w:p w14:paraId="2E9C26BC" w14:textId="77777777" w:rsidR="00AD390F" w:rsidRDefault="00717164">
      <w:pPr>
        <w:spacing w:after="33" w:line="222" w:lineRule="auto"/>
        <w:ind w:left="197" w:right="14" w:hanging="183"/>
        <w:jc w:val="both"/>
      </w:pPr>
      <w:r>
        <w:rPr>
          <w:sz w:val="20"/>
        </w:rPr>
        <w:t>McMartin, S.E., Kingsbury, M. , Dykxhoorn, J. , &amp; Colman, I. (2014). Time trends in symptoms of mental illness in children and adolescents in Canada. Canadian Medical Association Journal, 186, E672—E678.</w:t>
      </w:r>
    </w:p>
    <w:p w14:paraId="3786D26A" w14:textId="77777777" w:rsidR="00AD390F" w:rsidRDefault="00717164">
      <w:pPr>
        <w:spacing w:after="4" w:line="225" w:lineRule="auto"/>
        <w:ind w:left="168" w:right="14" w:hanging="173"/>
        <w:jc w:val="both"/>
      </w:pPr>
      <w:r>
        <w:rPr>
          <w:sz w:val="18"/>
        </w:rPr>
        <w:t>Medical Research Council (200</w:t>
      </w:r>
      <w:r>
        <w:rPr>
          <w:sz w:val="18"/>
        </w:rPr>
        <w:t>0). A framework for development and evaluation of RCTs for complex interventions to improve health. London: Medical Research Council.</w:t>
      </w:r>
    </w:p>
    <w:p w14:paraId="4A42F75C" w14:textId="77777777" w:rsidR="00AD390F" w:rsidRDefault="00717164">
      <w:pPr>
        <w:spacing w:after="4" w:line="225" w:lineRule="auto"/>
        <w:ind w:left="168" w:right="14" w:hanging="173"/>
        <w:jc w:val="both"/>
      </w:pPr>
      <w:r>
        <w:rPr>
          <w:sz w:val="18"/>
        </w:rPr>
        <w:t>Medical Research Council (2008). Developing and evaluating complex evaluations: New guidance. London: Medical Research Cou</w:t>
      </w:r>
      <w:r>
        <w:rPr>
          <w:sz w:val="18"/>
        </w:rPr>
        <w:t>ncil.</w:t>
      </w:r>
    </w:p>
    <w:p w14:paraId="06186FDF" w14:textId="77777777" w:rsidR="00AD390F" w:rsidRDefault="00717164">
      <w:pPr>
        <w:spacing w:after="3" w:line="222" w:lineRule="auto"/>
        <w:ind w:left="197" w:right="14" w:hanging="183"/>
        <w:jc w:val="both"/>
      </w:pPr>
      <w:r>
        <w:rPr>
          <w:sz w:val="20"/>
        </w:rPr>
        <w:t>Moher, D. , Liberati, A. , Tetzlaff, J. , &amp; Altman, D.G. (2009). Preferred reporting items for systematic reviews and metaanalyses: the PRISMA statement. Annals of Internal Medicine, 151, 264-269.</w:t>
      </w:r>
    </w:p>
    <w:p w14:paraId="7288839E" w14:textId="77777777" w:rsidR="00AD390F" w:rsidRDefault="00717164">
      <w:pPr>
        <w:spacing w:after="3" w:line="222" w:lineRule="auto"/>
        <w:ind w:left="197" w:right="14" w:hanging="183"/>
        <w:jc w:val="both"/>
      </w:pPr>
      <w:r>
        <w:rPr>
          <w:sz w:val="20"/>
        </w:rPr>
        <w:t>Morris, S.B. (2008). Estimating effect sizes from pre</w:t>
      </w:r>
      <w:r>
        <w:rPr>
          <w:sz w:val="20"/>
        </w:rPr>
        <w:t>testposttest-control group designs. Organizational Research Methods, 11,</w:t>
      </w:r>
      <w:r>
        <w:rPr>
          <w:noProof/>
        </w:rPr>
        <w:drawing>
          <wp:inline distT="0" distB="0" distL="0" distR="0" wp14:anchorId="72C3DBE6" wp14:editId="5ED80DF3">
            <wp:extent cx="353639" cy="79247"/>
            <wp:effectExtent l="0" t="0" r="0" b="0"/>
            <wp:docPr id="173336" name="Picture 173336"/>
            <wp:cNvGraphicFramePr/>
            <a:graphic xmlns:a="http://schemas.openxmlformats.org/drawingml/2006/main">
              <a:graphicData uri="http://schemas.openxmlformats.org/drawingml/2006/picture">
                <pic:pic xmlns:pic="http://schemas.openxmlformats.org/drawingml/2006/picture">
                  <pic:nvPicPr>
                    <pic:cNvPr id="173336" name="Picture 173336"/>
                    <pic:cNvPicPr/>
                  </pic:nvPicPr>
                  <pic:blipFill>
                    <a:blip r:embed="rId96"/>
                    <a:stretch>
                      <a:fillRect/>
                    </a:stretch>
                  </pic:blipFill>
                  <pic:spPr>
                    <a:xfrm>
                      <a:off x="0" y="0"/>
                      <a:ext cx="353639" cy="79247"/>
                    </a:xfrm>
                    <a:prstGeom prst="rect">
                      <a:avLst/>
                    </a:prstGeom>
                  </pic:spPr>
                </pic:pic>
              </a:graphicData>
            </a:graphic>
          </wp:inline>
        </w:drawing>
      </w:r>
    </w:p>
    <w:p w14:paraId="7A2E3AC8" w14:textId="77777777" w:rsidR="00AD390F" w:rsidRDefault="00717164">
      <w:pPr>
        <w:spacing w:after="3" w:line="222" w:lineRule="auto"/>
        <w:ind w:left="14" w:right="14" w:firstLine="10"/>
        <w:jc w:val="both"/>
      </w:pPr>
      <w:r>
        <w:rPr>
          <w:sz w:val="20"/>
        </w:rPr>
        <w:t>*Napoli, M. , Krech, P.R., &amp; Holley, L.C. (2005). Mindfulness training for elementary school students: The Attention Academy. Journal ofApplied School Psychology, 21, 99—109. *Parker</w:t>
      </w:r>
      <w:r>
        <w:rPr>
          <w:sz w:val="20"/>
        </w:rPr>
        <w:t xml:space="preserve">, A.E., Kupersmidt, J.B., Mathis, E.T., scull, T.M., &amp; Sims, C. (2014). The impact of mindfulness education on elementary school students: Evaluation of the </w:t>
      </w:r>
      <w:r>
        <w:rPr>
          <w:sz w:val="20"/>
        </w:rPr>
        <w:lastRenderedPageBreak/>
        <w:t>mastermind program. Advances in School Mental Health Promotion, 7,</w:t>
      </w:r>
    </w:p>
    <w:p w14:paraId="5A920A8F" w14:textId="77777777" w:rsidR="00AD390F" w:rsidRDefault="00717164">
      <w:pPr>
        <w:spacing w:after="77"/>
        <w:ind w:left="202"/>
      </w:pPr>
      <w:r>
        <w:rPr>
          <w:noProof/>
        </w:rPr>
        <w:drawing>
          <wp:inline distT="0" distB="0" distL="0" distR="0" wp14:anchorId="219C05CF" wp14:editId="7997AA91">
            <wp:extent cx="439000" cy="73152"/>
            <wp:effectExtent l="0" t="0" r="0" b="0"/>
            <wp:docPr id="94666" name="Picture 94666"/>
            <wp:cNvGraphicFramePr/>
            <a:graphic xmlns:a="http://schemas.openxmlformats.org/drawingml/2006/main">
              <a:graphicData uri="http://schemas.openxmlformats.org/drawingml/2006/picture">
                <pic:pic xmlns:pic="http://schemas.openxmlformats.org/drawingml/2006/picture">
                  <pic:nvPicPr>
                    <pic:cNvPr id="94666" name="Picture 94666"/>
                    <pic:cNvPicPr/>
                  </pic:nvPicPr>
                  <pic:blipFill>
                    <a:blip r:embed="rId97"/>
                    <a:stretch>
                      <a:fillRect/>
                    </a:stretch>
                  </pic:blipFill>
                  <pic:spPr>
                    <a:xfrm>
                      <a:off x="0" y="0"/>
                      <a:ext cx="439000" cy="73152"/>
                    </a:xfrm>
                    <a:prstGeom prst="rect">
                      <a:avLst/>
                    </a:prstGeom>
                  </pic:spPr>
                </pic:pic>
              </a:graphicData>
            </a:graphic>
          </wp:inline>
        </w:drawing>
      </w:r>
    </w:p>
    <w:p w14:paraId="2FABEC30" w14:textId="77777777" w:rsidR="00AD390F" w:rsidRDefault="00717164">
      <w:pPr>
        <w:spacing w:after="3" w:line="222" w:lineRule="auto"/>
        <w:ind w:left="197" w:right="14" w:hanging="183"/>
        <w:jc w:val="both"/>
      </w:pPr>
      <w:r>
        <w:rPr>
          <w:sz w:val="20"/>
        </w:rPr>
        <w:t xml:space="preserve">Parsons, C.E., Crane, C. , Parsons, L.J., Fjorback, L.O., &amp; Kuyken, W. (2017). Home practice in mindfulness-based cognitive therapy and mindfulness-based stress reduction: A systematic review and meta-analysis Of participants' mindfulness practice and its </w:t>
      </w:r>
      <w:r>
        <w:rPr>
          <w:sz w:val="20"/>
        </w:rPr>
        <w:t>association with outcomes. Behaviour Research and Therapy, 95, 29—41.</w:t>
      </w:r>
    </w:p>
    <w:p w14:paraId="7190B7EA" w14:textId="77777777" w:rsidR="00AD390F" w:rsidRDefault="00717164">
      <w:pPr>
        <w:spacing w:after="3" w:line="222" w:lineRule="auto"/>
        <w:ind w:left="197" w:right="14" w:hanging="183"/>
        <w:jc w:val="both"/>
      </w:pPr>
      <w:r>
        <w:rPr>
          <w:sz w:val="20"/>
        </w:rPr>
        <w:t>Podsakoff, P.M., &amp; Organ, D.W. (1986). Self-reports in organizational research: Problems and prospects. Journal of Management, 12, 531—544.</w:t>
      </w:r>
    </w:p>
    <w:p w14:paraId="57EC7AFA" w14:textId="77777777" w:rsidR="00AD390F" w:rsidRDefault="00717164">
      <w:pPr>
        <w:spacing w:after="3" w:line="222" w:lineRule="auto"/>
        <w:ind w:left="197" w:right="14" w:hanging="183"/>
        <w:jc w:val="both"/>
      </w:pPr>
      <w:r>
        <w:rPr>
          <w:sz w:val="20"/>
        </w:rPr>
        <w:t xml:space="preserve">*Poehlmann-Tynan, J. , Vigna, A.B., Weymouth, </w:t>
      </w:r>
      <w:r>
        <w:rPr>
          <w:sz w:val="20"/>
        </w:rPr>
        <w:t>L.A., Gerstein, E.D., Burnson, C. , Zabransky, M., . &amp; Zahn-Waxler, C. (2016). A pilot study of contemplative practices with economically disadvantaged preschoolers: Children's empathetic and self-regulatory behaviors. Mindfulness, 7, 46—58.</w:t>
      </w:r>
    </w:p>
    <w:p w14:paraId="2636A31C" w14:textId="77777777" w:rsidR="00AD390F" w:rsidRDefault="00717164">
      <w:pPr>
        <w:spacing w:after="36" w:line="225" w:lineRule="auto"/>
        <w:ind w:left="168" w:right="14" w:hanging="173"/>
        <w:jc w:val="both"/>
      </w:pPr>
      <w:r>
        <w:rPr>
          <w:sz w:val="18"/>
        </w:rPr>
        <w:t>*Potek, R. (20</w:t>
      </w:r>
      <w:r>
        <w:rPr>
          <w:sz w:val="18"/>
        </w:rPr>
        <w:t>12). Mindfulness as a school-based prevention program and its effect on adolescent stress, anxiety and emotional regulation. (doctoral thesis), New York University, USA.</w:t>
      </w:r>
    </w:p>
    <w:p w14:paraId="191C3E4B" w14:textId="77777777" w:rsidR="00AD390F" w:rsidRDefault="00717164">
      <w:pPr>
        <w:spacing w:after="4" w:line="225" w:lineRule="auto"/>
        <w:ind w:left="168" w:right="14" w:hanging="173"/>
        <w:jc w:val="both"/>
      </w:pPr>
      <w:r>
        <w:rPr>
          <w:sz w:val="18"/>
        </w:rPr>
        <w:t>*Quach, D., Jastrowski Mano, K.E., &amp; Alexander, K. (2016). A randomized controlled tri</w:t>
      </w:r>
      <w:r>
        <w:rPr>
          <w:sz w:val="18"/>
        </w:rPr>
        <w:t>al examining the effect of mindfulness meditation on working memory capacity in adolescents. Journal of Adolescent Health, 58, 489—496.</w:t>
      </w:r>
    </w:p>
    <w:p w14:paraId="6B8E83E8" w14:textId="77777777" w:rsidR="00AD390F" w:rsidRDefault="00717164">
      <w:pPr>
        <w:spacing w:after="3" w:line="222" w:lineRule="auto"/>
        <w:ind w:left="197" w:right="14" w:hanging="183"/>
        <w:jc w:val="both"/>
      </w:pPr>
      <w:r>
        <w:rPr>
          <w:sz w:val="20"/>
        </w:rPr>
        <w:t>*Ricarte, Ja., Ros, L., Latorre, J.M., &amp; Beltran, M.T. (2015). Mindfulness-based intervention in a rural primary school:</w:t>
      </w:r>
      <w:r>
        <w:rPr>
          <w:sz w:val="20"/>
        </w:rPr>
        <w:t xml:space="preserve"> Effects on attention, concentration, and mood. International Journal Of Cognitive Therapy, 8, 258—270.</w:t>
      </w:r>
    </w:p>
    <w:p w14:paraId="5567521E" w14:textId="77777777" w:rsidR="00AD390F" w:rsidRDefault="00717164">
      <w:pPr>
        <w:spacing w:after="3" w:line="222" w:lineRule="auto"/>
        <w:ind w:left="197" w:right="14" w:hanging="183"/>
        <w:jc w:val="both"/>
      </w:pPr>
      <w:r>
        <w:rPr>
          <w:sz w:val="20"/>
        </w:rPr>
        <w:t>Roeser, R.W., &amp; Pinela, C. (2014). Mindfulness and compassion training in adolescence: A developmental contemplative science perspective. New Directions</w:t>
      </w:r>
      <w:r>
        <w:rPr>
          <w:sz w:val="20"/>
        </w:rPr>
        <w:t xml:space="preserve"> for Student Leadership, 2014, 9-30.</w:t>
      </w:r>
    </w:p>
    <w:p w14:paraId="77C62608" w14:textId="77777777" w:rsidR="00AD390F" w:rsidRDefault="00717164">
      <w:pPr>
        <w:spacing w:after="4" w:line="225" w:lineRule="auto"/>
        <w:ind w:left="168" w:right="14" w:hanging="173"/>
        <w:jc w:val="both"/>
      </w:pPr>
      <w:r>
        <w:rPr>
          <w:sz w:val="18"/>
        </w:rPr>
        <w:t>Savovié, J. , Turner, R.M., Mawdsley, D. , Jones, H.E., Beynon, R. , Higgins, J.P., &amp; Sterne, J.A. (2017). Association between risk-of-bias assessments and results of randomized trials in Cochrane reviews: The ROBES met</w:t>
      </w:r>
      <w:r>
        <w:rPr>
          <w:sz w:val="18"/>
        </w:rPr>
        <w:t>a-epidemiologic study. American Journal of Epidemiology, 187, 1 113—1122.</w:t>
      </w:r>
    </w:p>
    <w:p w14:paraId="07ADF8A5" w14:textId="77777777" w:rsidR="00AD390F" w:rsidRDefault="00717164">
      <w:pPr>
        <w:spacing w:after="4" w:line="225" w:lineRule="auto"/>
        <w:ind w:left="168" w:right="14" w:hanging="173"/>
        <w:jc w:val="both"/>
      </w:pPr>
      <w:r>
        <w:rPr>
          <w:sz w:val="18"/>
        </w:rPr>
        <w:t>*Schonert-Reichl, K.A., Oberle, E. , Lawlor, M.S., Abbott, D. , Thomson, K. , Oberlander, T.F., &amp; Diamond, A. (2015). Enhancing cognitive and social emotional development through a s</w:t>
      </w:r>
      <w:r>
        <w:rPr>
          <w:sz w:val="18"/>
        </w:rPr>
        <w:t>imple-to-administer mindfulness-based program for elementary school children: A randomized controlled trial. Developmental Psychology, 51, 52—66.</w:t>
      </w:r>
    </w:p>
    <w:p w14:paraId="38288F9C" w14:textId="77777777" w:rsidR="00AD390F" w:rsidRDefault="00717164">
      <w:pPr>
        <w:spacing w:after="4" w:line="225" w:lineRule="auto"/>
        <w:ind w:left="168" w:right="14" w:hanging="173"/>
        <w:jc w:val="both"/>
      </w:pPr>
      <w:r>
        <w:rPr>
          <w:sz w:val="18"/>
        </w:rPr>
        <w:t xml:space="preserve">Segal, Z.V., Williams, J.M.G., &amp; Teasdale, J.D. (2002). Mindfulness-based cognitive therapy for depression: A </w:t>
      </w:r>
      <w:r>
        <w:rPr>
          <w:sz w:val="18"/>
        </w:rPr>
        <w:t>new approach to relapse prevention. New York: Guilford.</w:t>
      </w:r>
    </w:p>
    <w:p w14:paraId="071A19F5" w14:textId="77777777" w:rsidR="00AD390F" w:rsidRDefault="00717164">
      <w:pPr>
        <w:spacing w:after="4" w:line="225" w:lineRule="auto"/>
        <w:ind w:left="168" w:right="14" w:hanging="173"/>
        <w:jc w:val="both"/>
      </w:pPr>
      <w:r>
        <w:rPr>
          <w:sz w:val="18"/>
        </w:rPr>
        <w:t>Selman, R.I.. (2003). Promotion of Social Awareness: Powerful Lessons for the Partnership of Developmental Theory and classroom practice. New York: Russell Sage Foundation.</w:t>
      </w:r>
    </w:p>
    <w:p w14:paraId="0F628E05" w14:textId="77777777" w:rsidR="00AD390F" w:rsidRDefault="00717164">
      <w:pPr>
        <w:spacing w:after="3" w:line="222" w:lineRule="auto"/>
        <w:ind w:left="197" w:right="14" w:hanging="183"/>
        <w:jc w:val="both"/>
      </w:pPr>
      <w:r>
        <w:rPr>
          <w:sz w:val="20"/>
        </w:rPr>
        <w:t>*Semple, R.J., Lee, J., Ros</w:t>
      </w:r>
      <w:r>
        <w:rPr>
          <w:sz w:val="20"/>
        </w:rPr>
        <w:t>a, D., &amp; Miller, L.F. (2010). A randomized trial of mindfulness-based cognitive therapy for children: Promoting mindful attention to enhance socialemotional resiliency in children. Journal of Child and Family Studies, 19, 218-229.</w:t>
      </w:r>
    </w:p>
    <w:p w14:paraId="52EF0A44" w14:textId="77777777" w:rsidR="00AD390F" w:rsidRDefault="00717164">
      <w:pPr>
        <w:spacing w:after="6495" w:line="225" w:lineRule="auto"/>
        <w:ind w:left="168" w:right="14" w:hanging="173"/>
        <w:jc w:val="both"/>
      </w:pPr>
      <w:r>
        <w:rPr>
          <w:sz w:val="18"/>
        </w:rPr>
        <w:t>*Shirk, S.R., DePrince, A</w:t>
      </w:r>
      <w:r>
        <w:rPr>
          <w:sz w:val="18"/>
        </w:rPr>
        <w:t>.P., Crisostomo, P.S., &amp; Labus, J. (2014). Cognitive behavioral therapy for depressed</w:t>
      </w:r>
    </w:p>
    <w:p w14:paraId="3769B23D" w14:textId="77777777" w:rsidR="00AD390F" w:rsidRDefault="00717164">
      <w:pPr>
        <w:spacing w:after="157"/>
        <w:ind w:left="5" w:hanging="10"/>
      </w:pPr>
      <w:r>
        <w:rPr>
          <w:sz w:val="12"/>
        </w:rPr>
        <w:t xml:space="preserve">C) </w:t>
      </w:r>
      <w:r>
        <w:rPr>
          <w:noProof/>
        </w:rPr>
        <w:drawing>
          <wp:inline distT="0" distB="0" distL="0" distR="0" wp14:anchorId="4A776ABF" wp14:editId="6246F4C8">
            <wp:extent cx="512167" cy="97537"/>
            <wp:effectExtent l="0" t="0" r="0" b="0"/>
            <wp:docPr id="173339" name="Picture 173339"/>
            <wp:cNvGraphicFramePr/>
            <a:graphic xmlns:a="http://schemas.openxmlformats.org/drawingml/2006/main">
              <a:graphicData uri="http://schemas.openxmlformats.org/drawingml/2006/picture">
                <pic:pic xmlns:pic="http://schemas.openxmlformats.org/drawingml/2006/picture">
                  <pic:nvPicPr>
                    <pic:cNvPr id="173339" name="Picture 173339"/>
                    <pic:cNvPicPr/>
                  </pic:nvPicPr>
                  <pic:blipFill>
                    <a:blip r:embed="rId98"/>
                    <a:stretch>
                      <a:fillRect/>
                    </a:stretch>
                  </pic:blipFill>
                  <pic:spPr>
                    <a:xfrm>
                      <a:off x="0" y="0"/>
                      <a:ext cx="512167" cy="97537"/>
                    </a:xfrm>
                    <a:prstGeom prst="rect">
                      <a:avLst/>
                    </a:prstGeom>
                  </pic:spPr>
                </pic:pic>
              </a:graphicData>
            </a:graphic>
          </wp:inline>
        </w:drawing>
      </w:r>
    </w:p>
    <w:p w14:paraId="6CE79856" w14:textId="77777777" w:rsidR="00AD390F" w:rsidRDefault="00717164">
      <w:pPr>
        <w:spacing w:after="3" w:line="222" w:lineRule="auto"/>
        <w:ind w:left="182" w:right="14"/>
        <w:jc w:val="both"/>
      </w:pPr>
      <w:r>
        <w:rPr>
          <w:sz w:val="20"/>
        </w:rPr>
        <w:t>adolescents exposed to interpersonal trauma: An initial effectiveness trial. Psychotherapy, 51, 167.</w:t>
      </w:r>
    </w:p>
    <w:p w14:paraId="0BCC14B4" w14:textId="77777777" w:rsidR="00AD390F" w:rsidRDefault="00717164">
      <w:pPr>
        <w:spacing w:after="3" w:line="222" w:lineRule="auto"/>
        <w:ind w:left="197" w:right="14" w:hanging="183"/>
        <w:jc w:val="both"/>
      </w:pPr>
      <w:r>
        <w:rPr>
          <w:sz w:val="20"/>
        </w:rPr>
        <w:t>*Shomaker, L.B., Bruggink, S., Pivarunas, B., Skoranski, A., Foss, J. , Chaffin, E. , . &amp; Broderick, P. (2017). Pilot randomized controlled trial of a mindfulness-based group intervention in adolescent girls at risk for type 2 diabetes with depressive symp</w:t>
      </w:r>
      <w:r>
        <w:rPr>
          <w:sz w:val="20"/>
        </w:rPr>
        <w:t>toms. Complementary Therapies in Medicine, 32, 66-74.</w:t>
      </w:r>
    </w:p>
    <w:p w14:paraId="2F4301CD" w14:textId="77777777" w:rsidR="00AD390F" w:rsidRDefault="00717164">
      <w:pPr>
        <w:spacing w:after="3" w:line="222" w:lineRule="auto"/>
        <w:ind w:left="197" w:right="14" w:hanging="183"/>
        <w:jc w:val="both"/>
      </w:pPr>
      <w:r>
        <w:rPr>
          <w:sz w:val="20"/>
        </w:rPr>
        <w:t>*Sibinga, E.M., Perry-Parrish, C. , Chung, S.E., Johnson, S.B., Smith, M., &amp; Ellen, J.M. (2013). school-based mindfulness instruction for urban male youth: A small randomized controlled trial. Preventiv</w:t>
      </w:r>
      <w:r>
        <w:rPr>
          <w:sz w:val="20"/>
        </w:rPr>
        <w:t>e Medicine, 57, 799—801.</w:t>
      </w:r>
    </w:p>
    <w:p w14:paraId="38A8E918" w14:textId="77777777" w:rsidR="00AD390F" w:rsidRDefault="00717164">
      <w:pPr>
        <w:spacing w:after="3" w:line="222" w:lineRule="auto"/>
        <w:ind w:left="197" w:right="14" w:hanging="183"/>
        <w:jc w:val="both"/>
      </w:pPr>
      <w:r>
        <w:rPr>
          <w:sz w:val="20"/>
        </w:rPr>
        <w:t>*Sibinga, E.M., Webb, L, Ghazarian, S.R., &amp; Ellen, J.M. (2015). School-based mindfulness instruction: An RCT. Pediatrics, 137, 1—8.</w:t>
      </w:r>
    </w:p>
    <w:p w14:paraId="43030C78" w14:textId="77777777" w:rsidR="00AD390F" w:rsidRDefault="00717164">
      <w:pPr>
        <w:spacing w:after="3" w:line="222" w:lineRule="auto"/>
        <w:ind w:left="197" w:right="14" w:hanging="183"/>
        <w:jc w:val="both"/>
      </w:pPr>
      <w:r>
        <w:rPr>
          <w:sz w:val="20"/>
        </w:rPr>
        <w:t>Tan, L.B. (2015). A critical review of adolescent mindfulnessbased programmes. Clinical Child Psych</w:t>
      </w:r>
      <w:r>
        <w:rPr>
          <w:sz w:val="20"/>
        </w:rPr>
        <w:t>ology and Psychiatry, 21, 19V207.</w:t>
      </w:r>
    </w:p>
    <w:p w14:paraId="67022DC2" w14:textId="77777777" w:rsidR="00AD390F" w:rsidRDefault="00717164">
      <w:pPr>
        <w:spacing w:after="3" w:line="222" w:lineRule="auto"/>
        <w:ind w:left="197" w:right="14" w:hanging="183"/>
        <w:jc w:val="both"/>
      </w:pPr>
      <w:r>
        <w:rPr>
          <w:sz w:val="20"/>
        </w:rPr>
        <w:t>*Tan, L., &amp; Martin, G. (2015). Taming the adolescent mind: A randomised controlled trial examining clinical efficacy of an adolescent mindfulness-based group programme. Child and Adolescent Mental Health, 20, 49—55.</w:t>
      </w:r>
    </w:p>
    <w:p w14:paraId="59A26755" w14:textId="77777777" w:rsidR="00AD390F" w:rsidRDefault="00717164">
      <w:pPr>
        <w:spacing w:after="4" w:line="225" w:lineRule="auto"/>
        <w:ind w:left="168" w:right="14" w:hanging="173"/>
        <w:jc w:val="both"/>
      </w:pPr>
      <w:r>
        <w:rPr>
          <w:sz w:val="18"/>
        </w:rPr>
        <w:t>Weare,</w:t>
      </w:r>
      <w:r>
        <w:rPr>
          <w:sz w:val="18"/>
        </w:rPr>
        <w:t xml:space="preserve"> K. (2003). Developing the emotionally literate school. London: Sage.</w:t>
      </w:r>
    </w:p>
    <w:p w14:paraId="46630B62" w14:textId="77777777" w:rsidR="00AD390F" w:rsidRDefault="00717164">
      <w:pPr>
        <w:spacing w:after="3" w:line="222" w:lineRule="auto"/>
        <w:ind w:left="197" w:right="14" w:hanging="183"/>
        <w:jc w:val="both"/>
      </w:pPr>
      <w:r>
        <w:rPr>
          <w:sz w:val="20"/>
        </w:rPr>
        <w:t>*Wright, L.B., Gregoski, M.J., Tingen, M.S., Barnes, V.A., &amp; Treiber, F.A. (2011). Impact of stress reduction interventions on hostility and ambulatory systolic blood pressure in African</w:t>
      </w:r>
      <w:r>
        <w:rPr>
          <w:sz w:val="20"/>
        </w:rPr>
        <w:t xml:space="preserve"> American adolescents. Journal of Black Psychology, 37, 210-233.</w:t>
      </w:r>
    </w:p>
    <w:p w14:paraId="60B890D5" w14:textId="77777777" w:rsidR="00AD390F" w:rsidRDefault="00717164">
      <w:pPr>
        <w:spacing w:after="3" w:line="222" w:lineRule="auto"/>
        <w:ind w:left="197" w:right="14" w:hanging="183"/>
        <w:jc w:val="both"/>
      </w:pPr>
      <w:r>
        <w:rPr>
          <w:sz w:val="20"/>
        </w:rPr>
        <w:t>Zenner, C. , Herrnleben-Kurz, S. , &amp; Walach, H. (2014). Mindfulness-based interventions in schools—a systematic review and meta-analysis. Frontiers in Psychology, 5, 603.</w:t>
      </w:r>
    </w:p>
    <w:p w14:paraId="23991A3D" w14:textId="77777777" w:rsidR="00AD390F" w:rsidRDefault="00717164">
      <w:pPr>
        <w:spacing w:after="218" w:line="222" w:lineRule="auto"/>
        <w:ind w:left="197" w:right="14" w:hanging="183"/>
        <w:jc w:val="both"/>
      </w:pPr>
      <w:r>
        <w:rPr>
          <w:sz w:val="20"/>
        </w:rPr>
        <w:t>Zoogman, S. , Goldbe</w:t>
      </w:r>
      <w:r>
        <w:rPr>
          <w:sz w:val="20"/>
        </w:rPr>
        <w:t>rg, s.B., Hoyt, w.T., &amp; Miller, L. (2015). Mindfulness interventions with youth: A meta-analysis. Mindfulness, 6, 290-302.</w:t>
      </w:r>
    </w:p>
    <w:p w14:paraId="43906E5A" w14:textId="77777777" w:rsidR="00AD390F" w:rsidRDefault="00717164">
      <w:pPr>
        <w:spacing w:after="39" w:line="216" w:lineRule="auto"/>
        <w:ind w:left="4" w:right="4"/>
        <w:jc w:val="both"/>
      </w:pPr>
      <w:r>
        <w:t>Accepted for publication: 30 July 2018</w:t>
      </w:r>
    </w:p>
    <w:p w14:paraId="16E64485" w14:textId="77777777" w:rsidR="00AD390F" w:rsidRDefault="00717164">
      <w:pPr>
        <w:spacing w:after="39" w:line="216" w:lineRule="auto"/>
        <w:ind w:left="4" w:right="4"/>
        <w:jc w:val="both"/>
      </w:pPr>
      <w:r>
        <w:t>First published online: 22 October 2018</w:t>
      </w:r>
    </w:p>
    <w:sectPr w:rsidR="00AD390F">
      <w:headerReference w:type="even" r:id="rId99"/>
      <w:headerReference w:type="default" r:id="rId100"/>
      <w:footerReference w:type="even" r:id="rId101"/>
      <w:footerReference w:type="default" r:id="rId102"/>
      <w:headerReference w:type="first" r:id="rId103"/>
      <w:footerReference w:type="first" r:id="rId104"/>
      <w:pgSz w:w="11906" w:h="16838"/>
      <w:pgMar w:top="1018" w:right="931" w:bottom="720" w:left="970" w:header="989" w:footer="518" w:gutter="0"/>
      <w:cols w:num="2" w:space="4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E66F" w14:textId="77777777" w:rsidR="00717164" w:rsidRDefault="00717164">
      <w:pPr>
        <w:spacing w:after="0" w:line="240" w:lineRule="auto"/>
      </w:pPr>
      <w:r>
        <w:separator/>
      </w:r>
    </w:p>
  </w:endnote>
  <w:endnote w:type="continuationSeparator" w:id="0">
    <w:p w14:paraId="180B1D4F" w14:textId="77777777" w:rsidR="00717164" w:rsidRDefault="0071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877E" w14:textId="77777777" w:rsidR="00AD390F" w:rsidRDefault="00717164">
    <w:pPr>
      <w:spacing w:after="0" w:line="216" w:lineRule="auto"/>
      <w:ind w:right="10"/>
      <w:jc w:val="right"/>
    </w:pPr>
    <w:r>
      <w:rPr>
        <w:sz w:val="12"/>
      </w:rPr>
      <w:t xml:space="preserve">C) </w:t>
    </w:r>
    <w:r>
      <w:rPr>
        <w:sz w:val="20"/>
      </w:rPr>
      <w:t xml:space="preserve">2018 The Authors. Journal </w:t>
    </w:r>
    <w:r>
      <w:rPr>
        <w:sz w:val="18"/>
      </w:rPr>
      <w:t xml:space="preserve">of Child </w:t>
    </w:r>
    <w:r>
      <w:rPr>
        <w:sz w:val="18"/>
      </w:rPr>
      <w:tab/>
    </w:r>
    <w:r>
      <w:rPr>
        <w:sz w:val="20"/>
      </w:rPr>
      <w:t xml:space="preserve">and Psychiatry published by </w:t>
    </w:r>
    <w:r>
      <w:t xml:space="preserve">John </w:t>
    </w:r>
    <w:r>
      <w:rPr>
        <w:sz w:val="18"/>
      </w:rPr>
      <w:t xml:space="preserve">Wiley &amp; </w:t>
    </w:r>
    <w:r>
      <w:rPr>
        <w:sz w:val="20"/>
      </w:rPr>
      <w:t xml:space="preserve">Sons </w:t>
    </w:r>
    <w:r>
      <w:rPr>
        <w:sz w:val="18"/>
      </w:rPr>
      <w:t xml:space="preserve">Ltd on behalf of Association </w:t>
    </w:r>
    <w:r>
      <w:rPr>
        <w:sz w:val="20"/>
      </w:rPr>
      <w:t xml:space="preserve">for </w:t>
    </w:r>
    <w:r>
      <w:rPr>
        <w:sz w:val="18"/>
      </w:rPr>
      <w:t xml:space="preserve">Child </w:t>
    </w:r>
    <w:r>
      <w:rPr>
        <w:sz w:val="20"/>
      </w:rPr>
      <w:t xml:space="preserve">and </w:t>
    </w:r>
    <w:r>
      <w:rPr>
        <w:sz w:val="18"/>
      </w:rPr>
      <w:t>Adol</w:t>
    </w:r>
    <w:r>
      <w:rPr>
        <w:sz w:val="18"/>
      </w:rPr>
      <w:t xml:space="preserve">escent Mental </w:t>
    </w:r>
    <w:r>
      <w:rPr>
        <w:sz w:val="20"/>
      </w:rPr>
      <w:t>Health.</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D36D" w14:textId="77777777" w:rsidR="00AD390F" w:rsidRDefault="00717164">
    <w:pPr>
      <w:tabs>
        <w:tab w:val="center" w:pos="1541"/>
        <w:tab w:val="right" w:pos="10015"/>
      </w:tabs>
      <w:spacing w:after="0"/>
    </w:pPr>
    <w:r>
      <w:tab/>
    </w:r>
    <w:r>
      <w:rPr>
        <w:sz w:val="20"/>
      </w:rPr>
      <w:t xml:space="preserve">2018 </w:t>
    </w:r>
    <w:r>
      <w:rPr>
        <w:sz w:val="18"/>
      </w:rPr>
      <w:t xml:space="preserve">The </w:t>
    </w:r>
    <w:r>
      <w:rPr>
        <w:sz w:val="20"/>
      </w:rPr>
      <w:t xml:space="preserve">Authors. Journal </w:t>
    </w:r>
    <w:r>
      <w:rPr>
        <w:sz w:val="18"/>
      </w:rPr>
      <w:t xml:space="preserve">of Child </w:t>
    </w:r>
    <w:r>
      <w:rPr>
        <w:sz w:val="18"/>
      </w:rPr>
      <w:tab/>
    </w:r>
    <w:r>
      <w:rPr>
        <w:sz w:val="20"/>
      </w:rPr>
      <w:t xml:space="preserve">and Psychiatry published by </w:t>
    </w:r>
    <w:r>
      <w:t xml:space="preserve">John </w:t>
    </w:r>
    <w:r>
      <w:rPr>
        <w:sz w:val="18"/>
      </w:rPr>
      <w:t xml:space="preserve">Wiley &amp; </w:t>
    </w:r>
    <w:r>
      <w:rPr>
        <w:sz w:val="20"/>
      </w:rPr>
      <w:t xml:space="preserve">Sons </w:t>
    </w:r>
    <w:r>
      <w:rPr>
        <w:sz w:val="18"/>
      </w:rPr>
      <w:t xml:space="preserve">Ltd on behalf of Association </w:t>
    </w:r>
    <w:r>
      <w:rPr>
        <w:sz w:val="20"/>
      </w:rPr>
      <w:t>for</w:t>
    </w:r>
  </w:p>
  <w:p w14:paraId="6FCCF8AD" w14:textId="77777777" w:rsidR="00AD390F" w:rsidRDefault="00717164">
    <w:pPr>
      <w:spacing w:after="0"/>
      <w:ind w:right="29"/>
      <w:jc w:val="right"/>
    </w:pPr>
    <w:r>
      <w:rPr>
        <w:sz w:val="18"/>
      </w:rPr>
      <w:t xml:space="preserve">Child </w:t>
    </w:r>
    <w:r>
      <w:rPr>
        <w:sz w:val="20"/>
      </w:rPr>
      <w:t xml:space="preserve">and </w:t>
    </w:r>
    <w:r>
      <w:rPr>
        <w:sz w:val="18"/>
      </w:rPr>
      <w:t xml:space="preserve">Adolescent Mental </w:t>
    </w:r>
    <w:r>
      <w:rPr>
        <w:sz w:val="20"/>
      </w:rPr>
      <w:t>Health.</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A2EB" w14:textId="77777777" w:rsidR="00AD390F" w:rsidRDefault="00717164">
    <w:pPr>
      <w:spacing w:after="0" w:line="216" w:lineRule="auto"/>
      <w:ind w:firstLine="173"/>
      <w:jc w:val="both"/>
    </w:pPr>
    <w:r>
      <w:rPr>
        <w:sz w:val="20"/>
      </w:rPr>
      <w:t xml:space="preserve">2018 The Authors. Journal </w:t>
    </w:r>
    <w:r>
      <w:rPr>
        <w:sz w:val="18"/>
      </w:rPr>
      <w:t xml:space="preserve">of Child </w:t>
    </w:r>
    <w:r>
      <w:rPr>
        <w:sz w:val="20"/>
      </w:rPr>
      <w:t xml:space="preserve">and Psychiatry published by </w:t>
    </w:r>
    <w:r>
      <w:t xml:space="preserve">John </w:t>
    </w:r>
    <w:r>
      <w:rPr>
        <w:sz w:val="18"/>
      </w:rPr>
      <w:t xml:space="preserve">Wiley &amp; </w:t>
    </w:r>
    <w:r>
      <w:rPr>
        <w:sz w:val="20"/>
      </w:rPr>
      <w:t xml:space="preserve">Sons </w:t>
    </w:r>
    <w:r>
      <w:rPr>
        <w:sz w:val="18"/>
      </w:rPr>
      <w:t xml:space="preserve">Ltd on behalf of Association </w:t>
    </w:r>
    <w:r>
      <w:rPr>
        <w:sz w:val="20"/>
      </w:rPr>
      <w:t>for</w:t>
    </w:r>
    <w:r>
      <w:rPr>
        <w:sz w:val="20"/>
      </w:rPr>
      <w:t xml:space="preserve"> </w:t>
    </w:r>
    <w:r>
      <w:rPr>
        <w:sz w:val="18"/>
      </w:rPr>
      <w:t xml:space="preserve">Child </w:t>
    </w:r>
    <w:r>
      <w:rPr>
        <w:sz w:val="20"/>
      </w:rPr>
      <w:t xml:space="preserve">and </w:t>
    </w:r>
    <w:r>
      <w:rPr>
        <w:sz w:val="18"/>
      </w:rPr>
      <w:t xml:space="preserve">Adolescent Mental </w:t>
    </w:r>
    <w:r>
      <w:rPr>
        <w:sz w:val="20"/>
      </w:rPr>
      <w:t>Health.</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B702" w14:textId="77777777" w:rsidR="00AD390F" w:rsidRDefault="00717164">
    <w:pPr>
      <w:tabs>
        <w:tab w:val="center" w:pos="1541"/>
        <w:tab w:val="right" w:pos="10015"/>
      </w:tabs>
      <w:spacing w:after="0"/>
    </w:pPr>
    <w:r>
      <w:tab/>
    </w:r>
    <w:r>
      <w:rPr>
        <w:sz w:val="20"/>
      </w:rPr>
      <w:t xml:space="preserve">2018 </w:t>
    </w:r>
    <w:r>
      <w:rPr>
        <w:sz w:val="18"/>
      </w:rPr>
      <w:t xml:space="preserve">The </w:t>
    </w:r>
    <w:r>
      <w:rPr>
        <w:sz w:val="20"/>
      </w:rPr>
      <w:t xml:space="preserve">Authors. Journal </w:t>
    </w:r>
    <w:r>
      <w:rPr>
        <w:sz w:val="18"/>
      </w:rPr>
      <w:t xml:space="preserve">of Child </w:t>
    </w:r>
    <w:r>
      <w:rPr>
        <w:sz w:val="18"/>
      </w:rPr>
      <w:tab/>
    </w:r>
    <w:r>
      <w:rPr>
        <w:sz w:val="20"/>
      </w:rPr>
      <w:t xml:space="preserve">and Psychiatry published by </w:t>
    </w:r>
    <w:r>
      <w:t xml:space="preserve">John </w:t>
    </w:r>
    <w:r>
      <w:rPr>
        <w:sz w:val="18"/>
      </w:rPr>
      <w:t xml:space="preserve">Wiley &amp; </w:t>
    </w:r>
    <w:r>
      <w:rPr>
        <w:sz w:val="20"/>
      </w:rPr>
      <w:t xml:space="preserve">Sons </w:t>
    </w:r>
    <w:r>
      <w:rPr>
        <w:sz w:val="18"/>
      </w:rPr>
      <w:t xml:space="preserve">Ltd on behalf of Association </w:t>
    </w:r>
    <w:r>
      <w:rPr>
        <w:sz w:val="20"/>
      </w:rPr>
      <w:t>for</w:t>
    </w:r>
  </w:p>
  <w:p w14:paraId="1992B340" w14:textId="77777777" w:rsidR="00AD390F" w:rsidRDefault="00717164">
    <w:pPr>
      <w:spacing w:after="0"/>
      <w:ind w:right="29"/>
      <w:jc w:val="right"/>
    </w:pPr>
    <w:r>
      <w:rPr>
        <w:sz w:val="18"/>
      </w:rPr>
      <w:t xml:space="preserve">Child </w:t>
    </w:r>
    <w:r>
      <w:rPr>
        <w:sz w:val="20"/>
      </w:rPr>
      <w:t xml:space="preserve">and </w:t>
    </w:r>
    <w:r>
      <w:rPr>
        <w:sz w:val="18"/>
      </w:rPr>
      <w:t xml:space="preserve">Adolescent Mental </w:t>
    </w:r>
    <w:r>
      <w:rPr>
        <w:sz w:val="20"/>
      </w:rPr>
      <w:t>Health.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C5B67" w14:textId="77777777" w:rsidR="00AD390F" w:rsidRDefault="00717164">
    <w:pPr>
      <w:spacing w:after="0" w:line="216" w:lineRule="auto"/>
      <w:ind w:left="10" w:firstLine="173"/>
      <w:jc w:val="both"/>
    </w:pPr>
    <w:r>
      <w:rPr>
        <w:sz w:val="20"/>
      </w:rPr>
      <w:t xml:space="preserve">2018 The Authors. Journal </w:t>
    </w:r>
    <w:r>
      <w:rPr>
        <w:sz w:val="18"/>
      </w:rPr>
      <w:t xml:space="preserve">of Child </w:t>
    </w:r>
    <w:r>
      <w:rPr>
        <w:sz w:val="20"/>
      </w:rPr>
      <w:t xml:space="preserve">and Psychiatry published by </w:t>
    </w:r>
    <w:r>
      <w:t xml:space="preserve">John </w:t>
    </w:r>
    <w:r>
      <w:rPr>
        <w:sz w:val="18"/>
      </w:rPr>
      <w:t xml:space="preserve">Wiley &amp; </w:t>
    </w:r>
    <w:r>
      <w:rPr>
        <w:sz w:val="20"/>
      </w:rPr>
      <w:t xml:space="preserve">Sons </w:t>
    </w:r>
    <w:r>
      <w:rPr>
        <w:sz w:val="18"/>
      </w:rPr>
      <w:t xml:space="preserve">Ltd on behalf of Association </w:t>
    </w:r>
    <w:r>
      <w:rPr>
        <w:sz w:val="20"/>
      </w:rPr>
      <w:t xml:space="preserve">for </w:t>
    </w:r>
    <w:r>
      <w:rPr>
        <w:sz w:val="18"/>
      </w:rPr>
      <w:t xml:space="preserve">Child </w:t>
    </w:r>
    <w:r>
      <w:rPr>
        <w:sz w:val="20"/>
      </w:rPr>
      <w:t xml:space="preserve">and </w:t>
    </w:r>
    <w:r>
      <w:rPr>
        <w:sz w:val="18"/>
      </w:rPr>
      <w:t xml:space="preserve">Adolescent Mental </w:t>
    </w:r>
    <w:r>
      <w:rPr>
        <w:sz w:val="20"/>
      </w:rPr>
      <w:t>Health.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C79E" w14:textId="77777777" w:rsidR="00AD390F" w:rsidRDefault="00AD390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BF73" w14:textId="77777777" w:rsidR="00AD390F" w:rsidRDefault="00AD390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B3B2" w14:textId="77777777" w:rsidR="00AD390F" w:rsidRDefault="00AD390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D189" w14:textId="77777777" w:rsidR="00AD390F" w:rsidRDefault="00AD390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20C5" w14:textId="77777777" w:rsidR="00AD390F" w:rsidRDefault="00717164">
    <w:pPr>
      <w:spacing w:after="0" w:line="216" w:lineRule="auto"/>
      <w:ind w:left="-4667" w:right="-4263"/>
      <w:jc w:val="right"/>
    </w:pPr>
    <w:r>
      <w:rPr>
        <w:sz w:val="12"/>
      </w:rPr>
      <w:t xml:space="preserve">C) </w:t>
    </w:r>
    <w:r>
      <w:rPr>
        <w:sz w:val="20"/>
      </w:rPr>
      <w:t xml:space="preserve">2018 The Authors. Journal </w:t>
    </w:r>
    <w:r>
      <w:rPr>
        <w:sz w:val="18"/>
      </w:rPr>
      <w:t xml:space="preserve">of Child </w:t>
    </w:r>
    <w:r>
      <w:rPr>
        <w:sz w:val="18"/>
      </w:rPr>
      <w:tab/>
    </w:r>
    <w:r>
      <w:rPr>
        <w:sz w:val="20"/>
      </w:rPr>
      <w:t xml:space="preserve">and Psychiatry published by </w:t>
    </w:r>
    <w:r>
      <w:t xml:space="preserve">John </w:t>
    </w:r>
    <w:r>
      <w:rPr>
        <w:sz w:val="18"/>
      </w:rPr>
      <w:t xml:space="preserve">Wiley &amp; </w:t>
    </w:r>
    <w:r>
      <w:rPr>
        <w:sz w:val="20"/>
      </w:rPr>
      <w:t xml:space="preserve">Sons </w:t>
    </w:r>
    <w:r>
      <w:rPr>
        <w:sz w:val="18"/>
      </w:rPr>
      <w:t xml:space="preserve">Ltd on behalf of Association </w:t>
    </w:r>
    <w:r>
      <w:rPr>
        <w:sz w:val="20"/>
      </w:rPr>
      <w:t xml:space="preserve">for </w:t>
    </w:r>
    <w:r>
      <w:rPr>
        <w:sz w:val="18"/>
      </w:rPr>
      <w:t xml:space="preserve">Child </w:t>
    </w:r>
    <w:r>
      <w:rPr>
        <w:sz w:val="20"/>
      </w:rPr>
      <w:t xml:space="preserve">and </w:t>
    </w:r>
    <w:r>
      <w:rPr>
        <w:sz w:val="18"/>
      </w:rPr>
      <w:t xml:space="preserve">Adolescent Mental </w:t>
    </w:r>
    <w:r>
      <w:rPr>
        <w:sz w:val="20"/>
      </w:rPr>
      <w:t>Health.</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D576" w14:textId="77777777" w:rsidR="00AD390F" w:rsidRDefault="00717164">
    <w:pPr>
      <w:spacing w:after="0" w:line="216" w:lineRule="auto"/>
      <w:ind w:left="-4667" w:right="-4263"/>
      <w:jc w:val="both"/>
    </w:pPr>
    <w:r>
      <w:rPr>
        <w:sz w:val="12"/>
      </w:rPr>
      <w:t xml:space="preserve">C) </w:t>
    </w:r>
    <w:r>
      <w:rPr>
        <w:sz w:val="20"/>
      </w:rPr>
      <w:t xml:space="preserve">2018 The Authors. Journal </w:t>
    </w:r>
    <w:r>
      <w:rPr>
        <w:sz w:val="18"/>
      </w:rPr>
      <w:t xml:space="preserve">of Child </w:t>
    </w:r>
    <w:r>
      <w:rPr>
        <w:sz w:val="20"/>
      </w:rPr>
      <w:t xml:space="preserve">and Psychiatry published by </w:t>
    </w:r>
    <w:r>
      <w:t xml:space="preserve">John </w:t>
    </w:r>
    <w:r>
      <w:rPr>
        <w:sz w:val="18"/>
      </w:rPr>
      <w:t xml:space="preserve">Wiley &amp; </w:t>
    </w:r>
    <w:r>
      <w:rPr>
        <w:sz w:val="20"/>
      </w:rPr>
      <w:t xml:space="preserve">Sons </w:t>
    </w:r>
    <w:r>
      <w:rPr>
        <w:sz w:val="18"/>
      </w:rPr>
      <w:t xml:space="preserve">Ltd on behalf of Association </w:t>
    </w:r>
    <w:r>
      <w:rPr>
        <w:sz w:val="20"/>
      </w:rPr>
      <w:t xml:space="preserve">for </w:t>
    </w:r>
    <w:r>
      <w:rPr>
        <w:sz w:val="18"/>
      </w:rPr>
      <w:t xml:space="preserve">Child </w:t>
    </w:r>
    <w:r>
      <w:rPr>
        <w:sz w:val="20"/>
      </w:rPr>
      <w:t xml:space="preserve">and </w:t>
    </w:r>
    <w:r>
      <w:rPr>
        <w:sz w:val="18"/>
      </w:rPr>
      <w:t xml:space="preserve">Adolescent Mental </w:t>
    </w:r>
    <w:r>
      <w:rPr>
        <w:sz w:val="20"/>
      </w:rPr>
      <w:t>Health.</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F328C" w14:textId="77777777" w:rsidR="00AD390F" w:rsidRDefault="00717164">
    <w:pPr>
      <w:spacing w:after="0" w:line="216" w:lineRule="auto"/>
      <w:ind w:left="-4667" w:right="-4263"/>
      <w:jc w:val="both"/>
    </w:pPr>
    <w:r>
      <w:rPr>
        <w:sz w:val="12"/>
      </w:rPr>
      <w:t xml:space="preserve">C) </w:t>
    </w:r>
    <w:r>
      <w:rPr>
        <w:sz w:val="20"/>
      </w:rPr>
      <w:t xml:space="preserve">2018 The Authors. Journal </w:t>
    </w:r>
    <w:r>
      <w:rPr>
        <w:sz w:val="18"/>
      </w:rPr>
      <w:t xml:space="preserve">of </w:t>
    </w:r>
    <w:r>
      <w:rPr>
        <w:sz w:val="18"/>
      </w:rPr>
      <w:t xml:space="preserve">Child </w:t>
    </w:r>
    <w:r>
      <w:rPr>
        <w:sz w:val="20"/>
      </w:rPr>
      <w:t xml:space="preserve">and Psychiatry published by </w:t>
    </w:r>
    <w:r>
      <w:t xml:space="preserve">John </w:t>
    </w:r>
    <w:r>
      <w:rPr>
        <w:sz w:val="18"/>
      </w:rPr>
      <w:t xml:space="preserve">Wiley &amp; </w:t>
    </w:r>
    <w:r>
      <w:rPr>
        <w:sz w:val="20"/>
      </w:rPr>
      <w:t xml:space="preserve">Sons </w:t>
    </w:r>
    <w:r>
      <w:rPr>
        <w:sz w:val="18"/>
      </w:rPr>
      <w:t xml:space="preserve">Ltd on behalf of Association </w:t>
    </w:r>
    <w:r>
      <w:rPr>
        <w:sz w:val="20"/>
      </w:rPr>
      <w:t xml:space="preserve">for </w:t>
    </w:r>
    <w:r>
      <w:rPr>
        <w:sz w:val="18"/>
      </w:rPr>
      <w:t xml:space="preserve">Child </w:t>
    </w:r>
    <w:r>
      <w:rPr>
        <w:sz w:val="20"/>
      </w:rPr>
      <w:t xml:space="preserve">and </w:t>
    </w:r>
    <w:r>
      <w:rPr>
        <w:sz w:val="18"/>
      </w:rPr>
      <w:t xml:space="preserve">Adolescent Mental </w:t>
    </w:r>
    <w:r>
      <w:rPr>
        <w:sz w:val="20"/>
      </w:rPr>
      <w:t>Health.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E90C" w14:textId="77777777" w:rsidR="00717164" w:rsidRDefault="00717164">
      <w:pPr>
        <w:spacing w:after="0" w:line="240" w:lineRule="auto"/>
      </w:pPr>
      <w:r>
        <w:separator/>
      </w:r>
    </w:p>
  </w:footnote>
  <w:footnote w:type="continuationSeparator" w:id="0">
    <w:p w14:paraId="681A7B42" w14:textId="77777777" w:rsidR="00717164" w:rsidRDefault="00717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44EC" w14:textId="77777777" w:rsidR="00AD390F" w:rsidRDefault="00717164">
    <w:pPr>
      <w:tabs>
        <w:tab w:val="right" w:pos="10015"/>
      </w:tabs>
      <w:spacing w:after="0"/>
    </w:pPr>
    <w:r>
      <w:fldChar w:fldCharType="begin"/>
    </w:r>
    <w:r>
      <w:instrText xml:space="preserve"> PAGE   \* MERGEFORMAT </w:instrText>
    </w:r>
    <w:r>
      <w:fldChar w:fldCharType="separate"/>
    </w:r>
    <w:r>
      <w:rPr>
        <w:sz w:val="26"/>
      </w:rPr>
      <w:t>246</w:t>
    </w:r>
    <w:r>
      <w:rPr>
        <w:sz w:val="26"/>
      </w:rPr>
      <w:fldChar w:fldCharType="end"/>
    </w:r>
    <w:r>
      <w:rPr>
        <w:sz w:val="26"/>
      </w:rPr>
      <w:t xml:space="preserve"> </w:t>
    </w:r>
    <w:r>
      <w:rPr>
        <w:sz w:val="20"/>
      </w:rPr>
      <w:t xml:space="preserve">Darren </w:t>
    </w:r>
    <w:r>
      <w:rPr>
        <w:sz w:val="18"/>
      </w:rPr>
      <w:t xml:space="preserve">L. </w:t>
    </w:r>
    <w:r>
      <w:rPr>
        <w:sz w:val="20"/>
      </w:rPr>
      <w:t xml:space="preserve">Dunning et </w:t>
    </w:r>
    <w:r>
      <w:t>al.</w:t>
    </w:r>
    <w:r>
      <w:tab/>
    </w:r>
    <w:r>
      <w:rPr>
        <w:sz w:val="26"/>
      </w:rPr>
      <w:t xml:space="preserve">J </w:t>
    </w:r>
    <w:r>
      <w:rPr>
        <w:sz w:val="18"/>
      </w:rPr>
      <w:t xml:space="preserve">Child Psychol </w:t>
    </w:r>
    <w:r>
      <w:rPr>
        <w:sz w:val="20"/>
      </w:rPr>
      <w:t xml:space="preserve">Psychiatr 2019; </w:t>
    </w:r>
    <w:r>
      <w:rPr>
        <w:sz w:val="18"/>
      </w:rPr>
      <w:t xml:space="preserve">60(3): </w:t>
    </w:r>
    <w:r>
      <w:rPr>
        <w:sz w:val="20"/>
      </w:rPr>
      <w:t>244-58</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8889" w14:textId="77777777" w:rsidR="00AD390F" w:rsidRDefault="00717164">
    <w:pPr>
      <w:tabs>
        <w:tab w:val="right" w:pos="10015"/>
      </w:tabs>
      <w:spacing w:after="0"/>
    </w:pPr>
    <w:r>
      <w:fldChar w:fldCharType="begin"/>
    </w:r>
    <w:r>
      <w:instrText xml:space="preserve"> PAGE   \* MERGEFORMAT </w:instrText>
    </w:r>
    <w:r>
      <w:fldChar w:fldCharType="separate"/>
    </w:r>
    <w:r>
      <w:rPr>
        <w:sz w:val="26"/>
      </w:rPr>
      <w:t>246</w:t>
    </w:r>
    <w:r>
      <w:rPr>
        <w:sz w:val="26"/>
      </w:rPr>
      <w:fldChar w:fldCharType="end"/>
    </w:r>
    <w:r>
      <w:rPr>
        <w:sz w:val="26"/>
      </w:rPr>
      <w:t xml:space="preserve"> </w:t>
    </w:r>
    <w:r>
      <w:rPr>
        <w:sz w:val="20"/>
      </w:rPr>
      <w:t xml:space="preserve">Darren </w:t>
    </w:r>
    <w:r>
      <w:rPr>
        <w:sz w:val="18"/>
      </w:rPr>
      <w:t xml:space="preserve">L. </w:t>
    </w:r>
    <w:r>
      <w:rPr>
        <w:sz w:val="20"/>
      </w:rPr>
      <w:t xml:space="preserve">Dunning et </w:t>
    </w:r>
    <w:r>
      <w:t>al.</w:t>
    </w:r>
    <w:r>
      <w:tab/>
    </w:r>
    <w:r>
      <w:rPr>
        <w:sz w:val="26"/>
      </w:rPr>
      <w:t xml:space="preserve">J </w:t>
    </w:r>
    <w:r>
      <w:rPr>
        <w:sz w:val="18"/>
      </w:rPr>
      <w:t xml:space="preserve">Child Psychol </w:t>
    </w:r>
    <w:r>
      <w:rPr>
        <w:sz w:val="20"/>
      </w:rPr>
      <w:t xml:space="preserve">Psychiatr 2019; </w:t>
    </w:r>
    <w:r>
      <w:rPr>
        <w:sz w:val="18"/>
      </w:rPr>
      <w:t xml:space="preserve">60(3): </w:t>
    </w:r>
    <w:r>
      <w:rPr>
        <w:sz w:val="20"/>
      </w:rPr>
      <w:t>244-58</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834D" w14:textId="77777777" w:rsidR="00AD390F" w:rsidRDefault="00717164">
    <w:pPr>
      <w:tabs>
        <w:tab w:val="center" w:pos="7533"/>
        <w:tab w:val="right" w:pos="10015"/>
      </w:tabs>
      <w:spacing w:after="0"/>
    </w:pPr>
    <w:r>
      <w:tab/>
    </w:r>
    <w:r>
      <w:rPr>
        <w:sz w:val="18"/>
      </w:rPr>
      <w:t xml:space="preserve">of </w:t>
    </w:r>
    <w:r>
      <w:rPr>
        <w:sz w:val="20"/>
      </w:rPr>
      <w:t>mindfulness based interventions for youth</w:t>
    </w:r>
    <w:r>
      <w:rPr>
        <w:sz w:val="20"/>
      </w:rPr>
      <w:tab/>
    </w:r>
    <w:r>
      <w:fldChar w:fldCharType="begin"/>
    </w:r>
    <w:r>
      <w:instrText xml:space="preserve"> PAGE   \* MERGEFORMAT </w:instrText>
    </w:r>
    <w:r>
      <w:fldChar w:fldCharType="separate"/>
    </w:r>
    <w:r>
      <w:rPr>
        <w:sz w:val="26"/>
      </w:rPr>
      <w:t>253</w:t>
    </w:r>
    <w:r>
      <w:rPr>
        <w:sz w:val="26"/>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51A9" w14:textId="77777777" w:rsidR="00AD390F" w:rsidRDefault="00717164">
    <w:pPr>
      <w:tabs>
        <w:tab w:val="right" w:pos="10015"/>
      </w:tabs>
      <w:spacing w:after="0"/>
    </w:pPr>
    <w:r>
      <w:fldChar w:fldCharType="begin"/>
    </w:r>
    <w:r>
      <w:instrText xml:space="preserve"> PAGE   \* MERGEFORMAT </w:instrText>
    </w:r>
    <w:r>
      <w:fldChar w:fldCharType="separate"/>
    </w:r>
    <w:r>
      <w:rPr>
        <w:sz w:val="26"/>
      </w:rPr>
      <w:t>246</w:t>
    </w:r>
    <w:r>
      <w:rPr>
        <w:sz w:val="26"/>
      </w:rPr>
      <w:fldChar w:fldCharType="end"/>
    </w:r>
    <w:r>
      <w:rPr>
        <w:sz w:val="26"/>
      </w:rPr>
      <w:t xml:space="preserve"> </w:t>
    </w:r>
    <w:r>
      <w:rPr>
        <w:sz w:val="20"/>
      </w:rPr>
      <w:t xml:space="preserve">Darren </w:t>
    </w:r>
    <w:r>
      <w:rPr>
        <w:sz w:val="18"/>
      </w:rPr>
      <w:t xml:space="preserve">L. </w:t>
    </w:r>
    <w:r>
      <w:rPr>
        <w:sz w:val="20"/>
      </w:rPr>
      <w:t xml:space="preserve">Dunning et </w:t>
    </w:r>
    <w:r>
      <w:t>al.</w:t>
    </w:r>
    <w:r>
      <w:tab/>
    </w:r>
    <w:r>
      <w:rPr>
        <w:sz w:val="26"/>
      </w:rPr>
      <w:t xml:space="preserve">J </w:t>
    </w:r>
    <w:r>
      <w:rPr>
        <w:sz w:val="18"/>
      </w:rPr>
      <w:t xml:space="preserve">Child Psychol </w:t>
    </w:r>
    <w:r>
      <w:rPr>
        <w:sz w:val="20"/>
      </w:rPr>
      <w:t xml:space="preserve">Psychiatr 2019; </w:t>
    </w:r>
    <w:r>
      <w:rPr>
        <w:sz w:val="18"/>
      </w:rPr>
      <w:t xml:space="preserve">60(3): </w:t>
    </w:r>
    <w:r>
      <w:rPr>
        <w:sz w:val="20"/>
      </w:rPr>
      <w:t>244-58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595F" w14:textId="77777777" w:rsidR="00AD390F" w:rsidRDefault="00717164">
    <w:pPr>
      <w:tabs>
        <w:tab w:val="center" w:pos="6971"/>
        <w:tab w:val="right" w:pos="10015"/>
      </w:tabs>
      <w:spacing w:after="0"/>
    </w:pPr>
    <w:r>
      <w:tab/>
    </w:r>
    <w:r>
      <w:rPr>
        <w:sz w:val="20"/>
      </w:rPr>
      <w:t xml:space="preserve">Meta-analysis </w:t>
    </w:r>
    <w:r>
      <w:rPr>
        <w:sz w:val="18"/>
      </w:rPr>
      <w:t xml:space="preserve">of </w:t>
    </w:r>
    <w:r>
      <w:rPr>
        <w:sz w:val="20"/>
      </w:rPr>
      <w:t>mindfulness based interventions for youth</w:t>
    </w:r>
    <w:r>
      <w:rPr>
        <w:sz w:val="20"/>
      </w:rPr>
      <w:tab/>
    </w:r>
    <w:r>
      <w:fldChar w:fldCharType="begin"/>
    </w:r>
    <w:r>
      <w:instrText xml:space="preserve"> PAGE   \* MERGEFORMAT </w:instrText>
    </w:r>
    <w:r>
      <w:fldChar w:fldCharType="separate"/>
    </w:r>
    <w:r>
      <w:rPr>
        <w:sz w:val="28"/>
      </w:rPr>
      <w:t>245</w:t>
    </w:r>
    <w:r>
      <w:rPr>
        <w:sz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8A43B" w14:textId="77777777" w:rsidR="00AD390F" w:rsidRDefault="00AD39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05D6" w14:textId="77777777" w:rsidR="00AD390F" w:rsidRDefault="00AD39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F7B3" w14:textId="77777777" w:rsidR="00AD390F" w:rsidRDefault="00AD39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4054" w14:textId="77777777" w:rsidR="00AD390F" w:rsidRDefault="00AD390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D84F" w14:textId="77777777" w:rsidR="00AD390F" w:rsidRDefault="00717164">
    <w:pPr>
      <w:tabs>
        <w:tab w:val="right" w:pos="5319"/>
      </w:tabs>
      <w:spacing w:after="0"/>
      <w:ind w:left="-4667" w:right="-4254"/>
    </w:pPr>
    <w:r>
      <w:fldChar w:fldCharType="begin"/>
    </w:r>
    <w:r>
      <w:instrText xml:space="preserve"> PAGE   \* MERGEFORMAT </w:instrText>
    </w:r>
    <w:r>
      <w:fldChar w:fldCharType="separate"/>
    </w:r>
    <w:r>
      <w:rPr>
        <w:sz w:val="26"/>
      </w:rPr>
      <w:t>246</w:t>
    </w:r>
    <w:r>
      <w:rPr>
        <w:sz w:val="26"/>
      </w:rPr>
      <w:fldChar w:fldCharType="end"/>
    </w:r>
    <w:r>
      <w:rPr>
        <w:sz w:val="26"/>
      </w:rPr>
      <w:t xml:space="preserve"> </w:t>
    </w:r>
    <w:r>
      <w:rPr>
        <w:sz w:val="20"/>
      </w:rPr>
      <w:t xml:space="preserve">Darren </w:t>
    </w:r>
    <w:r>
      <w:rPr>
        <w:sz w:val="18"/>
      </w:rPr>
      <w:t xml:space="preserve">L. </w:t>
    </w:r>
    <w:r>
      <w:rPr>
        <w:sz w:val="20"/>
      </w:rPr>
      <w:t xml:space="preserve">Dunning et </w:t>
    </w:r>
    <w:r>
      <w:t>al.</w:t>
    </w:r>
    <w:r>
      <w:tab/>
    </w:r>
    <w:r>
      <w:rPr>
        <w:sz w:val="26"/>
      </w:rPr>
      <w:t xml:space="preserve">J </w:t>
    </w:r>
    <w:r>
      <w:rPr>
        <w:sz w:val="18"/>
      </w:rPr>
      <w:t xml:space="preserve">Child Psychol </w:t>
    </w:r>
    <w:r>
      <w:rPr>
        <w:sz w:val="20"/>
      </w:rPr>
      <w:t xml:space="preserve">Psychiatr 2019; </w:t>
    </w:r>
    <w:r>
      <w:rPr>
        <w:sz w:val="18"/>
      </w:rPr>
      <w:t xml:space="preserve">60(3): </w:t>
    </w:r>
    <w:r>
      <w:rPr>
        <w:sz w:val="20"/>
      </w:rPr>
      <w:t>244-58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29F3" w14:textId="77777777" w:rsidR="00AD390F" w:rsidRDefault="00717164">
    <w:pPr>
      <w:tabs>
        <w:tab w:val="center" w:pos="2857"/>
        <w:tab w:val="right" w:pos="5310"/>
      </w:tabs>
      <w:spacing w:after="0"/>
      <w:ind w:right="-4244"/>
    </w:pPr>
    <w:r>
      <w:tab/>
    </w:r>
    <w:r>
      <w:rPr>
        <w:sz w:val="18"/>
      </w:rPr>
      <w:t xml:space="preserve">of </w:t>
    </w:r>
    <w:r>
      <w:rPr>
        <w:sz w:val="20"/>
      </w:rPr>
      <w:t>mindfulness based interventions for youth</w:t>
    </w:r>
    <w:r>
      <w:rPr>
        <w:sz w:val="20"/>
      </w:rPr>
      <w:tab/>
    </w:r>
    <w:r>
      <w:fldChar w:fldCharType="begin"/>
    </w:r>
    <w:r>
      <w:instrText xml:space="preserve"> PAGE   \* MERGEFORMAT </w:instrText>
    </w:r>
    <w:r>
      <w:fldChar w:fldCharType="separate"/>
    </w:r>
    <w:r>
      <w:rPr>
        <w:sz w:val="26"/>
      </w:rPr>
      <w:t>253</w:t>
    </w:r>
    <w:r>
      <w:rPr>
        <w:sz w:val="26"/>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C306" w14:textId="77777777" w:rsidR="00AD390F" w:rsidRDefault="00717164">
    <w:pPr>
      <w:tabs>
        <w:tab w:val="center" w:pos="2857"/>
        <w:tab w:val="right" w:pos="5310"/>
      </w:tabs>
      <w:spacing w:after="0"/>
      <w:ind w:right="-4244"/>
    </w:pPr>
    <w:r>
      <w:tab/>
    </w:r>
    <w:r>
      <w:rPr>
        <w:sz w:val="18"/>
      </w:rPr>
      <w:t xml:space="preserve">of </w:t>
    </w:r>
    <w:r>
      <w:rPr>
        <w:sz w:val="20"/>
      </w:rPr>
      <w:t>mindfulness based interventions for youth</w:t>
    </w:r>
    <w:r>
      <w:rPr>
        <w:sz w:val="20"/>
      </w:rPr>
      <w:tab/>
    </w:r>
    <w:r>
      <w:fldChar w:fldCharType="begin"/>
    </w:r>
    <w:r>
      <w:instrText xml:space="preserve"> PAGE   \* MERGEFORMAT </w:instrText>
    </w:r>
    <w:r>
      <w:fldChar w:fldCharType="separate"/>
    </w:r>
    <w:r>
      <w:rPr>
        <w:sz w:val="26"/>
      </w:rPr>
      <w:t>253</w:t>
    </w:r>
    <w:r>
      <w:rPr>
        <w:sz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BEF"/>
    <w:multiLevelType w:val="hybridMultilevel"/>
    <w:tmpl w:val="87D0D596"/>
    <w:lvl w:ilvl="0" w:tplc="80CA6E1E">
      <w:start w:val="2"/>
      <w:numFmt w:val="decimal"/>
      <w:lvlText w:val="%1."/>
      <w:lvlJc w:val="left"/>
      <w:pPr>
        <w:ind w:left="2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F4B1DC">
      <w:start w:val="1"/>
      <w:numFmt w:val="lowerLetter"/>
      <w:lvlText w:val="%2"/>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A8328">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B06E48">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C6FBC">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6C4CD4">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A88FC">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CD7EE">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3EE6E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2436EA"/>
    <w:multiLevelType w:val="hybridMultilevel"/>
    <w:tmpl w:val="D2F229A4"/>
    <w:lvl w:ilvl="0" w:tplc="FB300188">
      <w:start w:val="1"/>
      <w:numFmt w:val="bullet"/>
      <w:lvlText w:val="•"/>
      <w:lvlJc w:val="left"/>
      <w:pPr>
        <w:ind w:left="17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3E0CD48">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00EF316">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C36C4B4">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B529A10">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A966856">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2E4CB66">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5BCC61A">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9262432">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0F"/>
    <w:rsid w:val="00717164"/>
    <w:rsid w:val="009E1932"/>
    <w:rsid w:val="00AD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FC0F"/>
  <w15:docId w15:val="{8C082F38-2333-4CCC-A257-45E8175E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imes New Roman" w:eastAsia="Times New Roman" w:hAnsi="Times New Roman" w:cs="Times New Roman"/>
      <w:color w:val="000000"/>
      <w:sz w:val="22"/>
    </w:rPr>
  </w:style>
  <w:style w:type="paragraph" w:styleId="1">
    <w:name w:val="heading 1"/>
    <w:next w:val="a"/>
    <w:link w:val="10"/>
    <w:uiPriority w:val="9"/>
    <w:qFormat/>
    <w:pPr>
      <w:keepNext/>
      <w:keepLines/>
      <w:spacing w:line="259" w:lineRule="auto"/>
      <w:ind w:left="29" w:hanging="10"/>
      <w:outlineLvl w:val="0"/>
    </w:pPr>
    <w:rPr>
      <w:rFonts w:ascii="Times New Roman" w:eastAsia="Times New Roman" w:hAnsi="Times New Roman" w:cs="Times New Roman"/>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jpg"/><Relationship Id="rId21" Type="http://schemas.openxmlformats.org/officeDocument/2006/relationships/image" Target="media/image9.jpg"/><Relationship Id="rId42" Type="http://schemas.openxmlformats.org/officeDocument/2006/relationships/image" Target="media/image30.jpg"/><Relationship Id="rId47" Type="http://schemas.openxmlformats.org/officeDocument/2006/relationships/image" Target="media/image35.jpg"/><Relationship Id="rId63" Type="http://schemas.openxmlformats.org/officeDocument/2006/relationships/image" Target="media/image51.jpg"/><Relationship Id="rId68" Type="http://schemas.openxmlformats.org/officeDocument/2006/relationships/image" Target="media/image56.jpg"/><Relationship Id="rId84" Type="http://schemas.openxmlformats.org/officeDocument/2006/relationships/footer" Target="footer7.xml"/><Relationship Id="rId89" Type="http://schemas.openxmlformats.org/officeDocument/2006/relationships/image" Target="media/image65.jpg"/><Relationship Id="rId16" Type="http://schemas.openxmlformats.org/officeDocument/2006/relationships/footer" Target="footer3.xml"/><Relationship Id="rId11" Type="http://schemas.openxmlformats.org/officeDocument/2006/relationships/header" Target="header1.xml"/><Relationship Id="rId32" Type="http://schemas.openxmlformats.org/officeDocument/2006/relationships/image" Target="media/image20.jpg"/><Relationship Id="rId37" Type="http://schemas.openxmlformats.org/officeDocument/2006/relationships/image" Target="media/image25.jpg"/><Relationship Id="rId53" Type="http://schemas.openxmlformats.org/officeDocument/2006/relationships/image" Target="media/image41.jpg"/><Relationship Id="rId58" Type="http://schemas.openxmlformats.org/officeDocument/2006/relationships/image" Target="media/image46.jpg"/><Relationship Id="rId74" Type="http://schemas.openxmlformats.org/officeDocument/2006/relationships/image" Target="media/image62.jpg"/><Relationship Id="rId79" Type="http://schemas.openxmlformats.org/officeDocument/2006/relationships/header" Target="header6.xml"/><Relationship Id="rId102" Type="http://schemas.openxmlformats.org/officeDocument/2006/relationships/footer" Target="footer11.xml"/><Relationship Id="rId5" Type="http://schemas.openxmlformats.org/officeDocument/2006/relationships/footnotes" Target="footnotes.xml"/><Relationship Id="rId90" Type="http://schemas.openxmlformats.org/officeDocument/2006/relationships/image" Target="media/image66.jpg"/><Relationship Id="rId95" Type="http://schemas.openxmlformats.org/officeDocument/2006/relationships/image" Target="media/image71.jpg"/><Relationship Id="rId22" Type="http://schemas.openxmlformats.org/officeDocument/2006/relationships/image" Target="media/image10.jpg"/><Relationship Id="rId27" Type="http://schemas.openxmlformats.org/officeDocument/2006/relationships/image" Target="media/image15.jpg"/><Relationship Id="rId43" Type="http://schemas.openxmlformats.org/officeDocument/2006/relationships/image" Target="media/image31.jpg"/><Relationship Id="rId48" Type="http://schemas.openxmlformats.org/officeDocument/2006/relationships/image" Target="media/image36.jpg"/><Relationship Id="rId64" Type="http://schemas.openxmlformats.org/officeDocument/2006/relationships/image" Target="media/image52.jpg"/><Relationship Id="rId69" Type="http://schemas.openxmlformats.org/officeDocument/2006/relationships/image" Target="media/image57.jpg"/><Relationship Id="rId80" Type="http://schemas.openxmlformats.org/officeDocument/2006/relationships/footer" Target="footer6.xml"/><Relationship Id="rId85" Type="http://schemas.openxmlformats.org/officeDocument/2006/relationships/footer" Target="footer8.xml"/><Relationship Id="rId12" Type="http://schemas.openxmlformats.org/officeDocument/2006/relationships/header" Target="header2.xml"/><Relationship Id="rId17" Type="http://schemas.openxmlformats.org/officeDocument/2006/relationships/image" Target="media/image5.jpg"/><Relationship Id="rId33" Type="http://schemas.openxmlformats.org/officeDocument/2006/relationships/image" Target="media/image21.jpg"/><Relationship Id="rId38" Type="http://schemas.openxmlformats.org/officeDocument/2006/relationships/image" Target="media/image26.jpg"/><Relationship Id="rId59" Type="http://schemas.openxmlformats.org/officeDocument/2006/relationships/image" Target="media/image47.jpg"/><Relationship Id="rId103" Type="http://schemas.openxmlformats.org/officeDocument/2006/relationships/header" Target="header12.xml"/><Relationship Id="rId20" Type="http://schemas.openxmlformats.org/officeDocument/2006/relationships/image" Target="media/image8.jpg"/><Relationship Id="rId41" Type="http://schemas.openxmlformats.org/officeDocument/2006/relationships/image" Target="media/image29.jpg"/><Relationship Id="rId54" Type="http://schemas.openxmlformats.org/officeDocument/2006/relationships/image" Target="media/image42.jpg"/><Relationship Id="rId62" Type="http://schemas.openxmlformats.org/officeDocument/2006/relationships/image" Target="media/image50.jpg"/><Relationship Id="rId70" Type="http://schemas.openxmlformats.org/officeDocument/2006/relationships/image" Target="media/image58.jpg"/><Relationship Id="rId75" Type="http://schemas.openxmlformats.org/officeDocument/2006/relationships/header" Target="header4.xml"/><Relationship Id="rId83" Type="http://schemas.openxmlformats.org/officeDocument/2006/relationships/header" Target="header8.xml"/><Relationship Id="rId88" Type="http://schemas.openxmlformats.org/officeDocument/2006/relationships/image" Target="media/image64.jpg"/><Relationship Id="rId91" Type="http://schemas.openxmlformats.org/officeDocument/2006/relationships/image" Target="media/image67.jpg"/><Relationship Id="rId96" Type="http://schemas.openxmlformats.org/officeDocument/2006/relationships/image" Target="media/image7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49" Type="http://schemas.openxmlformats.org/officeDocument/2006/relationships/image" Target="media/image37.jpg"/><Relationship Id="rId57" Type="http://schemas.openxmlformats.org/officeDocument/2006/relationships/image" Target="media/image45.jpg"/><Relationship Id="rId106" Type="http://schemas.openxmlformats.org/officeDocument/2006/relationships/theme" Target="theme/theme1.xml"/><Relationship Id="rId10" Type="http://schemas.openxmlformats.org/officeDocument/2006/relationships/image" Target="media/image4.jpg"/><Relationship Id="rId31" Type="http://schemas.openxmlformats.org/officeDocument/2006/relationships/image" Target="media/image19.jpg"/><Relationship Id="rId44" Type="http://schemas.openxmlformats.org/officeDocument/2006/relationships/image" Target="media/image32.jpg"/><Relationship Id="rId52" Type="http://schemas.openxmlformats.org/officeDocument/2006/relationships/image" Target="media/image40.jpg"/><Relationship Id="rId60" Type="http://schemas.openxmlformats.org/officeDocument/2006/relationships/image" Target="media/image48.jpg"/><Relationship Id="rId65" Type="http://schemas.openxmlformats.org/officeDocument/2006/relationships/image" Target="media/image53.jpg"/><Relationship Id="rId73" Type="http://schemas.openxmlformats.org/officeDocument/2006/relationships/image" Target="media/image61.jpeg"/><Relationship Id="rId78" Type="http://schemas.openxmlformats.org/officeDocument/2006/relationships/footer" Target="footer5.xml"/><Relationship Id="rId81" Type="http://schemas.openxmlformats.org/officeDocument/2006/relationships/image" Target="media/image63.jpg"/><Relationship Id="rId86" Type="http://schemas.openxmlformats.org/officeDocument/2006/relationships/header" Target="header9.xml"/><Relationship Id="rId94" Type="http://schemas.openxmlformats.org/officeDocument/2006/relationships/image" Target="media/image70.jpg"/><Relationship Id="rId99" Type="http://schemas.openxmlformats.org/officeDocument/2006/relationships/header" Target="header10.xml"/><Relationship Id="rId10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image" Target="media/image6.jpg"/><Relationship Id="rId39" Type="http://schemas.openxmlformats.org/officeDocument/2006/relationships/image" Target="media/image27.jpg"/><Relationship Id="rId34" Type="http://schemas.openxmlformats.org/officeDocument/2006/relationships/image" Target="media/image22.jpg"/><Relationship Id="rId50" Type="http://schemas.openxmlformats.org/officeDocument/2006/relationships/image" Target="media/image38.jpg"/><Relationship Id="rId55" Type="http://schemas.openxmlformats.org/officeDocument/2006/relationships/image" Target="media/image43.jpg"/><Relationship Id="rId76" Type="http://schemas.openxmlformats.org/officeDocument/2006/relationships/header" Target="header5.xml"/><Relationship Id="rId97" Type="http://schemas.openxmlformats.org/officeDocument/2006/relationships/image" Target="media/image73.jpg"/><Relationship Id="rId104" Type="http://schemas.openxmlformats.org/officeDocument/2006/relationships/footer" Target="footer12.xml"/><Relationship Id="rId7" Type="http://schemas.openxmlformats.org/officeDocument/2006/relationships/image" Target="media/image1.jpg"/><Relationship Id="rId71" Type="http://schemas.openxmlformats.org/officeDocument/2006/relationships/image" Target="media/image59.jpg"/><Relationship Id="rId92" Type="http://schemas.openxmlformats.org/officeDocument/2006/relationships/image" Target="media/image68.jpg"/><Relationship Id="rId2" Type="http://schemas.openxmlformats.org/officeDocument/2006/relationships/styles" Target="styles.xml"/><Relationship Id="rId29" Type="http://schemas.openxmlformats.org/officeDocument/2006/relationships/image" Target="media/image17.jpg"/><Relationship Id="rId24" Type="http://schemas.openxmlformats.org/officeDocument/2006/relationships/image" Target="media/image12.jpg"/><Relationship Id="rId40" Type="http://schemas.openxmlformats.org/officeDocument/2006/relationships/image" Target="media/image28.jpg"/><Relationship Id="rId45" Type="http://schemas.openxmlformats.org/officeDocument/2006/relationships/image" Target="media/image33.jpg"/><Relationship Id="rId66" Type="http://schemas.openxmlformats.org/officeDocument/2006/relationships/image" Target="media/image54.jpg"/><Relationship Id="rId87" Type="http://schemas.openxmlformats.org/officeDocument/2006/relationships/footer" Target="footer9.xml"/><Relationship Id="rId61" Type="http://schemas.openxmlformats.org/officeDocument/2006/relationships/image" Target="media/image49.jpg"/><Relationship Id="rId82" Type="http://schemas.openxmlformats.org/officeDocument/2006/relationships/header" Target="header7.xml"/><Relationship Id="rId19" Type="http://schemas.openxmlformats.org/officeDocument/2006/relationships/image" Target="media/image7.jpg"/><Relationship Id="rId14" Type="http://schemas.openxmlformats.org/officeDocument/2006/relationships/footer" Target="footer2.xml"/><Relationship Id="rId30" Type="http://schemas.openxmlformats.org/officeDocument/2006/relationships/image" Target="media/image18.jpg"/><Relationship Id="rId35" Type="http://schemas.openxmlformats.org/officeDocument/2006/relationships/image" Target="media/image23.jpg"/><Relationship Id="rId56" Type="http://schemas.openxmlformats.org/officeDocument/2006/relationships/image" Target="media/image44.jpg"/><Relationship Id="rId77" Type="http://schemas.openxmlformats.org/officeDocument/2006/relationships/footer" Target="footer4.xml"/><Relationship Id="rId100" Type="http://schemas.openxmlformats.org/officeDocument/2006/relationships/header" Target="header11.xml"/><Relationship Id="rId105"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image" Target="media/image39.jpg"/><Relationship Id="rId72" Type="http://schemas.openxmlformats.org/officeDocument/2006/relationships/image" Target="media/image60.jpg"/><Relationship Id="rId93" Type="http://schemas.openxmlformats.org/officeDocument/2006/relationships/image" Target="media/image69.jpg"/><Relationship Id="rId98" Type="http://schemas.openxmlformats.org/officeDocument/2006/relationships/image" Target="media/image74.jpg"/><Relationship Id="rId3" Type="http://schemas.openxmlformats.org/officeDocument/2006/relationships/settings" Target="settings.xml"/><Relationship Id="rId25" Type="http://schemas.openxmlformats.org/officeDocument/2006/relationships/image" Target="media/image13.jpg"/><Relationship Id="rId46" Type="http://schemas.openxmlformats.org/officeDocument/2006/relationships/image" Target="media/image34.jpg"/><Relationship Id="rId67" Type="http://schemas.openxmlformats.org/officeDocument/2006/relationships/image" Target="media/image55.jp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11004</Words>
  <Characters>62724</Characters>
  <Application>Microsoft Office Word</Application>
  <DocSecurity>0</DocSecurity>
  <Lines>522</Lines>
  <Paragraphs>147</Paragraphs>
  <ScaleCrop>false</ScaleCrop>
  <Company/>
  <LinksUpToDate>false</LinksUpToDate>
  <CharactersWithSpaces>73581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Dunning-2019-Research Review_ The effects of m (My EndNote Library)</dc:title>
  <dc:subject/>
  <dc:creator>Yv</dc:creator>
  <cp:keywords/>
  <cp:lastModifiedBy>haha hh22-</cp:lastModifiedBy>
  <cp:revision>2</cp:revision>
  <dcterms:created xsi:type="dcterms:W3CDTF">2022-03-13T03:59:00Z</dcterms:created>
  <dcterms:modified xsi:type="dcterms:W3CDTF">2022-03-13T03:59:00Z</dcterms:modified>
</cp:coreProperties>
</file>