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pPr>
      <w:r w:rsidDel="00000000" w:rsidR="00000000" w:rsidRPr="00000000">
        <w:rPr/>
        <w:drawing>
          <wp:inline distB="0" distT="0" distL="0" distR="0">
            <wp:extent cx="5191125" cy="647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pageBreakBefore w:val="0"/>
              <w:tabs>
                <w:tab w:val="center" w:pos="1340"/>
              </w:tabs>
              <w:spacing w:line="259" w:lineRule="auto"/>
              <w:ind w:firstLine="0"/>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Title: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pageBreakBefore w:val="0"/>
              <w:spacing w:line="259" w:lineRule="auto"/>
              <w:ind w:left="0" w:right="-30" w:firstLine="0"/>
              <w:rPr>
                <w:sz w:val="28"/>
                <w:szCs w:val="28"/>
              </w:rPr>
            </w:pPr>
            <w:r w:rsidDel="00000000" w:rsidR="00000000" w:rsidRPr="00000000">
              <w:rPr>
                <w:sz w:val="28"/>
                <w:szCs w:val="28"/>
                <w:rtl w:val="0"/>
              </w:rPr>
              <w:t xml:space="preserve"> Fundamental of Data Engineering</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pageBreakBefore w:val="0"/>
              <w:tabs>
                <w:tab w:val="center" w:pos="1723"/>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pageBreakBefore w:val="0"/>
              <w:spacing w:line="259" w:lineRule="auto"/>
              <w:rPr>
                <w:sz w:val="28"/>
                <w:szCs w:val="28"/>
              </w:rPr>
            </w:pPr>
            <w:r w:rsidDel="00000000" w:rsidR="00000000" w:rsidRPr="00000000">
              <w:rPr>
                <w:sz w:val="28"/>
                <w:szCs w:val="28"/>
                <w:rtl w:val="0"/>
              </w:rPr>
              <w:t xml:space="preserve">  COE848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pageBreakBefore w:val="0"/>
              <w:spacing w:line="259" w:lineRule="auto"/>
              <w:rPr/>
            </w:pPr>
            <w:r w:rsidDel="00000000" w:rsidR="00000000" w:rsidRPr="00000000">
              <w:rPr>
                <w:b w:val="1"/>
                <w:sz w:val="22"/>
                <w:szCs w:val="22"/>
                <w:rtl w:val="0"/>
              </w:rPr>
              <w:t xml:space="preserve">Semester/Year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(e.g.F2016)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pageBreakBefore w:val="0"/>
              <w:spacing w:line="259" w:lineRule="auto"/>
              <w:rPr>
                <w:sz w:val="28"/>
                <w:szCs w:val="28"/>
              </w:rPr>
            </w:pPr>
            <w:r w:rsidDel="00000000" w:rsidR="00000000" w:rsidRPr="00000000">
              <w:rPr>
                <w:sz w:val="28"/>
                <w:szCs w:val="28"/>
                <w:rtl w:val="0"/>
              </w:rPr>
              <w:t xml:space="preserve">  W2022</w:t>
            </w:r>
          </w:p>
        </w:tc>
      </w:tr>
    </w:tbl>
    <w:p w:rsidR="00000000" w:rsidDel="00000000" w:rsidP="00000000" w:rsidRDefault="00000000" w:rsidRPr="00000000" w14:paraId="0000000A">
      <w:pPr>
        <w:pageBreakBefore w:val="0"/>
        <w:spacing w:after="10"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pageBreakBefore w:val="0"/>
              <w:spacing w:line="259" w:lineRule="auto"/>
              <w:rPr/>
            </w:pPr>
            <w:r w:rsidDel="00000000" w:rsidR="00000000" w:rsidRPr="00000000">
              <w:rPr>
                <w:b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pageBreakBefore w:val="0"/>
              <w:spacing w:line="259" w:lineRule="auto"/>
              <w:rPr>
                <w:sz w:val="28"/>
                <w:szCs w:val="28"/>
              </w:rPr>
            </w:pPr>
            <w:r w:rsidDel="00000000" w:rsidR="00000000" w:rsidRPr="00000000">
              <w:rPr>
                <w:sz w:val="28"/>
                <w:szCs w:val="28"/>
                <w:rtl w:val="0"/>
              </w:rPr>
              <w:t xml:space="preserve">Faezeh Ensan</w:t>
            </w:r>
          </w:p>
        </w:tc>
      </w:tr>
    </w:tbl>
    <w:p w:rsidR="00000000" w:rsidDel="00000000" w:rsidP="00000000" w:rsidRDefault="00000000" w:rsidRPr="00000000" w14:paraId="0000000E">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pageBreakBefore w:val="0"/>
              <w:spacing w:line="259" w:lineRule="auto"/>
              <w:ind w:right="61"/>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pageBreakBefore w:val="0"/>
              <w:spacing w:line="259" w:lineRule="auto"/>
              <w:rPr>
                <w:sz w:val="28"/>
                <w:szCs w:val="28"/>
              </w:rPr>
            </w:pPr>
            <w:r w:rsidDel="00000000" w:rsidR="00000000" w:rsidRPr="00000000">
              <w:rPr>
                <w:sz w:val="28"/>
                <w:szCs w:val="28"/>
                <w:rtl w:val="0"/>
              </w:rPr>
              <w:t xml:space="preserve">  3</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pageBreakBefore w:val="0"/>
              <w:spacing w:line="259" w:lineRule="auto"/>
              <w:ind w:right="55"/>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pageBreakBefore w:val="0"/>
              <w:spacing w:line="259" w:lineRule="auto"/>
              <w:rPr>
                <w:sz w:val="28"/>
                <w:szCs w:val="28"/>
              </w:rPr>
            </w:pPr>
            <w:r w:rsidDel="00000000" w:rsidR="00000000" w:rsidRPr="00000000">
              <w:rPr>
                <w:sz w:val="28"/>
                <w:szCs w:val="28"/>
                <w:rtl w:val="0"/>
              </w:rPr>
              <w:t xml:space="preserve">Database Design</w:t>
            </w:r>
          </w:p>
        </w:tc>
      </w:tr>
    </w:tbl>
    <w:p w:rsidR="00000000" w:rsidDel="00000000" w:rsidP="00000000" w:rsidRDefault="00000000" w:rsidRPr="00000000" w14:paraId="00000015">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6">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7">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tabs>
                <w:tab w:val="center" w:pos="2166"/>
                <w:tab w:val="right" w:pos="3119"/>
              </w:tabs>
              <w:spacing w:line="259" w:lineRule="auto"/>
              <w:rPr/>
            </w:pPr>
            <w:r w:rsidDel="00000000" w:rsidR="00000000" w:rsidRPr="00000000">
              <w:rPr>
                <w:sz w:val="22"/>
                <w:szCs w:val="22"/>
                <w:rtl w:val="0"/>
              </w:rPr>
              <w:tab/>
            </w:r>
            <w:r w:rsidDel="00000000" w:rsidR="00000000" w:rsidRPr="00000000">
              <w:rPr>
                <w:i w:val="1"/>
                <w:sz w:val="22"/>
                <w:szCs w:val="22"/>
                <w:rtl w:val="0"/>
              </w:rPr>
              <w:t xml:space="preserve">Submission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line="259" w:lineRule="auto"/>
              <w:rPr>
                <w:sz w:val="28"/>
                <w:szCs w:val="28"/>
              </w:rPr>
            </w:pPr>
            <w:r w:rsidDel="00000000" w:rsidR="00000000" w:rsidRPr="00000000">
              <w:rPr>
                <w:sz w:val="28"/>
                <w:szCs w:val="28"/>
                <w:rtl w:val="0"/>
              </w:rPr>
              <w:t xml:space="preserve"> Feb. 28.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pageBreakBefore w:val="0"/>
              <w:spacing w:line="259" w:lineRule="auto"/>
              <w:ind w:right="59"/>
              <w:jc w:val="right"/>
              <w:rPr/>
            </w:pPr>
            <w:r w:rsidDel="00000000" w:rsidR="00000000" w:rsidRPr="00000000">
              <w:rPr>
                <w:i w:val="1"/>
                <w:sz w:val="22"/>
                <w:szCs w:val="22"/>
                <w:rtl w:val="0"/>
              </w:rPr>
              <w:t xml:space="preserve">Due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pageBreakBefore w:val="0"/>
              <w:spacing w:line="259" w:lineRule="auto"/>
              <w:rPr>
                <w:sz w:val="28"/>
                <w:szCs w:val="28"/>
              </w:rPr>
            </w:pPr>
            <w:r w:rsidDel="00000000" w:rsidR="00000000" w:rsidRPr="00000000">
              <w:rPr>
                <w:sz w:val="28"/>
                <w:szCs w:val="28"/>
                <w:rtl w:val="0"/>
              </w:rPr>
              <w:t xml:space="preserve"> Feb. 28.2021</w:t>
            </w:r>
          </w:p>
        </w:tc>
      </w:tr>
    </w:tbl>
    <w:p w:rsidR="00000000" w:rsidDel="00000000" w:rsidP="00000000" w:rsidRDefault="00000000" w:rsidRPr="00000000" w14:paraId="0000001C">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5"/>
        <w:tblW w:w="10800.0" w:type="dxa"/>
        <w:jc w:val="left"/>
        <w:tblInd w:w="6.0" w:type="dxa"/>
        <w:tblLayout w:type="fixed"/>
        <w:tblLook w:val="0400"/>
      </w:tblPr>
      <w:tblGrid>
        <w:gridCol w:w="2747"/>
        <w:gridCol w:w="2625"/>
        <w:gridCol w:w="1935"/>
        <w:gridCol w:w="1050"/>
        <w:gridCol w:w="2443"/>
        <w:tblGridChange w:id="0">
          <w:tblGrid>
            <w:gridCol w:w="2747"/>
            <w:gridCol w:w="2625"/>
            <w:gridCol w:w="1935"/>
            <w:gridCol w:w="1050"/>
            <w:gridCol w:w="24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pageBreakBefore w:val="0"/>
              <w:spacing w:line="259" w:lineRule="auto"/>
              <w:ind w:left="744" w:right="88" w:firstLine="21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pageBreakBefore w:val="0"/>
              <w:spacing w:line="259" w:lineRule="auto"/>
              <w:ind w:left="744" w:right="88" w:firstLine="0"/>
              <w:rPr/>
            </w:pPr>
            <w:r w:rsidDel="00000000" w:rsidR="00000000" w:rsidRPr="00000000">
              <w:rPr>
                <w:b w:val="1"/>
                <w:sz w:val="22"/>
                <w:szCs w:val="22"/>
                <w:rtl w:val="0"/>
              </w:rPr>
              <w:t xml:space="preserve">LAST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pageBreakBefore w:val="0"/>
              <w:spacing w:line="259" w:lineRule="auto"/>
              <w:ind w:left="653" w:right="28" w:firstLine="24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pageBreakBefore w:val="0"/>
              <w:spacing w:line="259" w:lineRule="auto"/>
              <w:ind w:left="653" w:right="28" w:firstLine="0"/>
              <w:rPr/>
            </w:pPr>
            <w:r w:rsidDel="00000000" w:rsidR="00000000" w:rsidRPr="00000000">
              <w:rPr>
                <w:b w:val="1"/>
                <w:sz w:val="22"/>
                <w:szCs w:val="22"/>
                <w:rtl w:val="0"/>
              </w:rPr>
              <w:t xml:space="preserve">FIRST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3">
            <w:pPr>
              <w:pageBreakBefore w:val="0"/>
              <w:spacing w:line="259" w:lineRule="auto"/>
              <w:ind w:left="533" w:firstLine="15"/>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4">
            <w:pPr>
              <w:pageBreakBefore w:val="0"/>
              <w:spacing w:line="259" w:lineRule="auto"/>
              <w:ind w:left="112" w:firstLine="0"/>
              <w:rPr/>
            </w:pPr>
            <w:r w:rsidDel="00000000" w:rsidR="00000000" w:rsidRPr="00000000">
              <w:rPr>
                <w:b w:val="1"/>
                <w:sz w:val="22"/>
                <w:szCs w:val="22"/>
                <w:rtl w:val="0"/>
              </w:rPr>
              <w:t xml:space="preserve">Section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5">
            <w:pPr>
              <w:pageBreakBefore w:val="0"/>
              <w:tabs>
                <w:tab w:val="center" w:pos="1202"/>
              </w:tabs>
              <w:spacing w:line="259" w:lineRule="auto"/>
              <w:ind w:left="-21" w:firstLine="0"/>
              <w:rPr/>
            </w:pPr>
            <w:r w:rsidDel="00000000" w:rsidR="00000000" w:rsidRPr="00000000">
              <w:rPr>
                <w:b w:val="1"/>
                <w:sz w:val="22"/>
                <w:szCs w:val="22"/>
                <w:rtl w:val="0"/>
              </w:rPr>
              <w:t xml:space="preserve"> </w:t>
              <w:tab/>
              <w:t xml:space="preserve">Signature*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pageBreakBefore w:val="0"/>
              <w:spacing w:line="259" w:lineRule="auto"/>
              <w:ind w:left="99" w:firstLine="0"/>
              <w:rPr>
                <w:sz w:val="28"/>
                <w:szCs w:val="28"/>
              </w:rPr>
            </w:pPr>
            <w:r w:rsidDel="00000000" w:rsidR="00000000" w:rsidRPr="00000000">
              <w:rPr>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pageBreakBefore w:val="0"/>
              <w:spacing w:line="259" w:lineRule="auto"/>
              <w:ind w:left="98" w:firstLine="0"/>
              <w:rPr>
                <w:sz w:val="28"/>
                <w:szCs w:val="28"/>
              </w:rPr>
            </w:pPr>
            <w:r w:rsidDel="00000000" w:rsidR="00000000" w:rsidRPr="00000000">
              <w:rPr>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pageBreakBefore w:val="0"/>
              <w:spacing w:line="259" w:lineRule="auto"/>
              <w:ind w:left="97" w:firstLine="0"/>
              <w:rPr>
                <w:sz w:val="28"/>
                <w:szCs w:val="28"/>
              </w:rPr>
            </w:pPr>
            <w:r w:rsidDel="00000000" w:rsidR="00000000" w:rsidRPr="00000000">
              <w:rPr>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pageBreakBefore w:val="0"/>
              <w:spacing w:line="259" w:lineRule="auto"/>
              <w:ind w:left="97" w:firstLine="0"/>
              <w:rPr>
                <w:sz w:val="28"/>
                <w:szCs w:val="28"/>
              </w:rPr>
            </w:pPr>
            <w:r w:rsidDel="00000000" w:rsidR="00000000" w:rsidRPr="00000000">
              <w:rPr>
                <w:sz w:val="28"/>
                <w:szCs w:val="28"/>
                <w:rtl w:val="0"/>
              </w:rPr>
              <w:t xml:space="preserve">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pageBreakBefore w:val="0"/>
              <w:spacing w:line="259" w:lineRule="auto"/>
              <w:ind w:left="-95" w:firstLine="0"/>
              <w:rPr>
                <w:sz w:val="28"/>
                <w:szCs w:val="28"/>
              </w:rPr>
            </w:pPr>
            <w:r w:rsidDel="00000000" w:rsidR="00000000" w:rsidRPr="00000000">
              <w:rPr>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pageBreakBefore w:val="0"/>
              <w:spacing w:line="259" w:lineRule="auto"/>
              <w:ind w:left="97" w:firstLine="0"/>
              <w:rPr>
                <w:sz w:val="28"/>
                <w:szCs w:val="28"/>
              </w:rPr>
            </w:pPr>
            <w:r w:rsidDel="00000000" w:rsidR="00000000" w:rsidRPr="00000000">
              <w:rPr>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pageBreakBefore w:val="0"/>
              <w:spacing w:line="259" w:lineRule="auto"/>
              <w:ind w:left="97" w:firstLine="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35">
      <w:pPr>
        <w:pageBreakBefore w:val="0"/>
        <w:spacing w:line="259" w:lineRule="auto"/>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b w:val="0"/>
          <w:i w:val="0"/>
          <w:smallCaps w:val="0"/>
          <w:strike w:val="0"/>
          <w:color w:val="000000"/>
          <w:sz w:val="16"/>
          <w:szCs w:val="16"/>
          <w:u w:val="single"/>
          <w:shd w:fill="auto" w:val="clear"/>
          <w:vertAlign w:val="baseline"/>
          <w:rtl w:val="0"/>
        </w:rPr>
        <w:t xml:space="preserve">http://www.ryerson.ca/senate/current/pol60.pdf </w:t>
      </w:r>
      <w:r w:rsidDel="00000000" w:rsidR="00000000" w:rsidRPr="00000000">
        <w:rPr>
          <w:rtl w:val="0"/>
        </w:rPr>
      </w:r>
    </w:p>
    <w:p w:rsidR="00000000" w:rsidDel="00000000" w:rsidP="00000000" w:rsidRDefault="00000000" w:rsidRPr="00000000" w14:paraId="00000037">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Pr>
        <w:drawing>
          <wp:inline distB="114300" distT="114300" distL="114300" distR="114300">
            <wp:extent cx="6780530" cy="4724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7805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b w:val="1"/>
          <w:sz w:val="22"/>
          <w:szCs w:val="22"/>
        </w:rPr>
      </w:pPr>
      <w:r w:rsidDel="00000000" w:rsidR="00000000" w:rsidRPr="00000000">
        <w:rPr>
          <w:rFonts w:ascii="Arial" w:cs="Arial" w:eastAsia="Arial" w:hAnsi="Arial"/>
          <w:b w:val="1"/>
          <w:sz w:val="22"/>
          <w:szCs w:val="22"/>
        </w:rPr>
        <w:drawing>
          <wp:inline distB="114300" distT="114300" distL="114300" distR="114300">
            <wp:extent cx="6780530" cy="83693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80530" cy="8369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numPr>
          <w:ilvl w:val="0"/>
          <w:numId w:val="1"/>
        </w:numPr>
        <w:spacing w:line="276" w:lineRule="auto"/>
        <w:ind w:left="720" w:hanging="360"/>
        <w:rPr>
          <w:rFonts w:ascii="Arial" w:cs="Arial" w:eastAsia="Arial" w:hAnsi="Arial"/>
          <w:b w:val="1"/>
          <w:sz w:val="22"/>
          <w:szCs w:val="22"/>
          <w:u w:val="none"/>
        </w:rPr>
      </w:pPr>
      <w:r w:rsidDel="00000000" w:rsidR="00000000" w:rsidRPr="00000000">
        <w:rPr>
          <w:rFonts w:ascii="Arial" w:cs="Arial" w:eastAsia="Arial" w:hAnsi="Arial"/>
          <w:b w:val="1"/>
          <w:sz w:val="22"/>
          <w:szCs w:val="22"/>
          <w:rtl w:val="0"/>
        </w:rPr>
        <w:t xml:space="preserve">Entities:</w:t>
      </w:r>
    </w:p>
    <w:p w:rsidR="00000000" w:rsidDel="00000000" w:rsidP="00000000" w:rsidRDefault="00000000" w:rsidRPr="00000000" w14:paraId="0000003B">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company(</w:t>
      </w:r>
      <w:r w:rsidDel="00000000" w:rsidR="00000000" w:rsidRPr="00000000">
        <w:rPr>
          <w:rFonts w:ascii="Arial" w:cs="Arial" w:eastAsia="Arial" w:hAnsi="Arial"/>
          <w:b w:val="1"/>
          <w:sz w:val="22"/>
          <w:szCs w:val="22"/>
          <w:u w:val="single"/>
          <w:rtl w:val="0"/>
        </w:rPr>
        <w:t xml:space="preserve">companyID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companyName</w:t>
      </w:r>
      <w:r w:rsidDel="00000000" w:rsidR="00000000" w:rsidRPr="00000000">
        <w:rPr>
          <w:rFonts w:ascii="Arial" w:cs="Arial" w:eastAsia="Arial" w:hAnsi="Arial"/>
          <w:b w:val="1"/>
          <w:sz w:val="22"/>
          <w:szCs w:val="22"/>
          <w:rtl w:val="0"/>
        </w:rPr>
        <w:t xml:space="preserve">, gameCount):</w:t>
      </w:r>
      <w:r w:rsidDel="00000000" w:rsidR="00000000" w:rsidRPr="00000000">
        <w:rPr>
          <w:rFonts w:ascii="Arial" w:cs="Arial" w:eastAsia="Arial" w:hAnsi="Arial"/>
          <w:sz w:val="22"/>
          <w:szCs w:val="22"/>
          <w:rtl w:val="0"/>
        </w:rPr>
        <w:t xml:space="preserve"> The company table has a primary key, companyID, a candidate key, companyName, and gameCount is a regular attribute of the company.</w:t>
      </w:r>
    </w:p>
    <w:p w:rsidR="00000000" w:rsidDel="00000000" w:rsidP="00000000" w:rsidRDefault="00000000" w:rsidRPr="00000000" w14:paraId="0000003C">
      <w:pPr>
        <w:numPr>
          <w:ilvl w:val="1"/>
          <w:numId w:val="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character(</w:t>
      </w:r>
      <w:r w:rsidDel="00000000" w:rsidR="00000000" w:rsidRPr="00000000">
        <w:rPr>
          <w:rFonts w:ascii="Arial" w:cs="Arial" w:eastAsia="Arial" w:hAnsi="Arial"/>
          <w:b w:val="1"/>
          <w:sz w:val="22"/>
          <w:szCs w:val="22"/>
          <w:u w:val="single"/>
          <w:rtl w:val="0"/>
        </w:rPr>
        <w:t xml:space="preserve">charID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charName</w:t>
      </w:r>
      <w:r w:rsidDel="00000000" w:rsidR="00000000" w:rsidRPr="00000000">
        <w:rPr>
          <w:rFonts w:ascii="Arial" w:cs="Arial" w:eastAsia="Arial" w:hAnsi="Arial"/>
          <w:b w:val="1"/>
          <w:sz w:val="22"/>
          <w:szCs w:val="22"/>
          <w:rtl w:val="0"/>
        </w:rPr>
        <w:t xml:space="preserve">, bestLine): </w:t>
      </w:r>
      <w:r w:rsidDel="00000000" w:rsidR="00000000" w:rsidRPr="00000000">
        <w:rPr>
          <w:rFonts w:ascii="Arial" w:cs="Arial" w:eastAsia="Arial" w:hAnsi="Arial"/>
          <w:sz w:val="22"/>
          <w:szCs w:val="22"/>
          <w:rtl w:val="0"/>
        </w:rPr>
        <w:t xml:space="preserve">The charID is the primary key of this table, and the charName is a candidate key. bestLine is the attribute for the best line spoken from that character, if any.</w:t>
      </w:r>
    </w:p>
    <w:p w:rsidR="00000000" w:rsidDel="00000000" w:rsidP="00000000" w:rsidRDefault="00000000" w:rsidRPr="00000000" w14:paraId="0000003D">
      <w:pPr>
        <w:numPr>
          <w:ilvl w:val="1"/>
          <w:numId w:val="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systemRequirement(</w:t>
      </w:r>
      <w:r w:rsidDel="00000000" w:rsidR="00000000" w:rsidRPr="00000000">
        <w:rPr>
          <w:rFonts w:ascii="Arial" w:cs="Arial" w:eastAsia="Arial" w:hAnsi="Arial"/>
          <w:b w:val="1"/>
          <w:sz w:val="22"/>
          <w:szCs w:val="22"/>
          <w:u w:val="single"/>
          <w:rtl w:val="0"/>
        </w:rPr>
        <w:t xml:space="preserve">sysReqID</w:t>
      </w:r>
      <w:r w:rsidDel="00000000" w:rsidR="00000000" w:rsidRPr="00000000">
        <w:rPr>
          <w:rFonts w:ascii="Arial" w:cs="Arial" w:eastAsia="Arial" w:hAnsi="Arial"/>
          <w:b w:val="1"/>
          <w:sz w:val="22"/>
          <w:szCs w:val="22"/>
          <w:rtl w:val="0"/>
        </w:rPr>
        <w:t xml:space="preserve">, memory, OS):</w:t>
      </w:r>
      <w:r w:rsidDel="00000000" w:rsidR="00000000" w:rsidRPr="00000000">
        <w:rPr>
          <w:rFonts w:ascii="Arial" w:cs="Arial" w:eastAsia="Arial" w:hAnsi="Arial"/>
          <w:sz w:val="22"/>
          <w:szCs w:val="22"/>
          <w:rtl w:val="0"/>
        </w:rPr>
        <w:t xml:space="preserve"> The sysReqID is the primary key of this table and the table also has another two attributes, memory and OS.</w:t>
      </w:r>
    </w:p>
    <w:p w:rsidR="00000000" w:rsidDel="00000000" w:rsidP="00000000" w:rsidRDefault="00000000" w:rsidRPr="00000000" w14:paraId="0000003E">
      <w:pPr>
        <w:numPr>
          <w:ilvl w:val="1"/>
          <w:numId w:val="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genre(</w:t>
      </w:r>
      <w:r w:rsidDel="00000000" w:rsidR="00000000" w:rsidRPr="00000000">
        <w:rPr>
          <w:rFonts w:ascii="Arial" w:cs="Arial" w:eastAsia="Arial" w:hAnsi="Arial"/>
          <w:b w:val="1"/>
          <w:sz w:val="22"/>
          <w:szCs w:val="22"/>
          <w:u w:val="single"/>
          <w:rtl w:val="0"/>
        </w:rPr>
        <w:t xml:space="preserve">genreID</w:t>
      </w:r>
      <w:r w:rsidDel="00000000" w:rsidR="00000000" w:rsidRPr="00000000">
        <w:rPr>
          <w:rFonts w:ascii="Arial" w:cs="Arial" w:eastAsia="Arial" w:hAnsi="Arial"/>
          <w:b w:val="1"/>
          <w:sz w:val="22"/>
          <w:szCs w:val="22"/>
          <w:rtl w:val="0"/>
        </w:rPr>
        <w:t xml:space="preserve">, type, platform)</w:t>
      </w:r>
      <w:r w:rsidDel="00000000" w:rsidR="00000000" w:rsidRPr="00000000">
        <w:rPr>
          <w:rFonts w:ascii="Arial" w:cs="Arial" w:eastAsia="Arial" w:hAnsi="Arial"/>
          <w:sz w:val="22"/>
          <w:szCs w:val="22"/>
          <w:rtl w:val="0"/>
        </w:rPr>
        <w:t xml:space="preserve">: The genre table has a primary key, genreID and two other attributes, type and platform.</w:t>
      </w:r>
    </w:p>
    <w:p w:rsidR="00000000" w:rsidDel="00000000" w:rsidP="00000000" w:rsidRDefault="00000000" w:rsidRPr="00000000" w14:paraId="0000003F">
      <w:pPr>
        <w:numPr>
          <w:ilvl w:val="1"/>
          <w:numId w:val="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videoGame(</w:t>
      </w:r>
      <w:r w:rsidDel="00000000" w:rsidR="00000000" w:rsidRPr="00000000">
        <w:rPr>
          <w:rFonts w:ascii="Arial" w:cs="Arial" w:eastAsia="Arial" w:hAnsi="Arial"/>
          <w:b w:val="1"/>
          <w:sz w:val="22"/>
          <w:szCs w:val="22"/>
          <w:u w:val="single"/>
          <w:rtl w:val="0"/>
        </w:rPr>
        <w:t xml:space="preserve">videoGameID</w:t>
      </w:r>
      <w:r w:rsidDel="00000000" w:rsidR="00000000" w:rsidRPr="00000000">
        <w:rPr>
          <w:rFonts w:ascii="Arial" w:cs="Arial" w:eastAsia="Arial" w:hAnsi="Arial"/>
          <w:b w:val="1"/>
          <w:sz w:val="22"/>
          <w:szCs w:val="22"/>
          <w:rtl w:val="0"/>
        </w:rPr>
        <w:t xml:space="preserve">, gameName, rating, releaseDate, DLCsCount, price, playedTime, difficulty, </w:t>
      </w:r>
      <w:r w:rsidDel="00000000" w:rsidR="00000000" w:rsidRPr="00000000">
        <w:rPr>
          <w:rFonts w:ascii="Arial" w:cs="Arial" w:eastAsia="Arial" w:hAnsi="Arial"/>
          <w:b w:val="1"/>
          <w:sz w:val="22"/>
          <w:szCs w:val="22"/>
          <w:u w:val="single"/>
          <w:rtl w:val="0"/>
        </w:rPr>
        <w:t xml:space="preserve">genreID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companyID</w:t>
      </w:r>
      <w:r w:rsidDel="00000000" w:rsidR="00000000" w:rsidRPr="00000000">
        <w:rPr>
          <w:rFonts w:ascii="Arial" w:cs="Arial" w:eastAsia="Arial" w:hAnsi="Arial"/>
          <w:b w:val="1"/>
          <w:sz w:val="22"/>
          <w:szCs w:val="22"/>
          <w:rtl w:val="0"/>
        </w:rPr>
        <w:t xml:space="preserve">, revenue, budget) </w:t>
      </w:r>
      <w:r w:rsidDel="00000000" w:rsidR="00000000" w:rsidRPr="00000000">
        <w:rPr>
          <w:rFonts w:ascii="Arial" w:cs="Arial" w:eastAsia="Arial" w:hAnsi="Arial"/>
          <w:sz w:val="22"/>
          <w:szCs w:val="22"/>
          <w:rtl w:val="0"/>
        </w:rPr>
        <w:t xml:space="preserve">: This is the main table of the project. The primary key of the table is videoGameID. One composite attribute, releaseDate composed of year, month and day and has data type of date.  The playedTime is another attribute with a unique data type: time. Two attributes of the relationship are revenue and budget. Last, genre and company are the foreign keys of this entity. </w:t>
      </w:r>
    </w:p>
    <w:p w:rsidR="00000000" w:rsidDel="00000000" w:rsidP="00000000" w:rsidRDefault="00000000" w:rsidRPr="00000000" w14:paraId="00000040">
      <w:pPr>
        <w:spacing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numPr>
          <w:ilvl w:val="0"/>
          <w:numId w:val="1"/>
        </w:numPr>
        <w:spacing w:line="276" w:lineRule="auto"/>
        <w:ind w:left="720" w:hanging="360"/>
        <w:rPr>
          <w:rFonts w:ascii="Arial" w:cs="Arial" w:eastAsia="Arial" w:hAnsi="Arial"/>
          <w:b w:val="1"/>
          <w:sz w:val="22"/>
          <w:szCs w:val="22"/>
          <w:u w:val="none"/>
        </w:rPr>
      </w:pPr>
      <w:r w:rsidDel="00000000" w:rsidR="00000000" w:rsidRPr="00000000">
        <w:rPr>
          <w:rFonts w:ascii="Arial" w:cs="Arial" w:eastAsia="Arial" w:hAnsi="Arial"/>
          <w:b w:val="1"/>
          <w:sz w:val="22"/>
          <w:szCs w:val="22"/>
          <w:rtl w:val="0"/>
        </w:rPr>
        <w:t xml:space="preserve">Many to many relationships</w:t>
      </w:r>
    </w:p>
    <w:p w:rsidR="00000000" w:rsidDel="00000000" w:rsidP="00000000" w:rsidRDefault="00000000" w:rsidRPr="00000000" w14:paraId="00000042">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charcter_game(</w:t>
      </w:r>
      <w:r w:rsidDel="00000000" w:rsidR="00000000" w:rsidRPr="00000000">
        <w:rPr>
          <w:rFonts w:ascii="Arial" w:cs="Arial" w:eastAsia="Arial" w:hAnsi="Arial"/>
          <w:b w:val="1"/>
          <w:sz w:val="22"/>
          <w:szCs w:val="22"/>
          <w:u w:val="single"/>
          <w:rtl w:val="0"/>
        </w:rPr>
        <w:t xml:space="preserve">characterGameID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videoGameID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charID</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This table is for the many to many relationship between character and videoGame entity. The table has 1 primary key and 2 foreign keys.</w:t>
      </w:r>
    </w:p>
    <w:p w:rsidR="00000000" w:rsidDel="00000000" w:rsidP="00000000" w:rsidRDefault="00000000" w:rsidRPr="00000000" w14:paraId="00000043">
      <w:pPr>
        <w:numPr>
          <w:ilvl w:val="1"/>
          <w:numId w:val="1"/>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sysReq_game(</w:t>
      </w:r>
      <w:r w:rsidDel="00000000" w:rsidR="00000000" w:rsidRPr="00000000">
        <w:rPr>
          <w:rFonts w:ascii="Arial" w:cs="Arial" w:eastAsia="Arial" w:hAnsi="Arial"/>
          <w:b w:val="1"/>
          <w:sz w:val="22"/>
          <w:szCs w:val="22"/>
          <w:u w:val="single"/>
          <w:rtl w:val="0"/>
        </w:rPr>
        <w:t xml:space="preserve">sysReqGameID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videoGameID</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b w:val="1"/>
          <w:sz w:val="22"/>
          <w:szCs w:val="22"/>
          <w:u w:val="single"/>
          <w:rtl w:val="0"/>
        </w:rPr>
        <w:t xml:space="preserve">sysReqID</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This table is for many to many relationships between systemRequirement and videoGames. The table contains 1 primary and 2 foreign keys.</w:t>
      </w:r>
    </w:p>
    <w:p w:rsidR="00000000" w:rsidDel="00000000" w:rsidP="00000000" w:rsidRDefault="00000000" w:rsidRPr="00000000" w14:paraId="00000044">
      <w:pPr>
        <w:spacing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5">
      <w:pPr>
        <w:spacing w:line="276" w:lineRule="auto"/>
        <w:ind w:left="0" w:firstLine="0"/>
        <w:rPr>
          <w:rFonts w:ascii="Arial" w:cs="Arial" w:eastAsia="Arial" w:hAnsi="Arial"/>
          <w:sz w:val="22"/>
          <w:szCs w:val="22"/>
        </w:rPr>
      </w:pPr>
      <w:r w:rsidDel="00000000" w:rsidR="00000000" w:rsidRPr="00000000">
        <w:rPr>
          <w:rtl w:val="0"/>
        </w:rPr>
      </w:r>
    </w:p>
    <w:sectPr>
      <w:pgSz w:h="15840" w:w="12240" w:orient="portrait"/>
      <w:pgMar w:bottom="1440" w:top="750" w:left="720" w:right="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6"/>
        <w:szCs w:val="16"/>
        <w:lang w:val="en-US"/>
      </w:rPr>
    </w:rPrDefault>
    <w:pPrDefault>
      <w:pPr>
        <w:spacing w:line="28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