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AD10C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2C6B78F5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8.</w:t>
      </w:r>
      <w:r>
        <w:rPr>
          <w:rFonts w:hint="eastAsia" w:ascii="宋体" w:hAnsi="宋体"/>
          <w:color w:val="auto"/>
          <w:lang w:val="en-US" w:eastAsia="zh-CN"/>
        </w:rPr>
        <w:t>景</w:t>
      </w:r>
      <w:r>
        <w:rPr>
          <w:rFonts w:hint="eastAsia" w:ascii="宋体" w:hAnsi="宋体"/>
          <w:color w:val="auto"/>
        </w:rPr>
        <w:t>华公司202</w:t>
      </w:r>
      <w:r>
        <w:rPr>
          <w:rFonts w:hint="eastAsia" w:ascii="宋体" w:hAnsi="宋体"/>
          <w:color w:val="auto"/>
          <w:lang w:val="en-US" w:eastAsia="zh-CN"/>
        </w:rPr>
        <w:t>5</w:t>
      </w:r>
      <w:r>
        <w:rPr>
          <w:rFonts w:hint="eastAsia" w:ascii="宋体" w:hAnsi="宋体"/>
          <w:color w:val="auto"/>
        </w:rPr>
        <w:t>年6月30日“银行存款日记账”账面余额为41353元，开户银行送达的“对账单”显示其银行存款余额为43835元。经核查，发现有以下几笔未达账项：</w:t>
      </w:r>
    </w:p>
    <w:p w14:paraId="11FA8382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ascii="宋体" w:hAnsi="宋体"/>
          <w:color w:val="auto"/>
        </w:rPr>
        <w:fldChar w:fldCharType="begin"/>
      </w:r>
      <w:r>
        <w:rPr>
          <w:rFonts w:ascii="宋体" w:hAnsi="宋体"/>
          <w:color w:val="auto"/>
        </w:rPr>
        <w:instrText xml:space="preserve"> = 1 \* GB2 </w:instrText>
      </w:r>
      <w:r>
        <w:rPr>
          <w:rFonts w:ascii="宋体" w:hAnsi="宋体"/>
          <w:color w:val="auto"/>
        </w:rPr>
        <w:fldChar w:fldCharType="separate"/>
      </w:r>
      <w:r>
        <w:rPr>
          <w:rFonts w:ascii="宋体" w:hAnsi="宋体"/>
          <w:color w:val="auto"/>
        </w:rPr>
        <w:t>⑴</w:t>
      </w:r>
      <w:r>
        <w:rPr>
          <w:rFonts w:ascii="宋体" w:hAnsi="宋体"/>
          <w:color w:val="auto"/>
        </w:rPr>
        <w:fldChar w:fldCharType="end"/>
      </w:r>
      <w:r>
        <w:rPr>
          <w:rFonts w:hint="eastAsia" w:ascii="宋体" w:hAnsi="宋体"/>
          <w:color w:val="auto"/>
        </w:rPr>
        <w:t>企业已送存银行#348257转账支票一张，面额1765元，企业已增加银行存款，开户银行尚未入账。</w:t>
      </w:r>
    </w:p>
    <w:p w14:paraId="60F97EA6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ascii="宋体" w:hAnsi="宋体"/>
          <w:color w:val="auto"/>
        </w:rPr>
        <w:fldChar w:fldCharType="begin"/>
      </w:r>
      <w:r>
        <w:rPr>
          <w:rFonts w:ascii="宋体" w:hAnsi="宋体"/>
          <w:color w:val="auto"/>
        </w:rPr>
        <w:instrText xml:space="preserve"> = 2 \* GB2 </w:instrText>
      </w:r>
      <w:r>
        <w:rPr>
          <w:rFonts w:ascii="宋体" w:hAnsi="宋体"/>
          <w:color w:val="auto"/>
        </w:rPr>
        <w:fldChar w:fldCharType="separate"/>
      </w:r>
      <w:r>
        <w:rPr>
          <w:rFonts w:ascii="宋体" w:hAnsi="宋体"/>
          <w:color w:val="auto"/>
        </w:rPr>
        <w:t>⑵</w:t>
      </w:r>
      <w:r>
        <w:rPr>
          <w:rFonts w:ascii="宋体" w:hAnsi="宋体"/>
          <w:color w:val="auto"/>
        </w:rPr>
        <w:fldChar w:fldCharType="end"/>
      </w:r>
      <w:r>
        <w:rPr>
          <w:rFonts w:hint="eastAsia" w:ascii="宋体" w:hAnsi="宋体"/>
          <w:color w:val="auto"/>
        </w:rPr>
        <w:t>银行代企业支付水费183元，银行已入账，减少企业银行存款，企业尚未接到通知，没有入账。</w:t>
      </w:r>
    </w:p>
    <w:p w14:paraId="257A51DD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ascii="宋体" w:hAnsi="宋体"/>
          <w:color w:val="auto"/>
        </w:rPr>
        <w:fldChar w:fldCharType="begin"/>
      </w:r>
      <w:r>
        <w:rPr>
          <w:rFonts w:ascii="宋体" w:hAnsi="宋体"/>
          <w:color w:val="auto"/>
        </w:rPr>
        <w:instrText xml:space="preserve"> = 3 \* GB2 </w:instrText>
      </w:r>
      <w:r>
        <w:rPr>
          <w:rFonts w:ascii="宋体" w:hAnsi="宋体"/>
          <w:color w:val="auto"/>
        </w:rPr>
        <w:fldChar w:fldCharType="separate"/>
      </w:r>
      <w:r>
        <w:rPr>
          <w:rFonts w:ascii="宋体" w:hAnsi="宋体"/>
          <w:color w:val="auto"/>
        </w:rPr>
        <w:t>⑶</w:t>
      </w:r>
      <w:r>
        <w:rPr>
          <w:rFonts w:ascii="宋体" w:hAnsi="宋体"/>
          <w:color w:val="auto"/>
        </w:rPr>
        <w:fldChar w:fldCharType="end"/>
      </w:r>
      <w:r>
        <w:rPr>
          <w:rFonts w:hint="eastAsia" w:ascii="宋体" w:hAnsi="宋体"/>
          <w:color w:val="auto"/>
        </w:rPr>
        <w:t>银行代企业收销货款3950元，银行已入账，增加企业银行存款，企业尚未接到通知，没有入账。</w:t>
      </w:r>
    </w:p>
    <w:p w14:paraId="3D65332C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ascii="宋体" w:hAnsi="宋体"/>
          <w:color w:val="auto"/>
        </w:rPr>
        <w:fldChar w:fldCharType="begin"/>
      </w:r>
      <w:r>
        <w:rPr>
          <w:rFonts w:ascii="宋体" w:hAnsi="宋体"/>
          <w:color w:val="auto"/>
        </w:rPr>
        <w:instrText xml:space="preserve"> = 4 \* GB2 </w:instrText>
      </w:r>
      <w:r>
        <w:rPr>
          <w:rFonts w:ascii="宋体" w:hAnsi="宋体"/>
          <w:color w:val="auto"/>
        </w:rPr>
        <w:fldChar w:fldCharType="separate"/>
      </w:r>
      <w:r>
        <w:rPr>
          <w:rFonts w:ascii="宋体" w:hAnsi="宋体"/>
          <w:color w:val="auto"/>
        </w:rPr>
        <w:t>⑷</w:t>
      </w:r>
      <w:r>
        <w:rPr>
          <w:rFonts w:ascii="宋体" w:hAnsi="宋体"/>
          <w:color w:val="auto"/>
        </w:rPr>
        <w:fldChar w:fldCharType="end"/>
      </w:r>
      <w:r>
        <w:rPr>
          <w:rFonts w:hint="eastAsia" w:ascii="宋体" w:hAnsi="宋体"/>
          <w:color w:val="auto"/>
        </w:rPr>
        <w:t>企业开出#492346转账支票一张，购买办公用品计金额480元，企业已记银行存款减少，银行尚未入账。</w:t>
      </w:r>
    </w:p>
    <w:p w14:paraId="2FD24DE3">
      <w:pPr>
        <w:ind w:firstLine="420" w:firstLineChars="200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要求：根据上述资料，编制“银行存款余额调节表”（见表4-1）。</w:t>
      </w:r>
    </w:p>
    <w:p w14:paraId="59555621">
      <w:pPr>
        <w:ind w:firstLine="2730" w:firstLineChars="13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表4-1      银行存款余额调节表</w:t>
      </w:r>
    </w:p>
    <w:p w14:paraId="3060520B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             年   月   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576"/>
        <w:gridCol w:w="2805"/>
        <w:gridCol w:w="1457"/>
      </w:tblGrid>
      <w:tr w14:paraId="1AD34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093C97A8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项    目</w:t>
            </w:r>
          </w:p>
        </w:tc>
        <w:tc>
          <w:tcPr>
            <w:tcW w:w="1576" w:type="dxa"/>
            <w:noWrap w:val="0"/>
            <w:vAlign w:val="top"/>
          </w:tcPr>
          <w:p w14:paraId="5D135A13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金额（元）</w:t>
            </w:r>
          </w:p>
        </w:tc>
        <w:tc>
          <w:tcPr>
            <w:tcW w:w="2805" w:type="dxa"/>
            <w:noWrap w:val="0"/>
            <w:vAlign w:val="top"/>
          </w:tcPr>
          <w:p w14:paraId="1255BBAA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项    目</w:t>
            </w:r>
          </w:p>
        </w:tc>
        <w:tc>
          <w:tcPr>
            <w:tcW w:w="1457" w:type="dxa"/>
            <w:noWrap w:val="0"/>
            <w:vAlign w:val="top"/>
          </w:tcPr>
          <w:p w14:paraId="6613C341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金额（元）</w:t>
            </w:r>
          </w:p>
        </w:tc>
      </w:tr>
      <w:tr w14:paraId="7D6E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398AC433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银行存款日记账余额</w:t>
            </w:r>
          </w:p>
          <w:p w14:paraId="38F28C8E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加：银行已收、企业未收款</w:t>
            </w:r>
          </w:p>
          <w:p w14:paraId="65FD676A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减：银行已付、企业未付款</w:t>
            </w:r>
          </w:p>
        </w:tc>
        <w:tc>
          <w:tcPr>
            <w:tcW w:w="1576" w:type="dxa"/>
            <w:noWrap w:val="0"/>
            <w:vAlign w:val="top"/>
          </w:tcPr>
          <w:p w14:paraId="76CFCB5C">
            <w:pPr>
              <w:ind w:right="210"/>
              <w:jc w:val="right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2805" w:type="dxa"/>
            <w:noWrap w:val="0"/>
            <w:vAlign w:val="top"/>
          </w:tcPr>
          <w:p w14:paraId="650CFE64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银行对账单余额</w:t>
            </w:r>
          </w:p>
          <w:p w14:paraId="36FD69E7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加：企业已收、银行未收款</w:t>
            </w:r>
          </w:p>
          <w:p w14:paraId="0AB437D8">
            <w:pPr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减：企业已付、银行未付款</w:t>
            </w:r>
          </w:p>
        </w:tc>
        <w:tc>
          <w:tcPr>
            <w:tcW w:w="1457" w:type="dxa"/>
            <w:noWrap w:val="0"/>
            <w:vAlign w:val="top"/>
          </w:tcPr>
          <w:p w14:paraId="491EBA6E">
            <w:pPr>
              <w:ind w:right="210"/>
              <w:jc w:val="right"/>
              <w:rPr>
                <w:rFonts w:hint="eastAsia" w:ascii="宋体" w:hAnsi="宋体"/>
                <w:color w:val="auto"/>
                <w:szCs w:val="21"/>
              </w:rPr>
            </w:pPr>
          </w:p>
        </w:tc>
      </w:tr>
      <w:tr w14:paraId="3C5A8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7590937F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调节后的银行存款余额</w:t>
            </w:r>
          </w:p>
        </w:tc>
        <w:tc>
          <w:tcPr>
            <w:tcW w:w="1576" w:type="dxa"/>
            <w:noWrap w:val="0"/>
            <w:vAlign w:val="top"/>
          </w:tcPr>
          <w:p w14:paraId="61C52C22">
            <w:pPr>
              <w:ind w:right="210"/>
              <w:jc w:val="right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2805" w:type="dxa"/>
            <w:noWrap w:val="0"/>
            <w:vAlign w:val="top"/>
          </w:tcPr>
          <w:p w14:paraId="1FC8D01C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调节后的银行存款余额</w:t>
            </w:r>
          </w:p>
        </w:tc>
        <w:tc>
          <w:tcPr>
            <w:tcW w:w="1457" w:type="dxa"/>
            <w:noWrap w:val="0"/>
            <w:vAlign w:val="top"/>
          </w:tcPr>
          <w:p w14:paraId="31771D6C">
            <w:pPr>
              <w:ind w:right="210"/>
              <w:jc w:val="right"/>
              <w:rPr>
                <w:rFonts w:hint="eastAsia" w:ascii="宋体" w:hAnsi="宋体"/>
                <w:color w:val="auto"/>
                <w:szCs w:val="21"/>
              </w:rPr>
            </w:pPr>
          </w:p>
        </w:tc>
      </w:tr>
    </w:tbl>
    <w:p w14:paraId="44B2FC6F">
      <w:pPr>
        <w:jc w:val="center"/>
        <w:rPr>
          <w:rFonts w:hint="eastAsia" w:ascii="宋体" w:hAnsi="宋体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1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1F3F0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16</w:t>
    </w:r>
    <w:r>
      <w:fldChar w:fldCharType="end"/>
    </w:r>
  </w:p>
  <w:p w14:paraId="2AB02D09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8385C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0EAEB8CA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7"/>
    <w:rsid w:val="000015F1"/>
    <w:rsid w:val="0000183F"/>
    <w:rsid w:val="00014660"/>
    <w:rsid w:val="00026793"/>
    <w:rsid w:val="00044BFE"/>
    <w:rsid w:val="00045FFC"/>
    <w:rsid w:val="00056AEC"/>
    <w:rsid w:val="00057F9D"/>
    <w:rsid w:val="000751A3"/>
    <w:rsid w:val="00090F33"/>
    <w:rsid w:val="000927BF"/>
    <w:rsid w:val="000A3D40"/>
    <w:rsid w:val="000A651C"/>
    <w:rsid w:val="000B2EDB"/>
    <w:rsid w:val="000B53B4"/>
    <w:rsid w:val="000D41BB"/>
    <w:rsid w:val="000F3B5B"/>
    <w:rsid w:val="00104681"/>
    <w:rsid w:val="00131A56"/>
    <w:rsid w:val="00157BCF"/>
    <w:rsid w:val="00163764"/>
    <w:rsid w:val="001B134F"/>
    <w:rsid w:val="001E75C3"/>
    <w:rsid w:val="00227B7C"/>
    <w:rsid w:val="00245742"/>
    <w:rsid w:val="00245C40"/>
    <w:rsid w:val="00253B72"/>
    <w:rsid w:val="00285046"/>
    <w:rsid w:val="003009EF"/>
    <w:rsid w:val="00301BE2"/>
    <w:rsid w:val="00321F31"/>
    <w:rsid w:val="00345A35"/>
    <w:rsid w:val="00376653"/>
    <w:rsid w:val="0038663D"/>
    <w:rsid w:val="003940D9"/>
    <w:rsid w:val="003B402A"/>
    <w:rsid w:val="003C2E7F"/>
    <w:rsid w:val="003F305F"/>
    <w:rsid w:val="003F4D31"/>
    <w:rsid w:val="00402F51"/>
    <w:rsid w:val="00415810"/>
    <w:rsid w:val="0041722A"/>
    <w:rsid w:val="004222F0"/>
    <w:rsid w:val="00424C89"/>
    <w:rsid w:val="00432C9E"/>
    <w:rsid w:val="00440F88"/>
    <w:rsid w:val="00441801"/>
    <w:rsid w:val="00442BEC"/>
    <w:rsid w:val="00447A82"/>
    <w:rsid w:val="00460563"/>
    <w:rsid w:val="00460656"/>
    <w:rsid w:val="004678EF"/>
    <w:rsid w:val="00472EC3"/>
    <w:rsid w:val="004B33A8"/>
    <w:rsid w:val="004B6476"/>
    <w:rsid w:val="004C3E4D"/>
    <w:rsid w:val="004F1F92"/>
    <w:rsid w:val="004F53E9"/>
    <w:rsid w:val="004F680B"/>
    <w:rsid w:val="00505C6E"/>
    <w:rsid w:val="00513CAB"/>
    <w:rsid w:val="00530C92"/>
    <w:rsid w:val="0054021A"/>
    <w:rsid w:val="00540B88"/>
    <w:rsid w:val="0055459F"/>
    <w:rsid w:val="00560B37"/>
    <w:rsid w:val="005A0C15"/>
    <w:rsid w:val="005A2F13"/>
    <w:rsid w:val="005A457C"/>
    <w:rsid w:val="005B3EF1"/>
    <w:rsid w:val="005B660A"/>
    <w:rsid w:val="005C6E5E"/>
    <w:rsid w:val="005D7E81"/>
    <w:rsid w:val="005E4A96"/>
    <w:rsid w:val="006165CF"/>
    <w:rsid w:val="0066530D"/>
    <w:rsid w:val="00676201"/>
    <w:rsid w:val="00691595"/>
    <w:rsid w:val="006A012E"/>
    <w:rsid w:val="006B4CD2"/>
    <w:rsid w:val="006C03FB"/>
    <w:rsid w:val="006C5348"/>
    <w:rsid w:val="006E449E"/>
    <w:rsid w:val="007327E5"/>
    <w:rsid w:val="007343C6"/>
    <w:rsid w:val="00745537"/>
    <w:rsid w:val="00746074"/>
    <w:rsid w:val="007502C6"/>
    <w:rsid w:val="00763CE8"/>
    <w:rsid w:val="007A6EE0"/>
    <w:rsid w:val="007E1F56"/>
    <w:rsid w:val="007F1A2E"/>
    <w:rsid w:val="0082436E"/>
    <w:rsid w:val="00831469"/>
    <w:rsid w:val="00851579"/>
    <w:rsid w:val="00853FFA"/>
    <w:rsid w:val="008741FB"/>
    <w:rsid w:val="008C3132"/>
    <w:rsid w:val="008D1CE8"/>
    <w:rsid w:val="008D40E3"/>
    <w:rsid w:val="008E0C23"/>
    <w:rsid w:val="008F4470"/>
    <w:rsid w:val="00913A76"/>
    <w:rsid w:val="00924DD3"/>
    <w:rsid w:val="009269B5"/>
    <w:rsid w:val="00930CA3"/>
    <w:rsid w:val="009448EF"/>
    <w:rsid w:val="00945E88"/>
    <w:rsid w:val="00947D7D"/>
    <w:rsid w:val="009838B8"/>
    <w:rsid w:val="00995A32"/>
    <w:rsid w:val="009B7700"/>
    <w:rsid w:val="009E4903"/>
    <w:rsid w:val="00A010D7"/>
    <w:rsid w:val="00A10608"/>
    <w:rsid w:val="00A21027"/>
    <w:rsid w:val="00A25DC1"/>
    <w:rsid w:val="00A45121"/>
    <w:rsid w:val="00A46213"/>
    <w:rsid w:val="00A52BB6"/>
    <w:rsid w:val="00A54D37"/>
    <w:rsid w:val="00A6110C"/>
    <w:rsid w:val="00A71938"/>
    <w:rsid w:val="00A7195A"/>
    <w:rsid w:val="00A74181"/>
    <w:rsid w:val="00A81041"/>
    <w:rsid w:val="00A97576"/>
    <w:rsid w:val="00AD1E75"/>
    <w:rsid w:val="00B0293A"/>
    <w:rsid w:val="00BA0CD0"/>
    <w:rsid w:val="00BA26C8"/>
    <w:rsid w:val="00BC5865"/>
    <w:rsid w:val="00BC671C"/>
    <w:rsid w:val="00BE2014"/>
    <w:rsid w:val="00BE4CAC"/>
    <w:rsid w:val="00BF2B43"/>
    <w:rsid w:val="00C0096B"/>
    <w:rsid w:val="00C16A7E"/>
    <w:rsid w:val="00C62608"/>
    <w:rsid w:val="00C87164"/>
    <w:rsid w:val="00C953E9"/>
    <w:rsid w:val="00C970F5"/>
    <w:rsid w:val="00CC79E1"/>
    <w:rsid w:val="00CD10A1"/>
    <w:rsid w:val="00CD1A27"/>
    <w:rsid w:val="00CE5D99"/>
    <w:rsid w:val="00D007BD"/>
    <w:rsid w:val="00D01CB1"/>
    <w:rsid w:val="00D3539F"/>
    <w:rsid w:val="00D450B8"/>
    <w:rsid w:val="00D45D0C"/>
    <w:rsid w:val="00D52B74"/>
    <w:rsid w:val="00DB4389"/>
    <w:rsid w:val="00DB6A2F"/>
    <w:rsid w:val="00DC0254"/>
    <w:rsid w:val="00DD5846"/>
    <w:rsid w:val="00DF2742"/>
    <w:rsid w:val="00E31C7C"/>
    <w:rsid w:val="00E453CC"/>
    <w:rsid w:val="00E660D1"/>
    <w:rsid w:val="00E76BF5"/>
    <w:rsid w:val="00E86154"/>
    <w:rsid w:val="00EA3B27"/>
    <w:rsid w:val="00EA623D"/>
    <w:rsid w:val="00EA6551"/>
    <w:rsid w:val="00EE1266"/>
    <w:rsid w:val="00EE626C"/>
    <w:rsid w:val="00F05FAA"/>
    <w:rsid w:val="00F43C68"/>
    <w:rsid w:val="00F742B4"/>
    <w:rsid w:val="00F970F8"/>
    <w:rsid w:val="00FA71E3"/>
    <w:rsid w:val="00FB25F2"/>
    <w:rsid w:val="00FB6151"/>
    <w:rsid w:val="00FB68A2"/>
    <w:rsid w:val="00FD6C90"/>
    <w:rsid w:val="04411124"/>
    <w:rsid w:val="04CF6ED8"/>
    <w:rsid w:val="06A44D39"/>
    <w:rsid w:val="08945889"/>
    <w:rsid w:val="096133B5"/>
    <w:rsid w:val="0C5B0FAC"/>
    <w:rsid w:val="0F754B3D"/>
    <w:rsid w:val="11692E07"/>
    <w:rsid w:val="12011292"/>
    <w:rsid w:val="128B2626"/>
    <w:rsid w:val="1504358E"/>
    <w:rsid w:val="153656F6"/>
    <w:rsid w:val="19306900"/>
    <w:rsid w:val="1B4829FD"/>
    <w:rsid w:val="20E56222"/>
    <w:rsid w:val="21936008"/>
    <w:rsid w:val="21943042"/>
    <w:rsid w:val="26393298"/>
    <w:rsid w:val="265E4AAD"/>
    <w:rsid w:val="2814202B"/>
    <w:rsid w:val="29C27101"/>
    <w:rsid w:val="2C15614D"/>
    <w:rsid w:val="31CA74C5"/>
    <w:rsid w:val="32456B21"/>
    <w:rsid w:val="3682720E"/>
    <w:rsid w:val="387E2C34"/>
    <w:rsid w:val="393A6C32"/>
    <w:rsid w:val="3A815C23"/>
    <w:rsid w:val="3E3C5D7B"/>
    <w:rsid w:val="3E7E41A9"/>
    <w:rsid w:val="3F125FDD"/>
    <w:rsid w:val="42A14896"/>
    <w:rsid w:val="44A508AB"/>
    <w:rsid w:val="44D25E2F"/>
    <w:rsid w:val="48AF2E67"/>
    <w:rsid w:val="49942410"/>
    <w:rsid w:val="4A9463DF"/>
    <w:rsid w:val="53373353"/>
    <w:rsid w:val="56C55E54"/>
    <w:rsid w:val="5B9825E8"/>
    <w:rsid w:val="5CB05D49"/>
    <w:rsid w:val="5F5C0E82"/>
    <w:rsid w:val="5FD6153C"/>
    <w:rsid w:val="606D6601"/>
    <w:rsid w:val="60FF589D"/>
    <w:rsid w:val="61FC6D54"/>
    <w:rsid w:val="6256053D"/>
    <w:rsid w:val="641E0DFC"/>
    <w:rsid w:val="667E75B4"/>
    <w:rsid w:val="6C7F4402"/>
    <w:rsid w:val="74DB14EF"/>
    <w:rsid w:val="75894543"/>
    <w:rsid w:val="76081125"/>
    <w:rsid w:val="7B5F73B0"/>
    <w:rsid w:val="7BB120FE"/>
    <w:rsid w:val="7CC918CE"/>
    <w:rsid w:val="7CE629E1"/>
    <w:rsid w:val="7E2E53F5"/>
    <w:rsid w:val="7F707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paragraph" w:customStyle="1" w:styleId="10">
    <w:name w:val="样式11"/>
    <w:basedOn w:val="11"/>
    <w:qFormat/>
    <w:uiPriority w:val="0"/>
    <w:pPr>
      <w:tabs>
        <w:tab w:val="left" w:pos="1065"/>
      </w:tabs>
      <w:jc w:val="both"/>
    </w:pPr>
  </w:style>
  <w:style w:type="paragraph" w:customStyle="1" w:styleId="11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3394</Words>
  <Characters>4271</Characters>
  <Lines>58</Lines>
  <Paragraphs>16</Paragraphs>
  <TotalTime>0</TotalTime>
  <ScaleCrop>false</ScaleCrop>
  <LinksUpToDate>false</LinksUpToDate>
  <CharactersWithSpaces>5342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2016-02-23T00:11:00Z</dcterms:created>
  <dc:creator>admin</dc:creator>
  <cp:lastModifiedBy>王林</cp:lastModifiedBy>
  <dcterms:modified xsi:type="dcterms:W3CDTF">2025-07-18T14:24:45Z</dcterms:modified>
  <dc:title>小企业会计习题集会计实操题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4DBE1F6100404B9389200C47CE1A5D41_13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