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383E7">
      <w:pPr>
        <w:ind w:firstLine="422" w:firstLineChars="200"/>
        <w:rPr>
          <w:rFonts w:hint="eastAsia"/>
          <w:color w:val="auto"/>
        </w:rPr>
      </w:pPr>
      <w:r>
        <w:rPr>
          <w:rFonts w:hint="eastAsia"/>
          <w:b/>
          <w:color w:val="auto"/>
        </w:rPr>
        <w:t>会计实操题</w:t>
      </w:r>
      <w:r>
        <w:rPr>
          <w:rFonts w:hint="eastAsia"/>
          <w:color w:val="auto"/>
        </w:rPr>
        <w:t>（要求完成未填好的原始凭证，填制记账凭证）</w:t>
      </w:r>
    </w:p>
    <w:p w14:paraId="2CBF35DF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1.广东家华木业有限公司202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年6月16日向银行借入为期2年的借款，款项已划入公司存款户。</w:t>
      </w:r>
    </w:p>
    <w:tbl>
      <w:tblPr>
        <w:tblStyle w:val="7"/>
        <w:tblW w:w="7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835"/>
        <w:gridCol w:w="2609"/>
        <w:gridCol w:w="311"/>
        <w:gridCol w:w="131"/>
        <w:gridCol w:w="840"/>
        <w:gridCol w:w="246"/>
        <w:gridCol w:w="236"/>
        <w:gridCol w:w="255"/>
        <w:gridCol w:w="236"/>
        <w:gridCol w:w="236"/>
        <w:gridCol w:w="236"/>
        <w:gridCol w:w="271"/>
        <w:gridCol w:w="236"/>
        <w:gridCol w:w="236"/>
        <w:gridCol w:w="263"/>
        <w:gridCol w:w="236"/>
      </w:tblGrid>
      <w:tr w14:paraId="2C233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7906" w:type="dxa"/>
            <w:gridSpan w:val="17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3740ABFD">
            <w:pPr>
              <w:tabs>
                <w:tab w:val="left" w:pos="5715"/>
              </w:tabs>
              <w:jc w:val="center"/>
              <w:rPr>
                <w:rFonts w:hint="eastAsia"/>
                <w:b/>
                <w:color w:val="auto"/>
                <w:sz w:val="24"/>
              </w:rPr>
            </w:pPr>
            <w:r>
              <w:rPr>
                <w:rFonts w:hint="eastAsia"/>
                <w:b/>
                <w:color w:val="auto"/>
                <w:sz w:val="24"/>
              </w:rPr>
              <w:t>中国建设银行对公客户收款通知单</w:t>
            </w:r>
          </w:p>
        </w:tc>
      </w:tr>
      <w:tr w14:paraId="01CE7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7906" w:type="dxa"/>
            <w:gridSpan w:val="17"/>
            <w:tcBorders>
              <w:top w:val="nil"/>
              <w:left w:val="nil"/>
              <w:right w:val="nil"/>
            </w:tcBorders>
            <w:noWrap w:val="0"/>
            <w:vAlign w:val="center"/>
          </w:tcPr>
          <w:p w14:paraId="31E2A06D">
            <w:pPr>
              <w:ind w:firstLine="2951" w:firstLineChars="1225"/>
              <w:rPr>
                <w:rFonts w:hint="eastAsia" w:ascii="华文行楷" w:eastAsia="华文行楷"/>
                <w:b/>
                <w:color w:val="auto"/>
                <w:spacing w:val="30"/>
                <w:szCs w:val="21"/>
              </w:rPr>
            </w:pPr>
            <w:r>
              <w:rPr>
                <w:rFonts w:hint="eastAsia"/>
                <w:b/>
                <w:color w:val="auto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4933950</wp:posOffset>
                      </wp:positionH>
                      <wp:positionV relativeFrom="paragraph">
                        <wp:posOffset>265430</wp:posOffset>
                      </wp:positionV>
                      <wp:extent cx="231775" cy="2179320"/>
                      <wp:effectExtent l="0" t="0" r="0" b="0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775" cy="2179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ADED39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30"/>
                                      <w:sz w:val="18"/>
                                      <w:szCs w:val="18"/>
                                    </w:rPr>
                                    <w:t>此联为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收款人收账通知</w:t>
                                  </w:r>
                                </w:p>
                              </w:txbxContent>
                            </wps:txbx>
                            <wps:bodyPr vert="eaVert"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88.5pt;margin-top:20.9pt;height:171.6pt;width:18.25pt;z-index:251659264;mso-width-relative:page;mso-height-relative:page;" filled="f" stroked="f" coordsize="21600,21600" o:gfxdata="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PVOF1wAAAAoBAAAPAAAAAAAAAAEAIAAAACIAAABk&#10;cnMvZG93bnJldi54bWxQSwECFAAUAAAACACHTuJAYXcqts4BAACOAwAADgAAAAAAAAABACAAAAAm&#10;AQAAZHJzL2Uyb0RvYy54bWxQSwUGAAAAAAYABgBZAQAAZgUAAAAA&#10;">
                      <v:fill on="f" focussize="0,0"/>
                      <v:stroke on="f"/>
                      <v:imagedata o:title=""/>
                      <o:lock v:ext="edit" aspectratio="f"/>
                      <v:textbox inset="0mm,0mm,0mm,0mm" style="layout-flow:vertical-ideographic;">
                        <w:txbxContent>
                          <w:p w14:paraId="43ADED39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pacing w:val="30"/>
                                <w:sz w:val="18"/>
                                <w:szCs w:val="18"/>
                              </w:rPr>
                              <w:t>此联为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收款人收账通知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color w:val="auto"/>
                <w:sz w:val="18"/>
                <w:szCs w:val="18"/>
              </w:rPr>
              <w:t>202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18"/>
                <w:szCs w:val="18"/>
              </w:rPr>
              <w:t>年6月16日           交易种类：</w:t>
            </w:r>
            <w:r>
              <w:rPr>
                <w:rFonts w:hint="eastAsia" w:ascii="华文行楷" w:eastAsia="华文行楷"/>
                <w:color w:val="auto"/>
                <w:sz w:val="18"/>
                <w:szCs w:val="18"/>
              </w:rPr>
              <w:t>固定资产贷款放款</w:t>
            </w:r>
          </w:p>
        </w:tc>
      </w:tr>
      <w:tr w14:paraId="7DAEF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93" w:type="dxa"/>
            <w:vMerge w:val="restart"/>
            <w:noWrap w:val="0"/>
            <w:vAlign w:val="center"/>
          </w:tcPr>
          <w:p w14:paraId="09563A76"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付款人</w:t>
            </w:r>
          </w:p>
        </w:tc>
        <w:tc>
          <w:tcPr>
            <w:tcW w:w="835" w:type="dxa"/>
            <w:noWrap w:val="0"/>
            <w:vAlign w:val="center"/>
          </w:tcPr>
          <w:p w14:paraId="19939C2A"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全 称</w:t>
            </w:r>
          </w:p>
        </w:tc>
        <w:tc>
          <w:tcPr>
            <w:tcW w:w="2609" w:type="dxa"/>
            <w:noWrap w:val="0"/>
            <w:vAlign w:val="center"/>
          </w:tcPr>
          <w:p w14:paraId="4C6A077E">
            <w:pPr>
              <w:rPr>
                <w:rFonts w:hint="eastAsia" w:ascii="楷体_GB2312" w:eastAsia="楷体_GB2312"/>
                <w:b/>
                <w:color w:val="auto"/>
                <w:sz w:val="18"/>
                <w:szCs w:val="18"/>
              </w:rPr>
            </w:pPr>
            <w:r>
              <w:rPr>
                <w:rFonts w:hint="eastAsia" w:ascii="楷体_GB2312" w:eastAsia="楷体_GB2312"/>
                <w:b/>
                <w:color w:val="auto"/>
                <w:sz w:val="18"/>
                <w:szCs w:val="18"/>
              </w:rPr>
              <w:t>广东家华木业有限公司</w:t>
            </w:r>
          </w:p>
        </w:tc>
        <w:tc>
          <w:tcPr>
            <w:tcW w:w="442" w:type="dxa"/>
            <w:gridSpan w:val="2"/>
            <w:vMerge w:val="restart"/>
            <w:noWrap w:val="0"/>
            <w:vAlign w:val="center"/>
          </w:tcPr>
          <w:p w14:paraId="0871DB2E"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收款人</w:t>
            </w:r>
          </w:p>
        </w:tc>
        <w:tc>
          <w:tcPr>
            <w:tcW w:w="840" w:type="dxa"/>
            <w:noWrap w:val="0"/>
            <w:vAlign w:val="center"/>
          </w:tcPr>
          <w:p w14:paraId="2DC058F9"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全 称</w:t>
            </w:r>
          </w:p>
        </w:tc>
        <w:tc>
          <w:tcPr>
            <w:tcW w:w="2687" w:type="dxa"/>
            <w:gridSpan w:val="11"/>
            <w:noWrap w:val="0"/>
            <w:vAlign w:val="center"/>
          </w:tcPr>
          <w:p w14:paraId="30111241">
            <w:pPr>
              <w:rPr>
                <w:rFonts w:hint="eastAsia" w:ascii="楷体_GB2312" w:eastAsia="楷体_GB2312"/>
                <w:b/>
                <w:color w:val="auto"/>
                <w:spacing w:val="30"/>
                <w:sz w:val="18"/>
                <w:szCs w:val="18"/>
              </w:rPr>
            </w:pPr>
            <w:r>
              <w:rPr>
                <w:rFonts w:hint="eastAsia" w:ascii="楷体_GB2312" w:eastAsia="楷体_GB2312"/>
                <w:b/>
                <w:color w:val="auto"/>
                <w:sz w:val="18"/>
                <w:szCs w:val="18"/>
              </w:rPr>
              <w:t>广东家华木业有限公司</w:t>
            </w:r>
          </w:p>
        </w:tc>
      </w:tr>
      <w:tr w14:paraId="2EF66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93" w:type="dxa"/>
            <w:vMerge w:val="continue"/>
            <w:noWrap w:val="0"/>
            <w:vAlign w:val="center"/>
          </w:tcPr>
          <w:p w14:paraId="63FEA653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835" w:type="dxa"/>
            <w:noWrap w:val="0"/>
            <w:vAlign w:val="center"/>
          </w:tcPr>
          <w:p w14:paraId="15D240A6"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账 号</w:t>
            </w:r>
          </w:p>
        </w:tc>
        <w:tc>
          <w:tcPr>
            <w:tcW w:w="2609" w:type="dxa"/>
            <w:noWrap w:val="0"/>
            <w:vAlign w:val="center"/>
          </w:tcPr>
          <w:p w14:paraId="43A979CE">
            <w:pPr>
              <w:rPr>
                <w:rFonts w:hint="eastAsia" w:ascii="楷体_GB2312" w:hAnsi="宋体" w:eastAsia="楷体_GB2312"/>
                <w:b/>
                <w:color w:val="auto"/>
                <w:szCs w:val="21"/>
              </w:rPr>
            </w:pPr>
            <w:r>
              <w:rPr>
                <w:rFonts w:hint="eastAsia" w:ascii="楷体_GB2312" w:hAnsi="宋体" w:eastAsia="楷体_GB2312"/>
                <w:b/>
                <w:color w:val="auto"/>
                <w:szCs w:val="21"/>
              </w:rPr>
              <w:t>11682674692</w:t>
            </w:r>
          </w:p>
        </w:tc>
        <w:tc>
          <w:tcPr>
            <w:tcW w:w="442" w:type="dxa"/>
            <w:gridSpan w:val="2"/>
            <w:vMerge w:val="continue"/>
            <w:noWrap w:val="0"/>
            <w:vAlign w:val="center"/>
          </w:tcPr>
          <w:p w14:paraId="107F982A">
            <w:pPr>
              <w:jc w:val="center"/>
              <w:rPr>
                <w:color w:val="auto"/>
                <w:szCs w:val="21"/>
              </w:rPr>
            </w:pPr>
          </w:p>
        </w:tc>
        <w:tc>
          <w:tcPr>
            <w:tcW w:w="840" w:type="dxa"/>
            <w:noWrap w:val="0"/>
            <w:vAlign w:val="center"/>
          </w:tcPr>
          <w:p w14:paraId="35A02C5C"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账 号</w:t>
            </w:r>
          </w:p>
        </w:tc>
        <w:tc>
          <w:tcPr>
            <w:tcW w:w="2687" w:type="dxa"/>
            <w:gridSpan w:val="11"/>
            <w:noWrap w:val="0"/>
            <w:vAlign w:val="center"/>
          </w:tcPr>
          <w:p w14:paraId="108EF69E">
            <w:pPr>
              <w:rPr>
                <w:rFonts w:hint="eastAsia" w:ascii="楷体_GB2312" w:eastAsia="楷体_GB2312"/>
                <w:b/>
                <w:color w:val="auto"/>
                <w:szCs w:val="21"/>
              </w:rPr>
            </w:pPr>
            <w:r>
              <w:rPr>
                <w:rFonts w:ascii="楷体_GB2312" w:hAnsi="宋体" w:eastAsia="楷体_GB2312"/>
                <w:b/>
                <w:color w:val="auto"/>
                <w:szCs w:val="21"/>
              </w:rPr>
              <w:t>11682674052</w:t>
            </w:r>
          </w:p>
        </w:tc>
      </w:tr>
      <w:tr w14:paraId="68A74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93" w:type="dxa"/>
            <w:vMerge w:val="continue"/>
            <w:noWrap w:val="0"/>
            <w:vAlign w:val="center"/>
          </w:tcPr>
          <w:p w14:paraId="3092876E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835" w:type="dxa"/>
            <w:noWrap w:val="0"/>
            <w:tcMar>
              <w:left w:w="28" w:type="dxa"/>
              <w:right w:w="28" w:type="dxa"/>
            </w:tcMar>
            <w:vAlign w:val="center"/>
          </w:tcPr>
          <w:p w14:paraId="2974B2E3"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开户行</w:t>
            </w:r>
          </w:p>
        </w:tc>
        <w:tc>
          <w:tcPr>
            <w:tcW w:w="2609" w:type="dxa"/>
            <w:noWrap w:val="0"/>
            <w:tcMar>
              <w:left w:w="0" w:type="dxa"/>
              <w:right w:w="0" w:type="dxa"/>
            </w:tcMar>
            <w:vAlign w:val="center"/>
          </w:tcPr>
          <w:p w14:paraId="0C1025DE">
            <w:pPr>
              <w:ind w:firstLine="105" w:firstLineChars="50"/>
              <w:rPr>
                <w:rFonts w:hint="eastAsia" w:ascii="楷体_GB2312" w:eastAsia="楷体_GB2312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198755</wp:posOffset>
                      </wp:positionV>
                      <wp:extent cx="1714500" cy="1482725"/>
                      <wp:effectExtent l="24765" t="13970" r="32385" b="36830"/>
                      <wp:wrapNone/>
                      <wp:docPr id="8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1482725"/>
                                <a:chOff x="2826" y="2844"/>
                                <a:chExt cx="2700" cy="2335"/>
                              </a:xfrm>
                            </wpg:grpSpPr>
                            <wps:wsp>
                              <wps:cNvPr id="2" name="自选图形 4"/>
                              <wps:cNvSpPr/>
                              <wps:spPr>
                                <a:xfrm rot="10800000">
                                  <a:off x="2826" y="2844"/>
                                  <a:ext cx="2700" cy="233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28575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" name="文本框 5"/>
                              <wps:cNvSpPr txBox="1"/>
                              <wps:spPr>
                                <a:xfrm>
                                  <a:off x="3081" y="2970"/>
                                  <a:ext cx="2265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0ADD84">
                                    <w:pPr>
                                      <w:rPr>
                                        <w:rFonts w:hint="eastAsia"/>
                                        <w:b/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 w:val="18"/>
                                        <w:szCs w:val="18"/>
                                      </w:rPr>
                                      <w:t>中国建设银行股份有限公司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4" name="文本框 6"/>
                              <wps:cNvSpPr txBox="1"/>
                              <wps:spPr>
                                <a:xfrm>
                                  <a:off x="3498" y="3363"/>
                                  <a:ext cx="144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2A0F1D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广州东环支行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5" name="文本框 7"/>
                              <wps:cNvSpPr txBox="1"/>
                              <wps:spPr>
                                <a:xfrm>
                                  <a:off x="3666" y="3741"/>
                                  <a:ext cx="108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6C574D81">
                                    <w:pP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202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  <w:lang w:val="en-US" w:eastAsia="zh-CN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.06.16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upright="1"/>
                            </wps:wsp>
                            <wps:wsp>
                              <wps:cNvPr id="6" name="文本框 8"/>
                              <wps:cNvSpPr txBox="1"/>
                              <wps:spPr>
                                <a:xfrm>
                                  <a:off x="3882" y="4167"/>
                                  <a:ext cx="654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09B2BD">
                                    <w:pP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办讫章</w:t>
                                    </w:r>
                                  </w:p>
                                </w:txbxContent>
                              </wps:txbx>
                              <wps:bodyPr wrap="square" lIns="0" tIns="0" rIns="0" bIns="0" upright="1"/>
                            </wps:wsp>
                            <wps:wsp>
                              <wps:cNvPr id="7" name="文本框 9"/>
                              <wps:cNvSpPr txBox="1"/>
                              <wps:spPr>
                                <a:xfrm>
                                  <a:off x="3963" y="4566"/>
                                  <a:ext cx="450" cy="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6553A9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  <w:szCs w:val="21"/>
                                      </w:rPr>
                                      <w:t>(4)</w:t>
                                    </w:r>
                                  </w:p>
                                </w:txbxContent>
                              </wps:txbx>
                              <wps:bodyPr wrap="square" lIns="36000" tIns="0" rIns="36000" bIns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" o:spid="_x0000_s1026" o:spt="203" style="position:absolute;left:0pt;margin-left:28.75pt;margin-top:15.65pt;height:116.75pt;width:135pt;z-index:251660288;mso-width-relative:page;mso-height-relative:page;" coordorigin="2826,2844" coordsize="2700,2335" o:gfxdata="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hs/+BNoA&#10;AAAJAQAADwAAAAAAAAABACAAAAAiAAAAZHJzL2Rvd25yZXYueG1sUEsBAhQAFAAAAAgAh07iQMFx&#10;w+esAwAAcw4AAA4AAAAAAAAAAQAgAAAAKQEAAGRycy9lMm9Eb2MueG1sUEsFBgAAAAAGAAYAWQEA&#10;AEcHAAAAAA==&#10;">
                      <o:lock v:ext="edit" aspectratio="f"/>
                      <v:shape id="自选图形 4" o:spid="_x0000_s1026" o:spt="5" type="#_x0000_t5" style="position:absolute;left:2826;top:2844;height:2335;width:2700;rotation:11796480f;" filled="f" stroked="t" coordsize="21600,21600" o:gfxdata="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o/+trsAAADa&#10;AAAADwAAAAAAAAABACAAAAAiAAAAZHJzL2Rvd25yZXYueG1sUEsBAhQAFAAAAAgAh07iQDMvBZ47&#10;AAAAOQAAABAAAAAAAAAAAQAgAAAACgEAAGRycy9zaGFwZXhtbC54bWxQSwUGAAAAAAYABgBbAQAA&#10;tAMAAAAA&#10;" adj="10800">
                        <v:fill on="f" focussize="0,0"/>
                        <v:stroke weight="2.25pt" color="#FF0000" joinstyle="miter"/>
                        <v:imagedata o:title=""/>
                        <o:lock v:ext="edit" aspectratio="f"/>
                      </v:shape>
                      <v:shape id="文本框 5" o:spid="_x0000_s1026" o:spt="202" type="#_x0000_t202" style="position:absolute;left:3081;top:2970;height:342;width:2265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190ADD84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中国建设银行股份有限公司</w:t>
                              </w:r>
                            </w:p>
                          </w:txbxContent>
                        </v:textbox>
                      </v:shape>
                      <v:shape id="文本框 6" o:spid="_x0000_s1026" o:spt="202" type="#_x0000_t202" style="position:absolute;left:3498;top:3363;height:342;width:144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082A0F1D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广州东环支行</w:t>
                              </w:r>
                            </w:p>
                          </w:txbxContent>
                        </v:textbox>
                      </v:shape>
                      <v:shape id="文本框 7" o:spid="_x0000_s1026" o:spt="202" type="#_x0000_t202" style="position:absolute;left:3666;top:3741;height:342;width:1080;" filled="f" stroked="t" coordsize="21600,21600" o:gfxdata="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dR0l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FF0000" joinstyle="miter"/>
                        <v:imagedata o:title=""/>
                        <o:lock v:ext="edit" aspectratio="f"/>
                        <v:textbox inset="1mm,0mm,1mm,0mm">
                          <w:txbxContent>
                            <w:p w14:paraId="6C574D81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202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.06.16</w:t>
                              </w:r>
                            </w:p>
                          </w:txbxContent>
                        </v:textbox>
                      </v:shape>
                      <v:shape id="文本框 8" o:spid="_x0000_s1026" o:spt="202" type="#_x0000_t202" style="position:absolute;left:3882;top:4167;height:342;width:654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2A09B2BD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办讫章</w:t>
                              </w:r>
                            </w:p>
                          </w:txbxContent>
                        </v:textbox>
                      </v:shape>
                      <v:shape id="文本框 9" o:spid="_x0000_s1026" o:spt="202" type="#_x0000_t202" style="position:absolute;left:3963;top:4566;height:342;width:450;" filled="f" stroked="f" coordsize="21600,21600" o:gfxdata="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il5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mm,0mm,1mm,0mm">
                          <w:txbxContent>
                            <w:p w14:paraId="3F6553A9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Cs w:val="21"/>
                                </w:rPr>
                                <w:t>(4)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楷体_GB2312" w:eastAsia="楷体_GB2312"/>
                <w:b/>
                <w:color w:val="auto"/>
                <w:sz w:val="18"/>
                <w:szCs w:val="18"/>
              </w:rPr>
              <w:t>中国建设银行广州市分行</w:t>
            </w:r>
          </w:p>
        </w:tc>
        <w:tc>
          <w:tcPr>
            <w:tcW w:w="442" w:type="dxa"/>
            <w:gridSpan w:val="2"/>
            <w:vMerge w:val="continue"/>
            <w:noWrap w:val="0"/>
            <w:vAlign w:val="center"/>
          </w:tcPr>
          <w:p w14:paraId="303ED759">
            <w:pPr>
              <w:jc w:val="center"/>
              <w:rPr>
                <w:color w:val="auto"/>
                <w:szCs w:val="21"/>
              </w:rPr>
            </w:pPr>
          </w:p>
        </w:tc>
        <w:tc>
          <w:tcPr>
            <w:tcW w:w="840" w:type="dxa"/>
            <w:noWrap w:val="0"/>
            <w:tcMar>
              <w:left w:w="28" w:type="dxa"/>
              <w:right w:w="28" w:type="dxa"/>
            </w:tcMar>
            <w:vAlign w:val="center"/>
          </w:tcPr>
          <w:p w14:paraId="13C75E33"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开户行</w:t>
            </w:r>
          </w:p>
        </w:tc>
        <w:tc>
          <w:tcPr>
            <w:tcW w:w="2687" w:type="dxa"/>
            <w:gridSpan w:val="11"/>
            <w:noWrap w:val="0"/>
            <w:vAlign w:val="center"/>
          </w:tcPr>
          <w:p w14:paraId="1BA1E3F0">
            <w:pPr>
              <w:rPr>
                <w:rFonts w:hint="eastAsia" w:ascii="楷体_GB2312" w:eastAsia="楷体_GB2312"/>
                <w:color w:val="auto"/>
                <w:sz w:val="18"/>
                <w:szCs w:val="18"/>
              </w:rPr>
            </w:pPr>
            <w:r>
              <w:rPr>
                <w:rFonts w:hint="eastAsia" w:ascii="楷体_GB2312" w:eastAsia="楷体_GB2312"/>
                <w:b/>
                <w:color w:val="auto"/>
                <w:sz w:val="18"/>
                <w:szCs w:val="18"/>
              </w:rPr>
              <w:t>中国建设银行广州市东环支行</w:t>
            </w:r>
          </w:p>
        </w:tc>
      </w:tr>
      <w:tr w14:paraId="3C9CC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493" w:type="dxa"/>
            <w:vMerge w:val="restart"/>
            <w:noWrap w:val="0"/>
            <w:tcMar>
              <w:left w:w="28" w:type="dxa"/>
              <w:right w:w="28" w:type="dxa"/>
            </w:tcMar>
            <w:vAlign w:val="center"/>
          </w:tcPr>
          <w:p w14:paraId="2B8CFA9D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大写金额</w:t>
            </w:r>
          </w:p>
        </w:tc>
        <w:tc>
          <w:tcPr>
            <w:tcW w:w="4726" w:type="dxa"/>
            <w:gridSpan w:val="5"/>
            <w:vMerge w:val="restart"/>
            <w:noWrap w:val="0"/>
            <w:vAlign w:val="center"/>
          </w:tcPr>
          <w:p w14:paraId="174A52FD">
            <w:pPr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 w:val="24"/>
              </w:rPr>
              <w:t>（币种）</w:t>
            </w:r>
            <w:r>
              <w:rPr>
                <w:rFonts w:hint="eastAsia" w:ascii="楷体_GB2312" w:eastAsia="楷体_GB2312"/>
                <w:b/>
                <w:color w:val="auto"/>
                <w:spacing w:val="30"/>
                <w:szCs w:val="21"/>
              </w:rPr>
              <w:t>人民币陆万元整</w:t>
            </w:r>
          </w:p>
        </w:tc>
        <w:tc>
          <w:tcPr>
            <w:tcW w:w="246" w:type="dxa"/>
            <w:noWrap w:val="0"/>
            <w:tcMar>
              <w:left w:w="0" w:type="dxa"/>
              <w:right w:w="0" w:type="dxa"/>
            </w:tcMar>
            <w:vAlign w:val="center"/>
          </w:tcPr>
          <w:p w14:paraId="605D0E23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亿</w:t>
            </w: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395F817A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千</w:t>
            </w:r>
          </w:p>
        </w:tc>
        <w:tc>
          <w:tcPr>
            <w:tcW w:w="255" w:type="dxa"/>
            <w:noWrap w:val="0"/>
            <w:tcMar>
              <w:left w:w="0" w:type="dxa"/>
              <w:right w:w="0" w:type="dxa"/>
            </w:tcMar>
            <w:vAlign w:val="center"/>
          </w:tcPr>
          <w:p w14:paraId="3001EEB9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百</w:t>
            </w: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1CF73CDB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十</w:t>
            </w: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4CA5114E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万</w:t>
            </w: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0351E9F1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千</w:t>
            </w:r>
          </w:p>
        </w:tc>
        <w:tc>
          <w:tcPr>
            <w:tcW w:w="271" w:type="dxa"/>
            <w:noWrap w:val="0"/>
            <w:tcMar>
              <w:left w:w="0" w:type="dxa"/>
              <w:right w:w="0" w:type="dxa"/>
            </w:tcMar>
            <w:vAlign w:val="center"/>
          </w:tcPr>
          <w:p w14:paraId="0D8A61B1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百</w:t>
            </w: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51A3B331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十</w:t>
            </w: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5BB52F8D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元</w:t>
            </w:r>
          </w:p>
        </w:tc>
        <w:tc>
          <w:tcPr>
            <w:tcW w:w="263" w:type="dxa"/>
            <w:noWrap w:val="0"/>
            <w:tcMar>
              <w:left w:w="0" w:type="dxa"/>
              <w:right w:w="0" w:type="dxa"/>
            </w:tcMar>
            <w:vAlign w:val="center"/>
          </w:tcPr>
          <w:p w14:paraId="2FD83222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角</w:t>
            </w: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6797E119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分</w:t>
            </w:r>
          </w:p>
        </w:tc>
      </w:tr>
      <w:tr w14:paraId="1186E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93" w:type="dxa"/>
            <w:vMerge w:val="continue"/>
            <w:noWrap w:val="0"/>
            <w:vAlign w:val="center"/>
          </w:tcPr>
          <w:p w14:paraId="604FDA12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4726" w:type="dxa"/>
            <w:gridSpan w:val="5"/>
            <w:vMerge w:val="continue"/>
            <w:noWrap w:val="0"/>
            <w:vAlign w:val="center"/>
          </w:tcPr>
          <w:p w14:paraId="34CCE173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6" w:type="dxa"/>
            <w:noWrap w:val="0"/>
            <w:tcMar>
              <w:left w:w="0" w:type="dxa"/>
              <w:right w:w="0" w:type="dxa"/>
            </w:tcMar>
            <w:vAlign w:val="center"/>
          </w:tcPr>
          <w:p w14:paraId="03EB1598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613AEA5A">
            <w:pPr>
              <w:jc w:val="center"/>
              <w:rPr>
                <w:rFonts w:hint="eastAsia" w:ascii="MS PMincho" w:hAnsi="MS PMincho" w:eastAsia="MS PMincho"/>
                <w:i/>
                <w:color w:val="auto"/>
                <w:sz w:val="18"/>
                <w:szCs w:val="18"/>
              </w:rPr>
            </w:pPr>
          </w:p>
        </w:tc>
        <w:tc>
          <w:tcPr>
            <w:tcW w:w="255" w:type="dxa"/>
            <w:noWrap w:val="0"/>
            <w:tcMar>
              <w:left w:w="0" w:type="dxa"/>
              <w:right w:w="0" w:type="dxa"/>
            </w:tcMar>
            <w:vAlign w:val="center"/>
          </w:tcPr>
          <w:p w14:paraId="2BB3AF0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0CDF69EF">
            <w:pPr>
              <w:jc w:val="center"/>
              <w:rPr>
                <w:rFonts w:hint="eastAsia" w:ascii="MS PMincho" w:hAnsi="MS PMincho"/>
                <w:color w:val="auto"/>
                <w:sz w:val="18"/>
                <w:szCs w:val="18"/>
              </w:rPr>
            </w:pPr>
            <w:r>
              <w:rPr>
                <w:rFonts w:hint="eastAsia" w:ascii="楷体_GB2312" w:hAnsi="DotumChe" w:eastAsia="楷体_GB2312"/>
                <w:color w:val="auto"/>
              </w:rPr>
              <w:t>¥</w:t>
            </w: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71331288">
            <w:pPr>
              <w:jc w:val="center"/>
              <w:rPr>
                <w:rFonts w:hint="eastAsia" w:ascii="MS PMincho" w:hAnsi="MS PMincho"/>
                <w:color w:val="auto"/>
                <w:sz w:val="18"/>
                <w:szCs w:val="18"/>
              </w:rPr>
            </w:pPr>
            <w:r>
              <w:rPr>
                <w:rFonts w:hint="eastAsia" w:ascii="MS PMincho" w:hAnsi="MS PMincho"/>
                <w:color w:val="auto"/>
                <w:sz w:val="18"/>
                <w:szCs w:val="18"/>
              </w:rPr>
              <w:t>6</w:t>
            </w: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3BB019D0">
            <w:pPr>
              <w:jc w:val="center"/>
              <w:rPr>
                <w:rFonts w:hint="eastAsia" w:ascii="MS PMincho" w:hAnsi="MS PMincho" w:eastAsia="MS PMincho"/>
                <w:color w:val="auto"/>
                <w:sz w:val="18"/>
                <w:szCs w:val="18"/>
              </w:rPr>
            </w:pPr>
            <w:r>
              <w:rPr>
                <w:rFonts w:hint="eastAsia" w:ascii="MS PMincho" w:hAnsi="MS PMincho" w:eastAsia="MS PMincho"/>
                <w:color w:val="auto"/>
                <w:sz w:val="18"/>
                <w:szCs w:val="18"/>
              </w:rPr>
              <w:t>0</w:t>
            </w:r>
          </w:p>
        </w:tc>
        <w:tc>
          <w:tcPr>
            <w:tcW w:w="271" w:type="dxa"/>
            <w:noWrap w:val="0"/>
            <w:tcMar>
              <w:left w:w="0" w:type="dxa"/>
              <w:right w:w="0" w:type="dxa"/>
            </w:tcMar>
            <w:vAlign w:val="center"/>
          </w:tcPr>
          <w:p w14:paraId="5A6B726B">
            <w:pPr>
              <w:jc w:val="center"/>
              <w:rPr>
                <w:rFonts w:hint="eastAsia" w:ascii="MS PMincho" w:hAnsi="MS PMincho" w:eastAsia="MS PMincho"/>
                <w:color w:val="auto"/>
                <w:sz w:val="18"/>
                <w:szCs w:val="18"/>
              </w:rPr>
            </w:pPr>
            <w:r>
              <w:rPr>
                <w:rFonts w:hint="eastAsia" w:ascii="MS PMincho" w:hAnsi="MS PMincho" w:eastAsia="MS PMincho"/>
                <w:color w:val="auto"/>
                <w:sz w:val="18"/>
                <w:szCs w:val="18"/>
              </w:rPr>
              <w:t>0</w:t>
            </w: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11DDFFCF">
            <w:pPr>
              <w:jc w:val="center"/>
              <w:rPr>
                <w:rFonts w:hint="eastAsia" w:ascii="MS PMincho" w:hAnsi="MS PMincho" w:eastAsia="MS PMincho"/>
                <w:color w:val="auto"/>
                <w:sz w:val="18"/>
                <w:szCs w:val="18"/>
              </w:rPr>
            </w:pPr>
            <w:r>
              <w:rPr>
                <w:rFonts w:hint="eastAsia" w:ascii="MS PMincho" w:hAnsi="MS PMincho" w:eastAsia="MS PMincho"/>
                <w:color w:val="auto"/>
                <w:sz w:val="18"/>
                <w:szCs w:val="18"/>
              </w:rPr>
              <w:t>0</w:t>
            </w: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14B9EB3A">
            <w:pPr>
              <w:jc w:val="center"/>
              <w:rPr>
                <w:rFonts w:hint="eastAsia" w:ascii="MS PMincho" w:hAnsi="MS PMincho" w:eastAsia="MS PMincho"/>
                <w:color w:val="auto"/>
                <w:sz w:val="18"/>
                <w:szCs w:val="18"/>
              </w:rPr>
            </w:pPr>
            <w:r>
              <w:rPr>
                <w:rFonts w:hint="eastAsia" w:ascii="MS PMincho" w:hAnsi="MS PMincho" w:eastAsia="MS PMincho"/>
                <w:color w:val="auto"/>
                <w:sz w:val="18"/>
                <w:szCs w:val="18"/>
              </w:rPr>
              <w:t>0</w:t>
            </w:r>
          </w:p>
        </w:tc>
        <w:tc>
          <w:tcPr>
            <w:tcW w:w="263" w:type="dxa"/>
            <w:noWrap w:val="0"/>
            <w:tcMar>
              <w:left w:w="0" w:type="dxa"/>
              <w:right w:w="0" w:type="dxa"/>
            </w:tcMar>
            <w:vAlign w:val="center"/>
          </w:tcPr>
          <w:p w14:paraId="70C65D6F">
            <w:pPr>
              <w:jc w:val="center"/>
              <w:rPr>
                <w:rFonts w:hint="eastAsia" w:ascii="MS PMincho" w:hAnsi="MS PMincho" w:eastAsia="MS PMincho"/>
                <w:color w:val="auto"/>
                <w:sz w:val="18"/>
                <w:szCs w:val="18"/>
              </w:rPr>
            </w:pPr>
            <w:r>
              <w:rPr>
                <w:rFonts w:hint="eastAsia" w:ascii="MS PMincho" w:hAnsi="MS PMincho" w:eastAsia="MS PMincho"/>
                <w:color w:val="auto"/>
                <w:sz w:val="18"/>
                <w:szCs w:val="18"/>
              </w:rPr>
              <w:t>0</w:t>
            </w:r>
          </w:p>
        </w:tc>
        <w:tc>
          <w:tcPr>
            <w:tcW w:w="236" w:type="dxa"/>
            <w:noWrap w:val="0"/>
            <w:tcMar>
              <w:left w:w="0" w:type="dxa"/>
              <w:right w:w="0" w:type="dxa"/>
            </w:tcMar>
            <w:vAlign w:val="center"/>
          </w:tcPr>
          <w:p w14:paraId="23773929">
            <w:pPr>
              <w:jc w:val="center"/>
              <w:rPr>
                <w:rFonts w:hint="eastAsia" w:ascii="MS PMincho" w:hAnsi="MS PMincho" w:eastAsia="MS PMincho"/>
                <w:color w:val="auto"/>
                <w:sz w:val="18"/>
                <w:szCs w:val="18"/>
              </w:rPr>
            </w:pPr>
            <w:r>
              <w:rPr>
                <w:rFonts w:hint="eastAsia" w:ascii="MS PMincho" w:hAnsi="MS PMincho" w:eastAsia="MS PMincho"/>
                <w:color w:val="auto"/>
                <w:sz w:val="18"/>
                <w:szCs w:val="18"/>
              </w:rPr>
              <w:t>0</w:t>
            </w:r>
          </w:p>
        </w:tc>
      </w:tr>
      <w:tr w14:paraId="209C5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exact"/>
        </w:trPr>
        <w:tc>
          <w:tcPr>
            <w:tcW w:w="4248" w:type="dxa"/>
            <w:gridSpan w:val="4"/>
            <w:vMerge w:val="restart"/>
            <w:noWrap w:val="0"/>
            <w:vAlign w:val="center"/>
          </w:tcPr>
          <w:p w14:paraId="7C66F214"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上述贷款金额已转存入你单位</w:t>
            </w:r>
            <w:r>
              <w:rPr>
                <w:rFonts w:ascii="宋体" w:hAnsi="宋体"/>
                <w:i/>
                <w:color w:val="auto"/>
                <w:sz w:val="18"/>
                <w:szCs w:val="18"/>
                <w:u w:val="single"/>
              </w:rPr>
              <w:t>11682674052</w:t>
            </w:r>
            <w:r>
              <w:rPr>
                <w:rFonts w:hint="eastAsia" w:ascii="MS PMincho" w:hAnsi="MS PMincho"/>
                <w:color w:val="auto"/>
                <w:sz w:val="18"/>
                <w:szCs w:val="18"/>
              </w:rPr>
              <w:t>存款户。</w:t>
            </w:r>
          </w:p>
        </w:tc>
        <w:tc>
          <w:tcPr>
            <w:tcW w:w="3658" w:type="dxa"/>
            <w:gridSpan w:val="13"/>
            <w:noWrap w:val="0"/>
            <w:vAlign w:val="center"/>
          </w:tcPr>
          <w:p w14:paraId="240D7BB4">
            <w:pPr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合同号：</w:t>
            </w:r>
            <w:r>
              <w:rPr>
                <w:rFonts w:hint="eastAsia" w:ascii="楷体_GB2312" w:hAnsi="宋体" w:eastAsia="楷体_GB2312"/>
                <w:b/>
                <w:color w:val="auto"/>
                <w:sz w:val="18"/>
                <w:szCs w:val="18"/>
              </w:rPr>
              <w:t>银借</w:t>
            </w:r>
            <w:r>
              <w:rPr>
                <w:rFonts w:hint="eastAsia" w:ascii="楷体_GB2312" w:eastAsia="楷体_GB2312"/>
                <w:b/>
                <w:color w:val="auto"/>
                <w:sz w:val="18"/>
                <w:szCs w:val="18"/>
              </w:rPr>
              <w:t>字第001210号</w:t>
            </w:r>
          </w:p>
          <w:p w14:paraId="0D3DE1E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  <w:p w14:paraId="70114F1C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</w:tr>
      <w:tr w14:paraId="08C63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4248" w:type="dxa"/>
            <w:gridSpan w:val="4"/>
            <w:vMerge w:val="continue"/>
            <w:tcBorders>
              <w:bottom w:val="nil"/>
            </w:tcBorders>
            <w:noWrap w:val="0"/>
            <w:vAlign w:val="center"/>
          </w:tcPr>
          <w:p w14:paraId="553BDB36">
            <w:pPr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3658" w:type="dxa"/>
            <w:gridSpan w:val="13"/>
            <w:tcBorders>
              <w:bottom w:val="single" w:color="auto" w:sz="4" w:space="0"/>
            </w:tcBorders>
            <w:noWrap w:val="0"/>
            <w:vAlign w:val="center"/>
          </w:tcPr>
          <w:p w14:paraId="5396336C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备注：贷款期2年</w:t>
            </w:r>
          </w:p>
        </w:tc>
      </w:tr>
      <w:tr w14:paraId="40EB1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7906" w:type="dxa"/>
            <w:gridSpan w:val="17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2734321">
            <w:pPr>
              <w:ind w:firstLine="270" w:firstLineChars="15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会计主管</w:t>
            </w:r>
            <w:r>
              <w:rPr>
                <w:rFonts w:hint="eastAsia"/>
                <w:color w:val="auto"/>
                <w:sz w:val="18"/>
                <w:szCs w:val="18"/>
              </w:rPr>
              <w:tab/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                   </w:t>
            </w:r>
            <w:r>
              <w:rPr>
                <w:rFonts w:hint="eastAsia"/>
                <w:color w:val="auto"/>
                <w:sz w:val="18"/>
                <w:szCs w:val="18"/>
              </w:rPr>
              <w:tab/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复核</w:t>
            </w:r>
            <w:r>
              <w:rPr>
                <w:rFonts w:hint="eastAsia"/>
                <w:color w:val="auto"/>
                <w:sz w:val="18"/>
                <w:szCs w:val="18"/>
              </w:rPr>
              <w:tab/>
            </w:r>
            <w:r>
              <w:rPr>
                <w:rFonts w:hint="eastAsia"/>
                <w:color w:val="auto"/>
                <w:sz w:val="18"/>
                <w:szCs w:val="18"/>
              </w:rPr>
              <w:tab/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color w:val="auto"/>
                <w:sz w:val="18"/>
                <w:szCs w:val="18"/>
              </w:rPr>
              <w:tab/>
            </w:r>
            <w:r>
              <w:rPr>
                <w:rFonts w:hint="eastAsia"/>
                <w:color w:val="auto"/>
                <w:sz w:val="18"/>
                <w:szCs w:val="18"/>
              </w:rPr>
              <w:t>记账</w:t>
            </w:r>
            <w:r>
              <w:rPr>
                <w:rFonts w:hint="eastAsia"/>
                <w:color w:val="auto"/>
                <w:sz w:val="18"/>
                <w:szCs w:val="18"/>
              </w:rPr>
              <w:tab/>
            </w:r>
          </w:p>
        </w:tc>
      </w:tr>
    </w:tbl>
    <w:p w14:paraId="51B834AB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</w:rPr>
        <w:t>图3-1    收款通知单</w:t>
      </w:r>
    </w:p>
    <w:p w14:paraId="4552D841">
      <w:pPr>
        <w:rPr>
          <w:rFonts w:hint="eastAsia"/>
          <w:color w:val="auto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Mincho">
    <w:altName w:val="MS Gothic"/>
    <w:panose1 w:val="02020600040205080304"/>
    <w:charset w:val="80"/>
    <w:family w:val="roman"/>
    <w:pitch w:val="default"/>
    <w:sig w:usb0="00000000" w:usb1="00000000" w:usb2="00000010" w:usb3="00000000" w:csb0="0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9E99"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11</w:t>
    </w:r>
    <w:r>
      <w:rPr>
        <w:rStyle w:val="9"/>
      </w:rPr>
      <w:fldChar w:fldCharType="end"/>
    </w:r>
  </w:p>
  <w:p w14:paraId="2D80CF9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BBED34"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 w14:paraId="3CFD25FD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D4"/>
    <w:rsid w:val="00035936"/>
    <w:rsid w:val="00057345"/>
    <w:rsid w:val="000B05B6"/>
    <w:rsid w:val="000B2A45"/>
    <w:rsid w:val="000B4037"/>
    <w:rsid w:val="00100DA8"/>
    <w:rsid w:val="00136D15"/>
    <w:rsid w:val="00164709"/>
    <w:rsid w:val="00182AED"/>
    <w:rsid w:val="00187F38"/>
    <w:rsid w:val="001A569B"/>
    <w:rsid w:val="00212FD4"/>
    <w:rsid w:val="00274129"/>
    <w:rsid w:val="003D44EB"/>
    <w:rsid w:val="0047378D"/>
    <w:rsid w:val="004A72D0"/>
    <w:rsid w:val="005018E8"/>
    <w:rsid w:val="00515BCE"/>
    <w:rsid w:val="00621C3D"/>
    <w:rsid w:val="00632DE7"/>
    <w:rsid w:val="00730CB0"/>
    <w:rsid w:val="00842C33"/>
    <w:rsid w:val="0085382E"/>
    <w:rsid w:val="009652CA"/>
    <w:rsid w:val="009C19C9"/>
    <w:rsid w:val="009E3A5F"/>
    <w:rsid w:val="00A4072E"/>
    <w:rsid w:val="00AC0048"/>
    <w:rsid w:val="00AF4023"/>
    <w:rsid w:val="00BA4CB6"/>
    <w:rsid w:val="00BE2E0D"/>
    <w:rsid w:val="00D76FED"/>
    <w:rsid w:val="00E30677"/>
    <w:rsid w:val="00F964E9"/>
    <w:rsid w:val="00FB1852"/>
    <w:rsid w:val="00FD739D"/>
    <w:rsid w:val="06106B19"/>
    <w:rsid w:val="071512D1"/>
    <w:rsid w:val="0A2F4681"/>
    <w:rsid w:val="0ABD0ABF"/>
    <w:rsid w:val="0CA535B9"/>
    <w:rsid w:val="0CC20F78"/>
    <w:rsid w:val="0DE533CF"/>
    <w:rsid w:val="10E548CC"/>
    <w:rsid w:val="117E50ED"/>
    <w:rsid w:val="13E864F3"/>
    <w:rsid w:val="1729663C"/>
    <w:rsid w:val="18627B26"/>
    <w:rsid w:val="1E544E3F"/>
    <w:rsid w:val="1E8109F5"/>
    <w:rsid w:val="1FB165AB"/>
    <w:rsid w:val="1FC4505B"/>
    <w:rsid w:val="208B25A3"/>
    <w:rsid w:val="250C6474"/>
    <w:rsid w:val="26594F30"/>
    <w:rsid w:val="295959FF"/>
    <w:rsid w:val="2FBB4D1E"/>
    <w:rsid w:val="38504636"/>
    <w:rsid w:val="3B0D21A6"/>
    <w:rsid w:val="3BF07775"/>
    <w:rsid w:val="3C5F4A28"/>
    <w:rsid w:val="3DF06474"/>
    <w:rsid w:val="3EA529B7"/>
    <w:rsid w:val="405D4516"/>
    <w:rsid w:val="408847A8"/>
    <w:rsid w:val="44C06FEF"/>
    <w:rsid w:val="45666CD5"/>
    <w:rsid w:val="479223B1"/>
    <w:rsid w:val="491A38CC"/>
    <w:rsid w:val="4944592C"/>
    <w:rsid w:val="50823D30"/>
    <w:rsid w:val="51B11EC7"/>
    <w:rsid w:val="558F7F2F"/>
    <w:rsid w:val="599B419C"/>
    <w:rsid w:val="5A030F60"/>
    <w:rsid w:val="5D065D9C"/>
    <w:rsid w:val="687B6378"/>
    <w:rsid w:val="6A7D486C"/>
    <w:rsid w:val="71675088"/>
    <w:rsid w:val="755C1784"/>
    <w:rsid w:val="79846965"/>
    <w:rsid w:val="7A965738"/>
    <w:rsid w:val="7FF36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Win10NeT.COM</Company>
  <Pages>1</Pages>
  <Words>2195</Words>
  <Characters>2733</Characters>
  <Lines>31</Lines>
  <Paragraphs>8</Paragraphs>
  <TotalTime>1</TotalTime>
  <ScaleCrop>false</ScaleCrop>
  <LinksUpToDate>false</LinksUpToDate>
  <CharactersWithSpaces>3067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2020-02-29T13:04:00Z</dcterms:created>
  <dc:creator>XiaZaiMa.COM</dc:creator>
  <cp:lastModifiedBy>王林</cp:lastModifiedBy>
  <dcterms:modified xsi:type="dcterms:W3CDTF">2025-07-18T13:55:13Z</dcterms:modified>
  <dc:title>第3章  债务资金核算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04918F6A31C944F3BAAAA97A9F6EF89B_13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