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BAA9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</w:p>
    <w:p w14:paraId="2DA24011" w14:textId="77777777" w:rsidR="002264F4" w:rsidRDefault="002264F4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</w:p>
    <w:p w14:paraId="0F9B5738" w14:textId="00FAB945" w:rsidR="00AD237F" w:rsidRPr="002136E0" w:rsidRDefault="00AD237F" w:rsidP="00AD237F">
      <w:pPr>
        <w:widowControl/>
        <w:spacing w:afterLines="200" w:after="720"/>
        <w:jc w:val="center"/>
        <w:rPr>
          <w:rFonts w:ascii="Times New Roman" w:eastAsia="標楷體" w:hAnsi="Times New Roman" w:cs="Times New Roman"/>
          <w:b/>
          <w:sz w:val="48"/>
        </w:rPr>
      </w:pPr>
      <w:r w:rsidRPr="002136E0">
        <w:rPr>
          <w:rFonts w:ascii="Times New Roman" w:eastAsia="標楷體" w:hAnsi="Times New Roman" w:cs="Times New Roman"/>
          <w:b/>
          <w:sz w:val="48"/>
        </w:rPr>
        <w:t>研究計畫書</w:t>
      </w:r>
    </w:p>
    <w:p w14:paraId="556DC83F" w14:textId="77777777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  <w:szCs w:val="32"/>
        </w:rPr>
        <w:t>研究題目：</w:t>
      </w:r>
      <w:r w:rsidRPr="002136E0">
        <w:rPr>
          <w:rFonts w:ascii="Times New Roman" w:eastAsia="標楷體" w:hAnsi="Times New Roman" w:cs="Times New Roman"/>
          <w:b/>
          <w:sz w:val="32"/>
        </w:rPr>
        <w:t xml:space="preserve"> </w:t>
      </w:r>
    </w:p>
    <w:p w14:paraId="6FA80EF9" w14:textId="0DC27EA5" w:rsidR="00AD237F" w:rsidRPr="002136E0" w:rsidRDefault="00AD237F" w:rsidP="00AD237F">
      <w:pPr>
        <w:spacing w:afterLines="100" w:after="360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t>暫時想不到</w:t>
      </w:r>
    </w:p>
    <w:p w14:paraId="1D534A7D" w14:textId="6020F4E1" w:rsidR="00AD237F" w:rsidRPr="002136E0" w:rsidRDefault="00AD237F" w:rsidP="00AD237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2136E0"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t>申請人：劉宗妮</w:t>
      </w:r>
    </w:p>
    <w:p w14:paraId="5A299E56" w14:textId="134F1AF7" w:rsidR="00D876CF" w:rsidRDefault="00D876C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</w:p>
    <w:p w14:paraId="5E7F27AB" w14:textId="107FA197" w:rsidR="00D876CF" w:rsidRDefault="002264F4" w:rsidP="00D876CF">
      <w:pPr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6C6C5" wp14:editId="1F121227">
                <wp:simplePos x="0" y="0"/>
                <wp:positionH relativeFrom="column">
                  <wp:posOffset>-426720</wp:posOffset>
                </wp:positionH>
                <wp:positionV relativeFrom="paragraph">
                  <wp:posOffset>548640</wp:posOffset>
                </wp:positionV>
                <wp:extent cx="762000" cy="2438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08DAD" w14:textId="77777777" w:rsidR="002264F4" w:rsidRDefault="00226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6C6C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33.6pt;margin-top:43.2pt;width:60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LpVgIAAHwEAAAOAAAAZHJzL2Uyb0RvYy54bWysVEtu2zAQ3RfoHQjuG9mO86lhOXATpCgQ&#10;JAGSImuaomwBFIclaUvpBQr0AOm6B+gBeqDkHH2k5CRNuyq6oUjOcGbeezOaHrW1ZhvlfEUm58Od&#10;AWfKSCoqs8z5x+vTN4ec+SBMITQZlfNb5fnR7PWraWMnakQr0oVyDEGMnzQ256sQ7CTLvFypWvgd&#10;ssrAWJKrRcDRLbPCiQbRa52NBoP9rCFXWEdSeY/bk87IZyl+WSoZLsrSq8B0zlFbSKtL6yKu2Wwq&#10;Jksn7KqSfRniH6qoRWWQ9DHUiQiCrV31R6i6ko48lWFHUp1RWVZSJQxAMxy8QHO1ElYlLCDH20ea&#10;/P8LK883l45VBbTjzIgaEj3cfbn/8e3h7uf9969sGBlqrJ/A8crCNbTvqI3e/b3HZQTelq6OX0Bi&#10;sIPr20d+VRuYxOXBPiSDRcI0Gu8ejhP/2dNj63x4r6hmcZNzB/kSq2Jz5gMSwnXrEnN50lVxWmmd&#10;DrFl1LF2bCMgtg6pRLz4zUsb1uR8f3dvkAIbis+7yNogQYTaQYq70C7aHueCilvAd9S1kLfytEKR&#10;Z8KHS+HQM8CFOQgXWEpNSEL9jrMVuc9/u4/+kBJWzhr0YM79p7VwijP9wUDkt8MxKGIhHcZ7ByMc&#10;3HPL4rnFrOtjAnIIierSNvoHvd2WjuobjMs8ZoVJGIncOQ/b7XHoJgPjJtV8npzQplaEM3NlZQwd&#10;mY4SXLc3wtlepwCBz2nbrWLyQq7ON740NF8HKqukZSS4Y7XnHS2eJO7HMc7Q83PyevppzH4BAAD/&#10;/wMAUEsDBBQABgAIAAAAIQAG4Ygn4QAAAAkBAAAPAAAAZHJzL2Rvd25yZXYueG1sTI/LTsMwEEX3&#10;SPyDNUhsUOuQtmkU4lQI8ZC6o+Ehdm48JBHxOIrdJPw9wwqWozm699x8N9tOjDj41pGC62UEAqly&#10;pqVawUv5sEhB+KDJ6M4RKvhGD7vi/CzXmXETPeN4CLXgEPKZVtCE0GdS+qpBq/3S9Uj8+3SD1YHP&#10;oZZm0BOH207GUZRIq1vihkb3eNdg9XU4WQUfV/X73s+Pr9Nqs+rvn8Zy+2ZKpS4v5tsbEAHn8AfD&#10;rz6rQ8FOR3ci40WnYJFsY0YVpMkaBAObmKccGYzXKcgil/8XFD8AAAD//wMAUEsBAi0AFAAGAAgA&#10;AAAhALaDOJL+AAAA4QEAABMAAAAAAAAAAAAAAAAAAAAAAFtDb250ZW50X1R5cGVzXS54bWxQSwEC&#10;LQAUAAYACAAAACEAOP0h/9YAAACUAQAACwAAAAAAAAAAAAAAAAAvAQAAX3JlbHMvLnJlbHNQSwEC&#10;LQAUAAYACAAAACEAW2uy6VYCAAB8BAAADgAAAAAAAAAAAAAAAAAuAgAAZHJzL2Uyb0RvYy54bWxQ&#10;SwECLQAUAAYACAAAACEABuGIJ+EAAAAJAQAADwAAAAAAAAAAAAAAAACwBAAAZHJzL2Rvd25yZXYu&#10;eG1sUEsFBgAAAAAEAAQA8wAAAL4FAAAAAA==&#10;" fillcolor="white [3201]" stroked="f" strokeweight=".5pt">
                <v:textbox>
                  <w:txbxContent>
                    <w:p w14:paraId="16C08DAD" w14:textId="77777777" w:rsidR="002264F4" w:rsidRDefault="002264F4"/>
                  </w:txbxContent>
                </v:textbox>
              </v:shape>
            </w:pict>
          </mc:Fallback>
        </mc:AlternateContent>
      </w:r>
      <w:r w:rsidRPr="002136E0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D0CA2" wp14:editId="5BE24E7D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5539105" cy="7604760"/>
                <wp:effectExtent l="0" t="0" r="4445" b="0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7604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kern w:val="2"/>
                                <w:sz w:val="24"/>
                                <w:szCs w:val="22"/>
                                <w:lang w:val="zh-TW"/>
                              </w:rPr>
                              <w:id w:val="-102347250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14:paraId="3FDB0BC0" w14:textId="25B7BAD3" w:rsidR="009665EF" w:rsidRPr="009665EF" w:rsidRDefault="009665EF" w:rsidP="009665EF">
                                <w:pPr>
                                  <w:pStyle w:val="a3"/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9665EF">
                                  <w:rPr>
                                    <w:rFonts w:ascii="標楷體" w:eastAsia="標楷體" w:hAnsi="標楷體"/>
                                    <w:lang w:val="zh-TW"/>
                                  </w:rPr>
                                  <w:t>目錄</w:t>
                                </w:r>
                              </w:p>
                              <w:p w14:paraId="047324DB" w14:textId="65A7D614" w:rsidR="009665EF" w:rsidRDefault="009665EF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43416074" w:history="1"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壹、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摘要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0598D32" w14:textId="12169D6E" w:rsidR="009665EF" w:rsidRDefault="008236A1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75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貳、</w:t>
                                  </w:r>
                                  <w:r w:rsidR="009665EF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研究動機與目的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_Toc143416075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68A9461" w14:textId="3C7B10EB" w:rsidR="009665EF" w:rsidRDefault="008236A1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76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參、</w:t>
                                  </w:r>
                                  <w:r w:rsidR="009665EF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文獻回顧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_Toc143416076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D6AFF37" w14:textId="4922DEB2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77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一、還要想資料來源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_Toc143416077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CCDC0BD" w14:textId="27384DB3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78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二、非監督式學習</w:t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(</w:t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無從學起</w:t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) som</w:t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跑出來之後用原始資料再跑一個複回歸解釋</w:t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 xml:space="preserve"> or PCA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_Toc143416078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C67F1BF" w14:textId="38020E31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79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_Toc143416079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AB1F332" w14:textId="1DC3FF31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0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四、類別型資料的空間相依性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_Toc143416080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7CB9198" w14:textId="6F9A5FA3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1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五、多時序趨勢檢驗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_Toc143416081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79D3230" w14:textId="42604154" w:rsidR="009665EF" w:rsidRDefault="008236A1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82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肆、</w:t>
                                  </w:r>
                                  <w:r w:rsidR="009665EF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研究架構與方法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_Toc143416082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49B173B" w14:textId="73B67CA2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3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一、研究資料與區域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_Toc143416083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CD70A53" w14:textId="2E8F710B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4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二、環境資料前處理</w:t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(</w:t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有沒有要</w:t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/>
                                      <w:noProof/>
                                    </w:rPr>
                                    <w:t>PCA?)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_Toc143416084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0B3EE77" w14:textId="26BC6F22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5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三、自組織映射神經網路演算法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_Toc143416085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1D01CAD" w14:textId="0EDC501F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6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四、類別空間自相關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_Toc143416086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7E903B2" w14:textId="09F1CC8A" w:rsidR="009665EF" w:rsidRDefault="008236A1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3416087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五、灰階共生矩陣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_Toc143416087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13F9E42" w14:textId="28E7C8BD" w:rsidR="009665EF" w:rsidRDefault="008236A1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88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伍、</w:t>
                                  </w:r>
                                  <w:r w:rsidR="009665EF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預期成果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_Toc143416088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0A6EE3F" w14:textId="4ABB18DC" w:rsidR="009665EF" w:rsidRDefault="008236A1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3416089" w:history="1"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陸、</w:t>
                                  </w:r>
                                  <w:r w:rsidR="009665EF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9665EF" w:rsidRPr="0077467F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參考文獻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_Toc143416089 \h </w:instrTex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9665EF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15EA6E8" w14:textId="06B59F1F" w:rsidR="009665EF" w:rsidRDefault="009665EF">
                                <w:r>
                                  <w:rPr>
                                    <w:b/>
                                    <w:bCs/>
                                    <w:lang w:val="zh-TW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4287DE6" w14:textId="06F85D0B" w:rsidR="00090C44" w:rsidRPr="00090C44" w:rsidRDefault="00090C44" w:rsidP="00D876CF">
                            <w:pPr>
                              <w:rPr>
                                <w:b/>
                                <w:bCs/>
                                <w:lang w:val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0CA2" id="文字方塊 14" o:spid="_x0000_s1027" type="#_x0000_t202" style="position:absolute;left:0;text-align:left;margin-left:0;margin-top:15.6pt;width:436.15pt;height:59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59jZQIAAJgEAAAOAAAAZHJzL2Uyb0RvYy54bWysVF1OGzEQfq/UO1h+L7uBBErEBqWgVJUQ&#10;IEHFs+P1kpW8Htd2spteoFIPQJ97gB6gB4Jz9LM3AUr7VDVSnPHMeH6+byZHx12j2Uo5X5Mp+GAn&#10;50wZSWVtbgv+8Xr25i1nPghTCk1GFXytPD+evH511Nqx2qUF6VI5hiDGj1tb8EUIdpxlXi5UI/wO&#10;WWVgrMg1IuDqbrPSiRbRG53t5vl+1pIrrSOpvIf2tDfySYpfVUqGi6ryKjBdcNQW0unSOY9nNjkS&#10;41sn7KKWmzLEP1TRiNog6WOoUxEEW7r6j1BNLR15qsKOpCajqqqlSj2gm0H+opurhbAq9QJwvH2E&#10;yf+/sPJ8delYXYK7IWdGNODo4e7L/Y9vD3c/779/ZVADo9b6MVyvLJxD9446+G/1HsrYele5Jv6i&#10;KQY70F4/Iqy6wCSUo9He4SAfcSZhO9jPh/jGONnTc+t8eK+oYVEouAOFCVmxOvOhd926xGyedF3O&#10;aq3TZe1PtGMrAbYxJCW1nGnhA5QFn6XPJttvz7RhbcH390Z5ymQoxutTaYPiYvd9l1EK3bzrEdsi&#10;MKdyDWAc9ePlrZzVKP4MmS+FwzwBC+xIuMBRaUIu2kicLch9/ps++oNmWDlrMZ8F95+Wwik09MFg&#10;AA4Hw2Ec6HQZjg52cXHPLfPnFrNsTgigDLCNViYx+ge9FStHzQ1WaRqzwiSMRO6Ch614EvqtwSpK&#10;NZ0mJ4ywFeHMXFkZQ0cGIjXX3Y1wdsNfAPXntJ1kMX5BY+8bXxqaLgNVdeI44tyjuoEf45+mZLOq&#10;cb+e35PX0x/K5BcAAAD//wMAUEsDBBQABgAIAAAAIQAuUxDB3wAAAAgBAAAPAAAAZHJzL2Rvd25y&#10;ZXYueG1sTI9BS8QwFITvgv8hPMGbm24WtNSmi4iiC5bVKnjNts+22ryUJLut++t9nvQ4zDDzTb6e&#10;7SAO6EPvSMNykYBAql3TU6vh7fX+IgURoqHGDI5QwzcGWBenJ7nJGjfRCx6q2AouoZAZDV2MYyZl&#10;qDu0JizciMTeh/PWRJa+lY03E5fbQaokuZTW9MQLnRnxtsP6q9pbDe9T9eC3m83n8/hYHrfHqnzC&#10;u1Lr87P55hpExDn+heEXn9GhYKad21MTxKCBj0QNq6UCwW56pVYgdhxTKk1BFrn8f6D4AQAA//8D&#10;AFBLAQItABQABgAIAAAAIQC2gziS/gAAAOEBAAATAAAAAAAAAAAAAAAAAAAAAABbQ29udGVudF9U&#10;eXBlc10ueG1sUEsBAi0AFAAGAAgAAAAhADj9If/WAAAAlAEAAAsAAAAAAAAAAAAAAAAALwEAAF9y&#10;ZWxzLy5yZWxzUEsBAi0AFAAGAAgAAAAhAH7bn2NlAgAAmAQAAA4AAAAAAAAAAAAAAAAALgIAAGRy&#10;cy9lMm9Eb2MueG1sUEsBAi0AFAAGAAgAAAAhAC5TEMHfAAAACAEAAA8AAAAAAAAAAAAAAAAAvwQA&#10;AGRycy9kb3ducmV2LnhtbFBLBQYAAAAABAAEAPMAAADLBQAAAAA=&#10;" fillcolor="window" stroked="f" strokeweight=".5pt">
                <v:textbox>
                  <w:txbxContent>
                    <w:sdt>
                      <w:sdtPr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kern w:val="2"/>
                          <w:sz w:val="24"/>
                          <w:szCs w:val="22"/>
                          <w:lang w:val="zh-TW"/>
                        </w:rPr>
                        <w:id w:val="-102347250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14:paraId="3FDB0BC0" w14:textId="25B7BAD3" w:rsidR="009665EF" w:rsidRPr="009665EF" w:rsidRDefault="009665EF" w:rsidP="009665EF">
                          <w:pPr>
                            <w:pStyle w:val="a3"/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 w:rsidRPr="009665EF">
                            <w:rPr>
                              <w:rFonts w:ascii="標楷體" w:eastAsia="標楷體" w:hAnsi="標楷體"/>
                              <w:lang w:val="zh-TW"/>
                            </w:rPr>
                            <w:t>目錄</w:t>
                          </w:r>
                        </w:p>
                        <w:p w14:paraId="047324DB" w14:textId="65A7D614" w:rsidR="009665EF" w:rsidRDefault="009665EF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43416074" w:history="1"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壹、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摘要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_Toc143416074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0598D32" w14:textId="12169D6E" w:rsidR="009665EF" w:rsidRDefault="008236A1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75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貳、</w:t>
                            </w:r>
                            <w:r w:rsidR="009665EF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研究動機與目的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_Toc143416075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68A9461" w14:textId="3C7B10EB" w:rsidR="009665EF" w:rsidRDefault="008236A1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76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參、</w:t>
                            </w:r>
                            <w:r w:rsidR="009665EF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文獻回顧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_Toc143416076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D6AFF37" w14:textId="4922DEB2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77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一、還要想資料來源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_Toc143416077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CCDC0BD" w14:textId="27384DB3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78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二、非監督式學習</w:t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(</w:t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無從學起</w:t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) som</w:t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跑出來之後用原始資料再跑一個複回歸解釋</w:t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 xml:space="preserve"> or PCA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_Toc143416078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C67F1BF" w14:textId="38020E31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79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_Toc143416079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AB1F332" w14:textId="1DC3FF31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0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四、類別型資料的空間相依性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_Toc143416080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7CB9198" w14:textId="6F9A5FA3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1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五、多時序趨勢檢驗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_Toc143416081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79D3230" w14:textId="42604154" w:rsidR="009665EF" w:rsidRDefault="008236A1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82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肆、</w:t>
                            </w:r>
                            <w:r w:rsidR="009665EF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研究架構與方法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_Toc143416082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49B173B" w14:textId="73B67CA2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3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一、研究資料與區域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_Toc143416083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CD70A53" w14:textId="2E8F710B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4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二、環境資料前處理</w:t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(</w:t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有沒有要</w:t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/>
                                <w:noProof/>
                              </w:rPr>
                              <w:t>PCA?)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_Toc143416084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0B3EE77" w14:textId="26BC6F22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5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三、自組織映射神經網路演算法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_Toc143416085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1D01CAD" w14:textId="0EDC501F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6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四、類別空間自相關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_Toc143416086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7E903B2" w14:textId="09F1CC8A" w:rsidR="009665EF" w:rsidRDefault="008236A1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3416087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五、灰階共生矩陣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_Toc143416087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13F9E42" w14:textId="28E7C8BD" w:rsidR="009665EF" w:rsidRDefault="008236A1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88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伍、</w:t>
                            </w:r>
                            <w:r w:rsidR="009665EF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預期成果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_Toc143416088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0A6EE3F" w14:textId="4ABB18DC" w:rsidR="009665EF" w:rsidRDefault="008236A1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3416089" w:history="1"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陸、</w:t>
                            </w:r>
                            <w:r w:rsidR="009665EF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9665EF" w:rsidRPr="0077467F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參考文獻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instrText xml:space="preserve"> PAGEREF _Toc143416089 \h </w:instrTex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9665EF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15EA6E8" w14:textId="06B59F1F" w:rsidR="009665EF" w:rsidRDefault="009665EF">
                          <w:r>
                            <w:rPr>
                              <w:b/>
                              <w:bCs/>
                              <w:lang w:val="zh-TW"/>
                            </w:rPr>
                            <w:fldChar w:fldCharType="end"/>
                          </w:r>
                        </w:p>
                      </w:sdtContent>
                    </w:sdt>
                    <w:p w14:paraId="44287DE6" w14:textId="06F85D0B" w:rsidR="00090C44" w:rsidRPr="00090C44" w:rsidRDefault="00090C44" w:rsidP="00D876CF">
                      <w:pPr>
                        <w:rPr>
                          <w:b/>
                          <w:bCs/>
                          <w:lang w:val="zh-T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066FEE" w14:textId="7625E363" w:rsidR="00D876CF" w:rsidRDefault="00D876C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br w:type="page"/>
      </w:r>
    </w:p>
    <w:p w14:paraId="7B57603C" w14:textId="1DC2FF04" w:rsidR="00AD237F" w:rsidRPr="002136E0" w:rsidRDefault="00AD237F" w:rsidP="00D876CF">
      <w:pPr>
        <w:spacing w:afterLines="100" w:after="360"/>
        <w:jc w:val="center"/>
        <w:rPr>
          <w:rFonts w:ascii="Times New Roman" w:eastAsia="標楷體" w:hAnsi="Times New Roman" w:cs="Times New Roman"/>
          <w:b/>
          <w:sz w:val="32"/>
        </w:rPr>
      </w:pPr>
      <w:r w:rsidRPr="002136E0">
        <w:rPr>
          <w:rFonts w:ascii="Times New Roman" w:eastAsia="標楷體" w:hAnsi="Times New Roman" w:cs="Times New Roman"/>
          <w:b/>
          <w:sz w:val="32"/>
        </w:rPr>
        <w:lastRenderedPageBreak/>
        <w:t>暫時想不到標題</w:t>
      </w:r>
    </w:p>
    <w:p w14:paraId="39E0F8DA" w14:textId="6C155F80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0" w:name="_Toc142507425"/>
      <w:bookmarkStart w:id="1" w:name="_Toc142507586"/>
      <w:bookmarkStart w:id="2" w:name="_Toc142507608"/>
      <w:bookmarkStart w:id="3" w:name="_Toc143297221"/>
      <w:bookmarkStart w:id="4" w:name="_Toc143416030"/>
      <w:bookmarkStart w:id="5" w:name="_Toc143416052"/>
      <w:bookmarkStart w:id="6" w:name="_Toc143416074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摘要</w:t>
      </w:r>
      <w:bookmarkEnd w:id="0"/>
      <w:bookmarkEnd w:id="1"/>
      <w:bookmarkEnd w:id="2"/>
      <w:bookmarkEnd w:id="3"/>
      <w:bookmarkEnd w:id="4"/>
      <w:bookmarkEnd w:id="5"/>
      <w:bookmarkEnd w:id="6"/>
    </w:p>
    <w:p w14:paraId="733FE5E1" w14:textId="77777777" w:rsidR="00AD237F" w:rsidRPr="002136E0" w:rsidRDefault="00AD237F" w:rsidP="00AD237F">
      <w:pPr>
        <w:spacing w:line="276" w:lineRule="auto"/>
        <w:ind w:left="159"/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3F91AF6B" w14:textId="5CC2F112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7" w:name="_Toc142507426"/>
      <w:bookmarkStart w:id="8" w:name="_Toc142507587"/>
      <w:bookmarkStart w:id="9" w:name="_Toc142507609"/>
      <w:bookmarkStart w:id="10" w:name="_Toc143297222"/>
      <w:bookmarkStart w:id="11" w:name="_Toc143416031"/>
      <w:bookmarkStart w:id="12" w:name="_Toc143416053"/>
      <w:bookmarkStart w:id="13" w:name="_Toc143416075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研究動機與目的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93EF85F" w14:textId="6F048C35" w:rsidR="0069028D" w:rsidRPr="00E16BAE" w:rsidRDefault="0049721F" w:rsidP="00E16BAE">
      <w:pPr>
        <w:kinsoku w:val="0"/>
        <w:overflowPunct w:val="0"/>
        <w:spacing w:beforeLines="50" w:before="180"/>
        <w:ind w:left="159"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隨著科技日新月異，人類消耗資源</w:t>
      </w:r>
      <w:r w:rsidR="00CB79ED">
        <w:rPr>
          <w:rFonts w:ascii="Times New Roman" w:eastAsia="標楷體" w:hAnsi="Times New Roman" w:cs="Times New Roman" w:hint="eastAsia"/>
        </w:rPr>
        <w:t>、發明新產物</w:t>
      </w:r>
      <w:r>
        <w:rPr>
          <w:rFonts w:ascii="Times New Roman" w:eastAsia="標楷體" w:hAnsi="Times New Roman" w:cs="Times New Roman" w:hint="eastAsia"/>
        </w:rPr>
        <w:t>的速度越來越快，以追求更</w:t>
      </w:r>
      <w:r w:rsidR="00CB79ED">
        <w:rPr>
          <w:rFonts w:ascii="Times New Roman" w:eastAsia="標楷體" w:hAnsi="Times New Roman" w:cs="Times New Roman" w:hint="eastAsia"/>
        </w:rPr>
        <w:t>便捷的</w:t>
      </w:r>
      <w:r>
        <w:rPr>
          <w:rFonts w:ascii="Times New Roman" w:eastAsia="標楷體" w:hAnsi="Times New Roman" w:cs="Times New Roman" w:hint="eastAsia"/>
        </w:rPr>
        <w:t>生活</w:t>
      </w:r>
      <w:r w:rsidR="00CB79ED">
        <w:rPr>
          <w:rFonts w:ascii="Times New Roman" w:eastAsia="標楷體" w:hAnsi="Times New Roman" w:cs="Times New Roman" w:hint="eastAsia"/>
        </w:rPr>
        <w:t>。</w:t>
      </w:r>
      <w:r w:rsidR="007E1C4B">
        <w:rPr>
          <w:rFonts w:ascii="Times New Roman" w:eastAsia="標楷體" w:hAnsi="Times New Roman" w:cs="Times New Roman" w:hint="eastAsia"/>
        </w:rPr>
        <w:t>但與之同時面對的是</w:t>
      </w:r>
      <w:r>
        <w:rPr>
          <w:rFonts w:ascii="Times New Roman" w:eastAsia="標楷體" w:hAnsi="Times New Roman" w:cs="Times New Roman" w:hint="eastAsia"/>
        </w:rPr>
        <w:t>地球環境的破壞</w:t>
      </w:r>
      <w:r w:rsidR="007E1C4B">
        <w:rPr>
          <w:rFonts w:ascii="Times New Roman" w:eastAsia="標楷體" w:hAnsi="Times New Roman" w:cs="Times New Roman" w:hint="eastAsia"/>
        </w:rPr>
        <w:t>造成負面影響</w:t>
      </w:r>
      <w:r w:rsidR="00CB79ED">
        <w:rPr>
          <w:rFonts w:ascii="Times New Roman" w:eastAsia="標楷體" w:hAnsi="Times New Roman" w:cs="Times New Roman" w:hint="eastAsia"/>
        </w:rPr>
        <w:t>，大自然的反撲帶來極端</w:t>
      </w:r>
      <w:proofErr w:type="gramStart"/>
      <w:r w:rsidR="00CB79ED">
        <w:rPr>
          <w:rFonts w:ascii="Times New Roman" w:eastAsia="標楷體" w:hAnsi="Times New Roman" w:cs="Times New Roman" w:hint="eastAsia"/>
        </w:rPr>
        <w:t>氣侯</w:t>
      </w:r>
      <w:proofErr w:type="gramEnd"/>
      <w:r w:rsidR="00CB79ED">
        <w:rPr>
          <w:rFonts w:ascii="Times New Roman" w:eastAsia="標楷體" w:hAnsi="Times New Roman" w:cs="Times New Roman" w:hint="eastAsia"/>
        </w:rPr>
        <w:t>、環境污染等問題，是對人們生活</w:t>
      </w:r>
      <w:r w:rsidR="005B7BA9">
        <w:rPr>
          <w:rFonts w:ascii="Times New Roman" w:eastAsia="標楷體" w:hAnsi="Times New Roman" w:cs="Times New Roman" w:hint="eastAsia"/>
        </w:rPr>
        <w:t>的</w:t>
      </w:r>
      <w:r w:rsidR="00CB79ED">
        <w:rPr>
          <w:rFonts w:ascii="Times New Roman" w:eastAsia="標楷體" w:hAnsi="Times New Roman" w:cs="Times New Roman" w:hint="eastAsia"/>
        </w:rPr>
        <w:t>品質</w:t>
      </w:r>
      <w:r w:rsidR="005B7BA9">
        <w:rPr>
          <w:rFonts w:ascii="Times New Roman" w:eastAsia="標楷體" w:hAnsi="Times New Roman" w:cs="Times New Roman" w:hint="eastAsia"/>
        </w:rPr>
        <w:t>和</w:t>
      </w:r>
      <w:r w:rsidR="00CB79ED">
        <w:rPr>
          <w:rFonts w:ascii="Times New Roman" w:eastAsia="標楷體" w:hAnsi="Times New Roman" w:cs="Times New Roman" w:hint="eastAsia"/>
        </w:rPr>
        <w:t>其餘生物的生存空間而言都是一大考驗</w:t>
      </w:r>
      <w:r w:rsidR="005B7BA9">
        <w:rPr>
          <w:rFonts w:ascii="Times New Roman" w:eastAsia="標楷體" w:hAnsi="Times New Roman" w:cs="Times New Roman" w:hint="eastAsia"/>
        </w:rPr>
        <w:t>。</w:t>
      </w:r>
      <w:r w:rsidR="005E5D5B">
        <w:rPr>
          <w:rFonts w:ascii="Times New Roman" w:eastAsia="標楷體" w:hAnsi="Times New Roman" w:cs="Times New Roman" w:hint="eastAsia"/>
        </w:rPr>
        <w:t>空氣品質</w:t>
      </w:r>
      <w:r w:rsidR="00384CAE">
        <w:rPr>
          <w:rFonts w:ascii="Times New Roman" w:eastAsia="標楷體" w:hAnsi="Times New Roman" w:cs="Times New Roman" w:hint="eastAsia"/>
        </w:rPr>
        <w:t>是其中一項</w:t>
      </w:r>
      <w:r w:rsidR="009F353D">
        <w:rPr>
          <w:rFonts w:ascii="Times New Roman" w:eastAsia="標楷體" w:hAnsi="Times New Roman" w:cs="Times New Roman" w:hint="eastAsia"/>
        </w:rPr>
        <w:t>重要的指標，許多醫學研究證實空氣汙染對於人體的危害極大</w:t>
      </w:r>
      <w:r w:rsidR="0069028D">
        <w:rPr>
          <w:rFonts w:ascii="Times New Roman" w:eastAsia="標楷體" w:hAnsi="Times New Roman" w:cs="Times New Roman" w:hint="eastAsia"/>
        </w:rPr>
        <w:t>。</w:t>
      </w:r>
      <w:r w:rsidR="009F353D">
        <w:rPr>
          <w:rFonts w:ascii="Times New Roman" w:eastAsia="標楷體" w:hAnsi="Times New Roman" w:cs="Times New Roman" w:hint="eastAsia"/>
        </w:rPr>
        <w:t>因此</w:t>
      </w:r>
      <w:r w:rsidR="005B7BA9">
        <w:rPr>
          <w:rFonts w:ascii="Times New Roman" w:eastAsia="標楷體" w:hAnsi="Times New Roman" w:cs="Times New Roman" w:hint="eastAsia"/>
        </w:rPr>
        <w:t>聯合國</w:t>
      </w:r>
      <w:r w:rsidR="00AB2545">
        <w:rPr>
          <w:rFonts w:ascii="Times New Roman" w:eastAsia="標楷體" w:hAnsi="Times New Roman" w:cs="Times New Roman" w:hint="eastAsia"/>
        </w:rPr>
        <w:t>世界衛生組織</w:t>
      </w:r>
      <w:r w:rsidR="005E5D5B">
        <w:rPr>
          <w:rFonts w:ascii="Times New Roman" w:eastAsia="標楷體" w:hAnsi="Times New Roman" w:cs="Times New Roman" w:hint="eastAsia"/>
        </w:rPr>
        <w:t>(WHO)</w:t>
      </w:r>
      <w:r w:rsidR="009E7E59">
        <w:rPr>
          <w:rFonts w:ascii="Times New Roman" w:eastAsia="標楷體" w:hAnsi="Times New Roman" w:cs="Times New Roman" w:hint="eastAsia"/>
        </w:rPr>
        <w:t>在</w:t>
      </w:r>
      <w:r w:rsidR="009E7E59">
        <w:rPr>
          <w:rFonts w:ascii="Times New Roman" w:eastAsia="標楷體" w:hAnsi="Times New Roman" w:cs="Times New Roman" w:hint="eastAsia"/>
        </w:rPr>
        <w:t>2005</w:t>
      </w:r>
      <w:r w:rsidR="009E7E59">
        <w:rPr>
          <w:rFonts w:ascii="Times New Roman" w:eastAsia="標楷體" w:hAnsi="Times New Roman" w:cs="Times New Roman" w:hint="eastAsia"/>
        </w:rPr>
        <w:t>年</w:t>
      </w:r>
      <w:r w:rsidR="009F353D">
        <w:rPr>
          <w:rFonts w:ascii="Times New Roman" w:eastAsia="標楷體" w:hAnsi="Times New Roman" w:cs="Times New Roman" w:hint="eastAsia"/>
        </w:rPr>
        <w:t>提出</w:t>
      </w:r>
      <w:r w:rsidR="0069028D">
        <w:rPr>
          <w:rFonts w:ascii="Times New Roman" w:eastAsia="標楷體" w:hAnsi="Times New Roman" w:cs="Times New Roman" w:hint="eastAsia"/>
        </w:rPr>
        <w:t>適用於全球的</w:t>
      </w:r>
      <w:r w:rsidR="009F353D" w:rsidRPr="009F353D">
        <w:rPr>
          <w:rFonts w:ascii="Times New Roman" w:eastAsia="標楷體" w:hAnsi="Times New Roman" w:cs="Times New Roman" w:hint="eastAsia"/>
        </w:rPr>
        <w:t>空氣品質指南</w:t>
      </w:r>
      <w:r w:rsidR="009F353D" w:rsidRPr="009F353D">
        <w:rPr>
          <w:rFonts w:ascii="Times New Roman" w:eastAsia="標楷體" w:hAnsi="Times New Roman" w:cs="Times New Roman" w:hint="eastAsia"/>
        </w:rPr>
        <w:t>(Air Quality Guideline)</w:t>
      </w:r>
      <w:r w:rsidR="0069028D">
        <w:rPr>
          <w:rFonts w:ascii="Times New Roman" w:eastAsia="標楷體" w:hAnsi="Times New Roman" w:cs="Times New Roman" w:hint="eastAsia"/>
        </w:rPr>
        <w:t>，</w:t>
      </w:r>
      <w:r w:rsidR="00CF765C">
        <w:rPr>
          <w:rFonts w:ascii="Times New Roman" w:eastAsia="標楷體" w:hAnsi="Times New Roman" w:cs="Times New Roman" w:hint="eastAsia"/>
        </w:rPr>
        <w:t>將幾項已被認知</w:t>
      </w:r>
      <w:r w:rsidR="006C33E8">
        <w:rPr>
          <w:rFonts w:ascii="Times New Roman" w:eastAsia="標楷體" w:hAnsi="Times New Roman" w:cs="Times New Roman" w:hint="eastAsia"/>
        </w:rPr>
        <w:t>的</w:t>
      </w:r>
      <w:r w:rsidR="00CF765C">
        <w:rPr>
          <w:rFonts w:ascii="Times New Roman" w:eastAsia="標楷體" w:hAnsi="Times New Roman" w:cs="Times New Roman" w:hint="eastAsia"/>
        </w:rPr>
        <w:t>有害物質</w:t>
      </w:r>
      <w:r w:rsidR="009F353D">
        <w:rPr>
          <w:rFonts w:ascii="Times New Roman" w:eastAsia="標楷體" w:hAnsi="Times New Roman" w:cs="Times New Roman" w:hint="eastAsia"/>
        </w:rPr>
        <w:t>立定</w:t>
      </w:r>
      <w:r w:rsidR="006C33E8">
        <w:rPr>
          <w:rFonts w:ascii="Times New Roman" w:eastAsia="標楷體" w:hAnsi="Times New Roman" w:cs="Times New Roman" w:hint="eastAsia"/>
        </w:rPr>
        <w:t>健康</w:t>
      </w:r>
      <w:r w:rsidR="009F353D">
        <w:rPr>
          <w:rFonts w:ascii="Times New Roman" w:eastAsia="標楷體" w:hAnsi="Times New Roman" w:cs="Times New Roman" w:hint="eastAsia"/>
        </w:rPr>
        <w:t>標準</w:t>
      </w:r>
      <w:r w:rsidR="006C33E8">
        <w:rPr>
          <w:rFonts w:ascii="Times New Roman" w:eastAsia="標楷體" w:hAnsi="Times New Roman" w:cs="Times New Roman" w:hint="eastAsia"/>
        </w:rPr>
        <w:t>以</w:t>
      </w:r>
      <w:r w:rsidR="00CF765C">
        <w:rPr>
          <w:rFonts w:ascii="Times New Roman" w:eastAsia="標楷體" w:hAnsi="Times New Roman" w:cs="Times New Roman" w:hint="eastAsia"/>
        </w:rPr>
        <w:t>供</w:t>
      </w:r>
      <w:r w:rsidR="009F353D">
        <w:rPr>
          <w:rFonts w:ascii="Times New Roman" w:eastAsia="標楷體" w:hAnsi="Times New Roman" w:cs="Times New Roman" w:hint="eastAsia"/>
        </w:rPr>
        <w:t>參考</w:t>
      </w:r>
      <w:r w:rsidR="00D0658A">
        <w:rPr>
          <w:rFonts w:ascii="Times New Roman" w:eastAsia="標楷體" w:hAnsi="Times New Roman" w:cs="Times New Roman" w:hint="eastAsia"/>
        </w:rPr>
        <w:t>。</w:t>
      </w:r>
      <w:r w:rsidR="009E7E59" w:rsidRPr="009E7E59">
        <w:rPr>
          <w:rFonts w:ascii="Times New Roman" w:eastAsia="標楷體" w:hAnsi="Times New Roman" w:cs="Times New Roman" w:hint="eastAsia"/>
          <w:color w:val="000000" w:themeColor="text1"/>
        </w:rPr>
        <w:t>由此可見</w:t>
      </w:r>
      <w:r w:rsidR="009E7E59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69028D">
        <w:rPr>
          <w:rFonts w:ascii="Times New Roman" w:eastAsia="標楷體" w:hAnsi="Times New Roman" w:cs="Times New Roman" w:hint="eastAsia"/>
          <w:color w:val="000000" w:themeColor="text1"/>
        </w:rPr>
        <w:t>空氣品質的監測與改善是全球</w:t>
      </w:r>
      <w:r w:rsidR="009D0066">
        <w:rPr>
          <w:rFonts w:ascii="Times New Roman" w:eastAsia="標楷體" w:hAnsi="Times New Roman" w:cs="Times New Roman" w:hint="eastAsia"/>
          <w:color w:val="000000" w:themeColor="text1"/>
        </w:rPr>
        <w:t>性的議題，</w:t>
      </w:r>
    </w:p>
    <w:p w14:paraId="04E7106E" w14:textId="46048D91" w:rsidR="00E16BAE" w:rsidRPr="00E16BAE" w:rsidRDefault="006C33E8" w:rsidP="006F418E">
      <w:pPr>
        <w:kinsoku w:val="0"/>
        <w:overflowPunct w:val="0"/>
        <w:spacing w:beforeLines="50" w:before="180"/>
        <w:ind w:left="159" w:firstLineChars="200" w:firstLine="480"/>
        <w:jc w:val="both"/>
        <w:rPr>
          <w:rFonts w:ascii="Times New Roman" w:eastAsia="標楷體" w:hAnsi="Times New Roman" w:cs="Times New Roman"/>
          <w:color w:val="C45911" w:themeColor="accent2" w:themeShade="BF"/>
        </w:rPr>
      </w:pPr>
      <w:r>
        <w:rPr>
          <w:rFonts w:ascii="Times New Roman" w:eastAsia="標楷體" w:hAnsi="Times New Roman" w:cs="Times New Roman" w:hint="eastAsia"/>
        </w:rPr>
        <w:t>我國</w:t>
      </w:r>
      <w:r w:rsidR="00392B20">
        <w:rPr>
          <w:rFonts w:ascii="Times New Roman" w:eastAsia="標楷體" w:hAnsi="Times New Roman" w:cs="Times New Roman" w:hint="eastAsia"/>
        </w:rPr>
        <w:t>雖也有</w:t>
      </w:r>
      <w:r w:rsidR="000D7CBB">
        <w:rPr>
          <w:rFonts w:ascii="Times New Roman" w:eastAsia="標楷體" w:hAnsi="Times New Roman" w:cs="Times New Roman" w:hint="eastAsia"/>
        </w:rPr>
        <w:t>測量</w:t>
      </w:r>
      <w:r w:rsidR="007539D4">
        <w:rPr>
          <w:rFonts w:ascii="Times New Roman" w:eastAsia="標楷體" w:hAnsi="Times New Roman" w:cs="Times New Roman" w:hint="eastAsia"/>
        </w:rPr>
        <w:t>空氣品質並擬定</w:t>
      </w:r>
      <w:r w:rsidR="000D7CBB">
        <w:rPr>
          <w:rFonts w:ascii="Times New Roman" w:eastAsia="標楷體" w:hAnsi="Times New Roman" w:cs="Times New Roman" w:hint="eastAsia"/>
        </w:rPr>
        <w:t>相關指標，但在研究上多以單一汙染源為主，缺乏</w:t>
      </w:r>
      <w:r w:rsidR="009E7E59">
        <w:rPr>
          <w:rFonts w:ascii="Times New Roman" w:eastAsia="標楷體" w:hAnsi="Times New Roman" w:cs="Times New Roman" w:hint="eastAsia"/>
        </w:rPr>
        <w:t>一個</w:t>
      </w:r>
      <w:r w:rsidR="006F418E">
        <w:rPr>
          <w:rFonts w:ascii="Times New Roman" w:eastAsia="標楷體" w:hAnsi="Times New Roman" w:cs="Times New Roman" w:hint="eastAsia"/>
        </w:rPr>
        <w:t>能綜合各項數值，</w:t>
      </w:r>
      <w:r w:rsidR="009E7E59">
        <w:rPr>
          <w:rFonts w:ascii="Times New Roman" w:eastAsia="標楷體" w:hAnsi="Times New Roman" w:cs="Times New Roman" w:hint="eastAsia"/>
        </w:rPr>
        <w:t>在</w:t>
      </w:r>
      <w:r w:rsidR="00392B20">
        <w:rPr>
          <w:rFonts w:ascii="Times New Roman" w:eastAsia="標楷體" w:hAnsi="Times New Roman" w:cs="Times New Roman" w:hint="eastAsia"/>
        </w:rPr>
        <w:t>空間</w:t>
      </w:r>
      <w:r w:rsidR="006F418E">
        <w:rPr>
          <w:rFonts w:ascii="Times New Roman" w:eastAsia="標楷體" w:hAnsi="Times New Roman" w:cs="Times New Roman" w:hint="eastAsia"/>
        </w:rPr>
        <w:t>上</w:t>
      </w:r>
      <w:r w:rsidR="009E7E59">
        <w:rPr>
          <w:rFonts w:ascii="Times New Roman" w:eastAsia="標楷體" w:hAnsi="Times New Roman" w:cs="Times New Roman" w:hint="eastAsia"/>
        </w:rPr>
        <w:t>將</w:t>
      </w:r>
      <w:r w:rsidR="006F418E">
        <w:rPr>
          <w:rFonts w:ascii="Times New Roman" w:eastAsia="標楷體" w:hAnsi="Times New Roman" w:cs="Times New Roman" w:hint="eastAsia"/>
        </w:rPr>
        <w:t>各指標做進一步分析</w:t>
      </w:r>
      <w:r w:rsidR="009E7E59">
        <w:rPr>
          <w:rFonts w:ascii="Times New Roman" w:eastAsia="標楷體" w:hAnsi="Times New Roman" w:cs="Times New Roman" w:hint="eastAsia"/>
        </w:rPr>
        <w:t>的模型</w:t>
      </w:r>
      <w:r w:rsidR="006F418E">
        <w:rPr>
          <w:rFonts w:ascii="Times New Roman" w:eastAsia="標楷體" w:hAnsi="Times New Roman" w:cs="Times New Roman" w:hint="eastAsia"/>
        </w:rPr>
        <w:t>。</w:t>
      </w:r>
      <w:r w:rsidR="00E16BAE" w:rsidRPr="00E16BAE">
        <w:rPr>
          <w:rFonts w:ascii="Times New Roman" w:eastAsia="標楷體" w:hAnsi="Times New Roman" w:cs="Times New Roman" w:hint="eastAsia"/>
          <w:color w:val="C45911" w:themeColor="accent2" w:themeShade="BF"/>
        </w:rPr>
        <w:t>補一段機器學習</w:t>
      </w:r>
      <w:r w:rsidR="00E16BAE" w:rsidRPr="00E16BAE">
        <w:rPr>
          <w:rFonts w:ascii="Times New Roman" w:eastAsia="標楷體" w:hAnsi="Times New Roman" w:cs="Times New Roman" w:hint="eastAsia"/>
          <w:color w:val="C45911" w:themeColor="accent2" w:themeShade="BF"/>
        </w:rPr>
        <w:t>w</w:t>
      </w:r>
      <w:r w:rsidR="00E16BAE" w:rsidRPr="00E16BAE">
        <w:rPr>
          <w:rFonts w:ascii="Times New Roman" w:eastAsia="標楷體" w:hAnsi="Times New Roman" w:cs="Times New Roman"/>
          <w:color w:val="C45911" w:themeColor="accent2" w:themeShade="BF"/>
        </w:rPr>
        <w:t>ith</w:t>
      </w:r>
      <w:r w:rsidR="00E16BAE" w:rsidRPr="00E16BAE">
        <w:rPr>
          <w:rFonts w:ascii="Times New Roman" w:eastAsia="標楷體" w:hAnsi="Times New Roman" w:cs="Times New Roman" w:hint="eastAsia"/>
          <w:color w:val="C45911" w:themeColor="accent2" w:themeShade="BF"/>
        </w:rPr>
        <w:t>地理</w:t>
      </w:r>
    </w:p>
    <w:p w14:paraId="48A9DF29" w14:textId="7BCB3ED2" w:rsidR="00AD237F" w:rsidRPr="006F418E" w:rsidRDefault="006B1932" w:rsidP="006F418E">
      <w:pPr>
        <w:kinsoku w:val="0"/>
        <w:overflowPunct w:val="0"/>
        <w:spacing w:beforeLines="50" w:before="180"/>
        <w:ind w:left="159"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因此本研究欲使</w:t>
      </w:r>
      <w:r w:rsidR="00307A65" w:rsidRPr="00307A65">
        <w:rPr>
          <w:rFonts w:ascii="Times New Roman" w:eastAsia="標楷體" w:hAnsi="Times New Roman" w:cs="Times New Roman" w:hint="eastAsia"/>
        </w:rPr>
        <w:t>用</w:t>
      </w:r>
      <w:r w:rsidR="00D942DB">
        <w:rPr>
          <w:rFonts w:ascii="Times New Roman" w:eastAsia="標楷體" w:hAnsi="Times New Roman" w:cs="Times New Roman" w:hint="eastAsia"/>
        </w:rPr>
        <w:t>機器學習中的</w:t>
      </w:r>
      <w:r w:rsidR="00222B76" w:rsidRPr="00222B76">
        <w:rPr>
          <w:rFonts w:ascii="Times New Roman" w:eastAsia="標楷體" w:hAnsi="Times New Roman" w:cs="Times New Roman" w:hint="eastAsia"/>
        </w:rPr>
        <w:t>自組織映射神經網路</w:t>
      </w:r>
      <w:r w:rsidR="00222B76">
        <w:rPr>
          <w:rFonts w:ascii="Times New Roman" w:eastAsia="標楷體" w:hAnsi="Times New Roman" w:cs="Times New Roman" w:hint="eastAsia"/>
        </w:rPr>
        <w:t>(</w:t>
      </w:r>
      <w:r w:rsidR="00307A65" w:rsidRPr="00307A65">
        <w:rPr>
          <w:rFonts w:ascii="Times New Roman" w:eastAsia="標楷體" w:hAnsi="Times New Roman" w:cs="Times New Roman" w:hint="eastAsia"/>
        </w:rPr>
        <w:t>SOM</w:t>
      </w:r>
      <w:r w:rsidR="00222B76">
        <w:rPr>
          <w:rFonts w:ascii="Times New Roman" w:eastAsia="標楷體" w:hAnsi="Times New Roman" w:cs="Times New Roman"/>
        </w:rPr>
        <w:t>)</w:t>
      </w:r>
      <w:r w:rsidR="00307A65" w:rsidRPr="00307A65">
        <w:rPr>
          <w:rFonts w:ascii="Times New Roman" w:eastAsia="標楷體" w:hAnsi="Times New Roman" w:cs="Times New Roman" w:hint="eastAsia"/>
        </w:rPr>
        <w:t>進行</w:t>
      </w:r>
      <w:r w:rsidR="00222B76">
        <w:rPr>
          <w:rFonts w:ascii="Times New Roman" w:eastAsia="標楷體" w:hAnsi="Times New Roman" w:cs="Times New Roman" w:hint="eastAsia"/>
        </w:rPr>
        <w:t>像</w:t>
      </w:r>
      <w:r w:rsidR="007E1C4B">
        <w:rPr>
          <w:rFonts w:ascii="Times New Roman" w:eastAsia="標楷體" w:hAnsi="Times New Roman" w:cs="Times New Roman" w:hint="eastAsia"/>
        </w:rPr>
        <w:t>素</w:t>
      </w:r>
      <w:r w:rsidR="00222B76">
        <w:rPr>
          <w:rFonts w:ascii="Times New Roman" w:eastAsia="標楷體" w:hAnsi="Times New Roman" w:cs="Times New Roman" w:hint="eastAsia"/>
        </w:rPr>
        <w:t>分群</w:t>
      </w:r>
      <w:r w:rsidR="00222B76">
        <w:rPr>
          <w:rFonts w:ascii="Times New Roman" w:eastAsia="標楷體" w:hAnsi="Times New Roman" w:cs="Times New Roman" w:hint="eastAsia"/>
        </w:rPr>
        <w:t>(</w:t>
      </w:r>
      <w:r w:rsidR="00307A65" w:rsidRPr="00307A65">
        <w:rPr>
          <w:rFonts w:ascii="Times New Roman" w:eastAsia="標楷體" w:hAnsi="Times New Roman" w:cs="Times New Roman" w:hint="eastAsia"/>
        </w:rPr>
        <w:t>pixel cluster</w:t>
      </w:r>
      <w:r w:rsidR="00222B76">
        <w:rPr>
          <w:rFonts w:ascii="Times New Roman" w:eastAsia="標楷體" w:hAnsi="Times New Roman" w:cs="Times New Roman"/>
        </w:rPr>
        <w:t>)</w:t>
      </w:r>
      <w:r w:rsidR="00307A65" w:rsidRPr="00307A65">
        <w:rPr>
          <w:rFonts w:ascii="Times New Roman" w:eastAsia="標楷體" w:hAnsi="Times New Roman" w:cs="Times New Roman" w:hint="eastAsia"/>
        </w:rPr>
        <w:t>，</w:t>
      </w:r>
      <w:r w:rsidR="006F418E">
        <w:rPr>
          <w:rFonts w:ascii="Times New Roman" w:eastAsia="標楷體" w:hAnsi="Times New Roman" w:cs="Times New Roman" w:hint="eastAsia"/>
        </w:rPr>
        <w:t>以</w:t>
      </w:r>
      <w:r w:rsidR="002537D1">
        <w:rPr>
          <w:rFonts w:ascii="Times New Roman" w:eastAsia="標楷體" w:hAnsi="Times New Roman" w:cs="Times New Roman"/>
        </w:rPr>
        <w:t>PM</w:t>
      </w:r>
      <w:r w:rsidR="002537D1" w:rsidRPr="002537D1">
        <w:rPr>
          <w:rFonts w:ascii="Times New Roman" w:eastAsia="標楷體" w:hAnsi="Times New Roman" w:cs="Times New Roman"/>
          <w:vertAlign w:val="subscript"/>
        </w:rPr>
        <w:t>2.5</w:t>
      </w:r>
      <w:r w:rsidR="002537D1">
        <w:rPr>
          <w:rFonts w:ascii="Times New Roman" w:eastAsia="標楷體" w:hAnsi="Times New Roman" w:cs="Times New Roman" w:hint="eastAsia"/>
        </w:rPr>
        <w:t>、</w:t>
      </w:r>
      <w:r w:rsidR="002537D1">
        <w:rPr>
          <w:rFonts w:ascii="Times New Roman" w:eastAsia="標楷體" w:hAnsi="Times New Roman" w:cs="Times New Roman"/>
        </w:rPr>
        <w:t>PM</w:t>
      </w:r>
      <w:r w:rsidR="002537D1" w:rsidRPr="002537D1">
        <w:rPr>
          <w:rFonts w:ascii="Times New Roman" w:eastAsia="標楷體" w:hAnsi="Times New Roman" w:cs="Times New Roman" w:hint="eastAsia"/>
          <w:vertAlign w:val="subscript"/>
        </w:rPr>
        <w:t>10</w:t>
      </w:r>
      <w:r w:rsidR="002537D1">
        <w:rPr>
          <w:rFonts w:ascii="Times New Roman" w:eastAsia="標楷體" w:hAnsi="Times New Roman" w:cs="Times New Roman" w:hint="eastAsia"/>
        </w:rPr>
        <w:t>、</w:t>
      </w:r>
      <w:r w:rsidR="002537D1">
        <w:rPr>
          <w:rFonts w:ascii="Times New Roman" w:eastAsia="標楷體" w:hAnsi="Times New Roman" w:cs="Times New Roman"/>
        </w:rPr>
        <w:t>O</w:t>
      </w:r>
      <w:r w:rsidR="002537D1" w:rsidRPr="002537D1">
        <w:rPr>
          <w:rFonts w:ascii="Times New Roman" w:eastAsia="標楷體" w:hAnsi="Times New Roman" w:cs="Times New Roman"/>
          <w:vertAlign w:val="subscript"/>
        </w:rPr>
        <w:t>3</w:t>
      </w:r>
      <w:r w:rsidR="002537D1">
        <w:rPr>
          <w:rFonts w:ascii="Times New Roman" w:eastAsia="標楷體" w:hAnsi="Times New Roman" w:cs="Times New Roman" w:hint="eastAsia"/>
        </w:rPr>
        <w:t>、</w:t>
      </w:r>
      <w:r w:rsidR="002537D1">
        <w:rPr>
          <w:rFonts w:ascii="Times New Roman" w:eastAsia="標楷體" w:hAnsi="Times New Roman" w:cs="Times New Roman" w:hint="eastAsia"/>
        </w:rPr>
        <w:t>N</w:t>
      </w:r>
      <w:r w:rsidR="002537D1">
        <w:rPr>
          <w:rFonts w:ascii="Times New Roman" w:eastAsia="標楷體" w:hAnsi="Times New Roman" w:cs="Times New Roman"/>
        </w:rPr>
        <w:t>O</w:t>
      </w:r>
      <w:r w:rsidR="002537D1" w:rsidRPr="002537D1">
        <w:rPr>
          <w:rFonts w:ascii="Times New Roman" w:eastAsia="標楷體" w:hAnsi="Times New Roman" w:cs="Times New Roman"/>
          <w:vertAlign w:val="subscript"/>
        </w:rPr>
        <w:t>2</w:t>
      </w:r>
      <w:r w:rsidR="002537D1">
        <w:rPr>
          <w:rFonts w:ascii="Times New Roman" w:eastAsia="標楷體" w:hAnsi="Times New Roman" w:cs="Times New Roman" w:hint="eastAsia"/>
        </w:rPr>
        <w:t>、</w:t>
      </w:r>
      <w:r w:rsidR="002537D1">
        <w:rPr>
          <w:rFonts w:ascii="Times New Roman" w:eastAsia="標楷體" w:hAnsi="Times New Roman" w:cs="Times New Roman" w:hint="eastAsia"/>
        </w:rPr>
        <w:t>S</w:t>
      </w:r>
      <w:r w:rsidR="002537D1">
        <w:rPr>
          <w:rFonts w:ascii="Times New Roman" w:eastAsia="標楷體" w:hAnsi="Times New Roman" w:cs="Times New Roman"/>
        </w:rPr>
        <w:t>O</w:t>
      </w:r>
      <w:r w:rsidR="002537D1" w:rsidRPr="002537D1">
        <w:rPr>
          <w:rFonts w:ascii="Times New Roman" w:eastAsia="標楷體" w:hAnsi="Times New Roman" w:cs="Times New Roman"/>
          <w:vertAlign w:val="subscript"/>
        </w:rPr>
        <w:t>2</w:t>
      </w:r>
      <w:r w:rsidR="00D876CF">
        <w:rPr>
          <w:rFonts w:ascii="Times New Roman" w:eastAsia="標楷體" w:hAnsi="Times New Roman" w:cs="Times New Roman" w:hint="eastAsia"/>
        </w:rPr>
        <w:t>作為</w:t>
      </w:r>
      <w:r w:rsidR="00D876CF" w:rsidRPr="00307A65">
        <w:rPr>
          <w:rFonts w:ascii="Times New Roman" w:eastAsia="標楷體" w:hAnsi="Times New Roman" w:cs="Times New Roman" w:hint="eastAsia"/>
        </w:rPr>
        <w:t>自變數</w:t>
      </w:r>
      <w:r w:rsidR="00307A65" w:rsidRPr="00307A65">
        <w:rPr>
          <w:rFonts w:ascii="Times New Roman" w:eastAsia="標楷體" w:hAnsi="Times New Roman" w:cs="Times New Roman" w:hint="eastAsia"/>
        </w:rPr>
        <w:t>，</w:t>
      </w:r>
      <w:proofErr w:type="gramStart"/>
      <w:r w:rsidR="00307A65" w:rsidRPr="00307A65">
        <w:rPr>
          <w:rFonts w:ascii="Times New Roman" w:eastAsia="標楷體" w:hAnsi="Times New Roman" w:cs="Times New Roman" w:hint="eastAsia"/>
        </w:rPr>
        <w:t>針對各集群</w:t>
      </w:r>
      <w:proofErr w:type="gramEnd"/>
      <w:r w:rsidR="00307A65" w:rsidRPr="00307A65">
        <w:rPr>
          <w:rFonts w:ascii="Times New Roman" w:eastAsia="標楷體" w:hAnsi="Times New Roman" w:cs="Times New Roman" w:hint="eastAsia"/>
        </w:rPr>
        <w:t>進行質性分析，判斷出各</w:t>
      </w:r>
      <w:r w:rsidR="00222B76">
        <w:rPr>
          <w:rFonts w:ascii="Times New Roman" w:eastAsia="標楷體" w:hAnsi="Times New Roman" w:cs="Times New Roman" w:hint="eastAsia"/>
        </w:rPr>
        <w:t>自的</w:t>
      </w:r>
      <w:r w:rsidR="00307A65" w:rsidRPr="00307A65">
        <w:rPr>
          <w:rFonts w:ascii="Times New Roman" w:eastAsia="標楷體" w:hAnsi="Times New Roman" w:cs="Times New Roman" w:hint="eastAsia"/>
        </w:rPr>
        <w:t>特性。將群</w:t>
      </w:r>
      <w:r w:rsidR="00222B76">
        <w:rPr>
          <w:rFonts w:ascii="Times New Roman" w:eastAsia="標楷體" w:hAnsi="Times New Roman" w:cs="Times New Roman" w:hint="eastAsia"/>
        </w:rPr>
        <w:t>的像</w:t>
      </w:r>
      <w:r w:rsidR="007E1C4B">
        <w:rPr>
          <w:rFonts w:ascii="Times New Roman" w:eastAsia="標楷體" w:hAnsi="Times New Roman" w:cs="Times New Roman" w:hint="eastAsia"/>
        </w:rPr>
        <w:t>素</w:t>
      </w:r>
      <w:r w:rsidR="00307A65" w:rsidRPr="00307A65">
        <w:rPr>
          <w:rFonts w:ascii="Times New Roman" w:eastAsia="標楷體" w:hAnsi="Times New Roman" w:cs="Times New Roman" w:hint="eastAsia"/>
        </w:rPr>
        <w:t>重新映射回地理空間</w:t>
      </w:r>
      <w:r w:rsidR="003B3AA0">
        <w:rPr>
          <w:rFonts w:ascii="Times New Roman" w:eastAsia="標楷體" w:hAnsi="Times New Roman" w:cs="Times New Roman" w:hint="eastAsia"/>
        </w:rPr>
        <w:t>後</w:t>
      </w:r>
      <w:r w:rsidR="00307A65" w:rsidRPr="00307A65">
        <w:rPr>
          <w:rFonts w:ascii="Times New Roman" w:eastAsia="標楷體" w:hAnsi="Times New Roman" w:cs="Times New Roman" w:hint="eastAsia"/>
        </w:rPr>
        <w:t>，使用</w:t>
      </w:r>
      <w:r w:rsidR="00307A65" w:rsidRPr="00307A65">
        <w:rPr>
          <w:rFonts w:ascii="Times New Roman" w:eastAsia="標楷體" w:hAnsi="Times New Roman" w:cs="Times New Roman" w:hint="eastAsia"/>
        </w:rPr>
        <w:t>LICD</w:t>
      </w:r>
      <w:r w:rsidR="00222B76">
        <w:rPr>
          <w:rFonts w:ascii="Times New Roman" w:eastAsia="標楷體" w:hAnsi="Times New Roman" w:cs="Times New Roman" w:hint="eastAsia"/>
        </w:rPr>
        <w:t>與灰階共生矩陣</w:t>
      </w:r>
      <w:r w:rsidR="00307A65" w:rsidRPr="00307A65">
        <w:rPr>
          <w:rFonts w:ascii="Times New Roman" w:eastAsia="標楷體" w:hAnsi="Times New Roman" w:cs="Times New Roman" w:hint="eastAsia"/>
        </w:rPr>
        <w:t>對地理空間的類別資料進行分析，以此找出</w:t>
      </w:r>
      <w:r w:rsidR="00222B76">
        <w:rPr>
          <w:rFonts w:ascii="Times New Roman" w:eastAsia="標楷體" w:hAnsi="Times New Roman" w:cs="Times New Roman" w:hint="eastAsia"/>
        </w:rPr>
        <w:t>其空間相依性</w:t>
      </w:r>
      <w:r w:rsidR="00307A65" w:rsidRPr="00307A65">
        <w:rPr>
          <w:rFonts w:ascii="Times New Roman" w:eastAsia="標楷體" w:hAnsi="Times New Roman" w:cs="Times New Roman" w:hint="eastAsia"/>
        </w:rPr>
        <w:t>。</w:t>
      </w:r>
    </w:p>
    <w:p w14:paraId="46053F5C" w14:textId="2DE45918" w:rsidR="002136E0" w:rsidRPr="002136E0" w:rsidRDefault="00AD237F" w:rsidP="002136E0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4" w:name="_Toc142507427"/>
      <w:bookmarkStart w:id="15" w:name="_Toc142507588"/>
      <w:bookmarkStart w:id="16" w:name="_Toc142507610"/>
      <w:bookmarkStart w:id="17" w:name="_Toc143297223"/>
      <w:bookmarkStart w:id="18" w:name="_Toc143416032"/>
      <w:bookmarkStart w:id="19" w:name="_Toc143416054"/>
      <w:bookmarkStart w:id="20" w:name="_Toc143416076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文獻回顧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4602BED" w14:textId="639E4169" w:rsidR="002136E0" w:rsidRDefault="002136E0" w:rsidP="008B06C5">
      <w:pPr>
        <w:pStyle w:val="Web"/>
        <w:tabs>
          <w:tab w:val="left" w:pos="2490"/>
        </w:tabs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8"/>
        </w:rPr>
      </w:pPr>
      <w:bookmarkStart w:id="21" w:name="_Toc142507428"/>
      <w:bookmarkStart w:id="22" w:name="_Toc142507589"/>
      <w:bookmarkStart w:id="23" w:name="_Toc142507611"/>
      <w:bookmarkStart w:id="24" w:name="_Toc143297224"/>
      <w:bookmarkStart w:id="25" w:name="_Toc143416033"/>
      <w:bookmarkStart w:id="26" w:name="_Toc143416055"/>
      <w:bookmarkStart w:id="27" w:name="_Toc143416077"/>
      <w:r w:rsidRPr="008B06C5">
        <w:rPr>
          <w:rFonts w:ascii="Times New Roman" w:eastAsia="標楷體" w:hAnsi="Times New Roman" w:cs="Times New Roman"/>
          <w:kern w:val="2"/>
          <w:sz w:val="28"/>
          <w:szCs w:val="28"/>
        </w:rPr>
        <w:t>一、</w:t>
      </w:r>
      <w:bookmarkEnd w:id="21"/>
      <w:bookmarkEnd w:id="22"/>
      <w:bookmarkEnd w:id="23"/>
      <w:bookmarkEnd w:id="24"/>
      <w:bookmarkEnd w:id="25"/>
      <w:bookmarkEnd w:id="26"/>
      <w:bookmarkEnd w:id="27"/>
      <w:r w:rsidR="005F1657" w:rsidRPr="005F1657">
        <w:rPr>
          <w:rFonts w:ascii="Times New Roman" w:eastAsia="標楷體" w:hAnsi="Times New Roman" w:cs="Times New Roman" w:hint="eastAsia"/>
          <w:kern w:val="2"/>
          <w:sz w:val="28"/>
          <w:szCs w:val="28"/>
        </w:rPr>
        <w:t>空氣品質指標</w:t>
      </w:r>
      <w:r w:rsidR="00426298">
        <w:rPr>
          <w:rFonts w:ascii="Times New Roman" w:eastAsia="標楷體" w:hAnsi="Times New Roman" w:cs="Times New Roman" w:hint="eastAsia"/>
          <w:kern w:val="2"/>
          <w:sz w:val="28"/>
          <w:szCs w:val="28"/>
        </w:rPr>
        <w:t>與</w:t>
      </w:r>
      <w:r w:rsidR="005F1657">
        <w:rPr>
          <w:rFonts w:ascii="Times New Roman" w:eastAsia="標楷體" w:hAnsi="Times New Roman" w:cs="Times New Roman" w:hint="eastAsia"/>
          <w:kern w:val="2"/>
          <w:sz w:val="28"/>
          <w:szCs w:val="28"/>
        </w:rPr>
        <w:t>發展</w:t>
      </w:r>
    </w:p>
    <w:p w14:paraId="494050E1" w14:textId="1469C018" w:rsidR="00F31E1D" w:rsidRPr="009E7E59" w:rsidRDefault="009E7E59" w:rsidP="009E7E59">
      <w:pPr>
        <w:pStyle w:val="Web"/>
        <w:tabs>
          <w:tab w:val="left" w:pos="2490"/>
        </w:tabs>
        <w:jc w:val="both"/>
        <w:rPr>
          <w:rFonts w:ascii="Times New Roman" w:eastAsia="標楷體" w:hAnsi="Times New Roman" w:cs="Times New Roman" w:hint="eastAsia"/>
          <w:kern w:val="2"/>
        </w:rPr>
      </w:pPr>
      <w:r w:rsidRPr="009E7E59">
        <w:rPr>
          <w:rFonts w:ascii="Times New Roman" w:eastAsia="標楷體" w:hAnsi="Times New Roman" w:cs="Times New Roman" w:hint="eastAsia"/>
          <w:kern w:val="2"/>
        </w:rPr>
        <w:t xml:space="preserve">    </w:t>
      </w:r>
      <w:r>
        <w:rPr>
          <w:rFonts w:ascii="Times New Roman" w:eastAsia="標楷體" w:hAnsi="Times New Roman" w:cs="Times New Roman" w:hint="eastAsia"/>
          <w:kern w:val="2"/>
        </w:rPr>
        <w:t xml:space="preserve"> </w:t>
      </w:r>
      <w:r>
        <w:rPr>
          <w:rFonts w:ascii="Times New Roman" w:eastAsia="標楷體" w:hAnsi="Times New Roman" w:cs="Times New Roman" w:hint="eastAsia"/>
          <w:kern w:val="2"/>
        </w:rPr>
        <w:t>根據</w:t>
      </w:r>
    </w:p>
    <w:p w14:paraId="5C1ED642" w14:textId="190B5893" w:rsidR="002264F4" w:rsidRPr="00860DE2" w:rsidRDefault="002136E0" w:rsidP="00860DE2">
      <w:pPr>
        <w:pStyle w:val="Web"/>
        <w:outlineLvl w:val="1"/>
        <w:rPr>
          <w:rFonts w:ascii="Times New Roman" w:eastAsia="標楷體" w:hAnsi="Times New Roman" w:cs="Times New Roman"/>
          <w:sz w:val="16"/>
          <w:szCs w:val="16"/>
        </w:rPr>
      </w:pPr>
      <w:bookmarkStart w:id="28" w:name="_Toc142507429"/>
      <w:bookmarkStart w:id="29" w:name="_Toc142507590"/>
      <w:bookmarkStart w:id="30" w:name="_Toc142507612"/>
      <w:bookmarkStart w:id="31" w:name="_Toc143297225"/>
      <w:bookmarkStart w:id="32" w:name="_Toc143416034"/>
      <w:bookmarkStart w:id="33" w:name="_Toc143416056"/>
      <w:bookmarkStart w:id="34" w:name="_Toc143416078"/>
      <w:r w:rsidRPr="008B06C5">
        <w:rPr>
          <w:rFonts w:ascii="Times New Roman" w:eastAsia="標楷體" w:hAnsi="Times New Roman" w:cs="Times New Roman"/>
          <w:sz w:val="28"/>
          <w:szCs w:val="28"/>
        </w:rPr>
        <w:t>二、非監督式</w:t>
      </w:r>
      <w:r w:rsidR="00B5241F">
        <w:rPr>
          <w:rFonts w:ascii="Times New Roman" w:eastAsia="標楷體" w:hAnsi="Times New Roman" w:cs="Times New Roman" w:hint="eastAsia"/>
          <w:sz w:val="28"/>
          <w:szCs w:val="28"/>
        </w:rPr>
        <w:t>學習</w:t>
      </w:r>
      <w:bookmarkEnd w:id="28"/>
      <w:bookmarkEnd w:id="29"/>
      <w:bookmarkEnd w:id="30"/>
      <w:bookmarkEnd w:id="31"/>
      <w:r w:rsidR="00860DE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860DE2">
        <w:rPr>
          <w:rFonts w:ascii="Times New Roman" w:eastAsia="標楷體" w:hAnsi="Times New Roman" w:cs="Times New Roman" w:hint="eastAsia"/>
          <w:sz w:val="28"/>
          <w:szCs w:val="28"/>
        </w:rPr>
        <w:t>無從學起</w:t>
      </w:r>
      <w:r w:rsidR="00860DE2">
        <w:rPr>
          <w:rFonts w:ascii="Times New Roman" w:eastAsia="標楷體" w:hAnsi="Times New Roman" w:cs="Times New Roman" w:hint="eastAsia"/>
          <w:sz w:val="28"/>
          <w:szCs w:val="28"/>
        </w:rPr>
        <w:t xml:space="preserve">) </w:t>
      </w:r>
      <w:proofErr w:type="spellStart"/>
      <w:r w:rsidR="009665EF" w:rsidRPr="009665EF">
        <w:rPr>
          <w:rFonts w:ascii="Times New Roman" w:eastAsia="標楷體" w:hAnsi="Times New Roman" w:cs="Times New Roman" w:hint="eastAsia"/>
          <w:sz w:val="16"/>
          <w:szCs w:val="16"/>
        </w:rPr>
        <w:t>s</w:t>
      </w:r>
      <w:r w:rsidR="009665EF" w:rsidRPr="009665EF">
        <w:rPr>
          <w:rFonts w:ascii="Times New Roman" w:eastAsia="標楷體" w:hAnsi="Times New Roman" w:cs="Times New Roman"/>
          <w:sz w:val="16"/>
          <w:szCs w:val="16"/>
        </w:rPr>
        <w:t>om</w:t>
      </w:r>
      <w:proofErr w:type="spellEnd"/>
      <w:r w:rsidR="00860DE2" w:rsidRPr="00860DE2">
        <w:rPr>
          <w:rFonts w:ascii="Times New Roman" w:eastAsia="標楷體" w:hAnsi="Times New Roman" w:cs="Times New Roman" w:hint="eastAsia"/>
          <w:sz w:val="16"/>
          <w:szCs w:val="16"/>
        </w:rPr>
        <w:t>跑出來之後用原始資料再跑一個</w:t>
      </w:r>
      <w:proofErr w:type="gramStart"/>
      <w:r w:rsidR="00B4444F">
        <w:rPr>
          <w:rFonts w:ascii="Times New Roman" w:eastAsia="標楷體" w:hAnsi="Times New Roman" w:cs="Times New Roman" w:hint="eastAsia"/>
          <w:sz w:val="16"/>
          <w:szCs w:val="16"/>
        </w:rPr>
        <w:t>複</w:t>
      </w:r>
      <w:proofErr w:type="gramEnd"/>
      <w:r w:rsidR="00860DE2" w:rsidRPr="00860DE2">
        <w:rPr>
          <w:rFonts w:ascii="Times New Roman" w:eastAsia="標楷體" w:hAnsi="Times New Roman" w:cs="Times New Roman" w:hint="eastAsia"/>
          <w:sz w:val="16"/>
          <w:szCs w:val="16"/>
        </w:rPr>
        <w:t>回歸解釋</w:t>
      </w:r>
      <w:r w:rsidR="00860DE2" w:rsidRPr="00860DE2">
        <w:rPr>
          <w:rFonts w:ascii="Times New Roman" w:eastAsia="標楷體" w:hAnsi="Times New Roman" w:cs="Times New Roman" w:hint="eastAsia"/>
          <w:sz w:val="16"/>
          <w:szCs w:val="16"/>
        </w:rPr>
        <w:t xml:space="preserve"> </w:t>
      </w:r>
      <w:r w:rsidR="00860DE2" w:rsidRPr="00860DE2">
        <w:rPr>
          <w:rFonts w:ascii="Times New Roman" w:eastAsia="標楷體" w:hAnsi="Times New Roman" w:cs="Times New Roman"/>
          <w:sz w:val="16"/>
          <w:szCs w:val="16"/>
        </w:rPr>
        <w:t>or PCA</w:t>
      </w:r>
      <w:bookmarkEnd w:id="32"/>
      <w:bookmarkEnd w:id="33"/>
      <w:bookmarkEnd w:id="34"/>
    </w:p>
    <w:p w14:paraId="1D9971D9" w14:textId="0439A8CE" w:rsidR="00B5241F" w:rsidRPr="002264F4" w:rsidRDefault="00B5241F" w:rsidP="002264F4">
      <w:pPr>
        <w:pStyle w:val="Web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2264F4" w:rsidRPr="002264F4">
        <w:rPr>
          <w:rFonts w:ascii="Times New Roman" w:eastAsia="標楷體" w:hAnsi="Times New Roman" w:cs="Times New Roman" w:hint="eastAsia"/>
        </w:rPr>
        <w:t>非監督式</w:t>
      </w:r>
      <w:r>
        <w:rPr>
          <w:rFonts w:ascii="Times New Roman" w:eastAsia="標楷體" w:hAnsi="Times New Roman" w:cs="Times New Roman" w:hint="eastAsia"/>
        </w:rPr>
        <w:t>學習</w:t>
      </w:r>
      <w:r w:rsidR="00B42F93">
        <w:rPr>
          <w:rFonts w:ascii="Times New Roman" w:eastAsia="標楷體" w:hAnsi="Times New Roman" w:cs="Times New Roman" w:hint="eastAsia"/>
        </w:rPr>
        <w:t>(</w:t>
      </w:r>
      <w:r w:rsidR="002264F4" w:rsidRPr="002264F4">
        <w:rPr>
          <w:rFonts w:ascii="Times New Roman" w:eastAsia="標楷體" w:hAnsi="Times New Roman" w:cs="Times New Roman" w:hint="eastAsia"/>
        </w:rPr>
        <w:t xml:space="preserve">Unsupervised </w:t>
      </w:r>
      <w:r>
        <w:rPr>
          <w:rFonts w:ascii="Times New Roman" w:eastAsia="標楷體" w:hAnsi="Times New Roman" w:cs="Times New Roman"/>
        </w:rPr>
        <w:t>Learning</w:t>
      </w:r>
      <w:r w:rsidR="00B42F93">
        <w:rPr>
          <w:rFonts w:ascii="Times New Roman" w:eastAsia="標楷體" w:hAnsi="Times New Roman" w:cs="Times New Roman" w:hint="eastAsia"/>
        </w:rPr>
        <w:t>)</w:t>
      </w:r>
      <w:r w:rsidR="002264F4">
        <w:rPr>
          <w:rFonts w:ascii="Times New Roman" w:eastAsia="標楷體" w:hAnsi="Times New Roman" w:cs="Times New Roman" w:hint="eastAsia"/>
        </w:rPr>
        <w:t>為機器學習的分支，</w:t>
      </w:r>
      <w:r w:rsidR="009D0066">
        <w:rPr>
          <w:rFonts w:ascii="Times New Roman" w:eastAsia="標楷體" w:hAnsi="Times New Roman" w:cs="Times New Roman" w:hint="eastAsia"/>
        </w:rPr>
        <w:t>常被</w:t>
      </w:r>
      <w:r w:rsidR="002043FA">
        <w:rPr>
          <w:rFonts w:ascii="Times New Roman" w:eastAsia="標楷體" w:hAnsi="Times New Roman" w:cs="Times New Roman" w:hint="eastAsia"/>
        </w:rPr>
        <w:t>運</w:t>
      </w:r>
      <w:r w:rsidR="003A5B48">
        <w:rPr>
          <w:rFonts w:ascii="Times New Roman" w:eastAsia="標楷體" w:hAnsi="Times New Roman" w:cs="Times New Roman" w:hint="eastAsia"/>
        </w:rPr>
        <w:t>用於資料</w:t>
      </w:r>
      <w:r w:rsidR="009D0066">
        <w:rPr>
          <w:rFonts w:ascii="Times New Roman" w:eastAsia="標楷體" w:hAnsi="Times New Roman" w:cs="Times New Roman" w:hint="eastAsia"/>
        </w:rPr>
        <w:t>的</w:t>
      </w:r>
      <w:r w:rsidR="003A5B48">
        <w:rPr>
          <w:rFonts w:ascii="Times New Roman" w:eastAsia="標楷體" w:hAnsi="Times New Roman" w:cs="Times New Roman" w:hint="eastAsia"/>
        </w:rPr>
        <w:t>分群</w:t>
      </w:r>
      <w:r w:rsidR="00E31BD6">
        <w:rPr>
          <w:rFonts w:ascii="Times New Roman" w:eastAsia="標楷體" w:hAnsi="Times New Roman" w:cs="Times New Roman" w:hint="eastAsia"/>
        </w:rPr>
        <w:t>，</w:t>
      </w:r>
      <w:r w:rsidR="00E31BD6" w:rsidRPr="009E7E59">
        <w:rPr>
          <w:rFonts w:ascii="Times New Roman" w:eastAsia="標楷體" w:hAnsi="Times New Roman" w:cs="Times New Roman" w:hint="eastAsia"/>
          <w:color w:val="000000" w:themeColor="text1"/>
        </w:rPr>
        <w:t>該方法</w:t>
      </w:r>
      <w:r w:rsidR="00264724" w:rsidRPr="009E7E59">
        <w:rPr>
          <w:rFonts w:ascii="Times New Roman" w:eastAsia="標楷體" w:hAnsi="Times New Roman" w:cs="Times New Roman" w:hint="eastAsia"/>
          <w:color w:val="000000" w:themeColor="text1"/>
        </w:rPr>
        <w:t>透過輸入資料的相似性與</w:t>
      </w:r>
      <w:r w:rsidR="00E77B4C">
        <w:rPr>
          <w:rFonts w:ascii="Times New Roman" w:eastAsia="標楷體" w:hAnsi="Times New Roman" w:cs="Times New Roman" w:hint="eastAsia"/>
          <w:color w:val="000000" w:themeColor="text1"/>
        </w:rPr>
        <w:t>距離</w:t>
      </w:r>
      <w:r w:rsidR="00264724" w:rsidRPr="009E7E59">
        <w:rPr>
          <w:rFonts w:ascii="Times New Roman" w:eastAsia="標楷體" w:hAnsi="Times New Roman" w:cs="Times New Roman" w:hint="eastAsia"/>
          <w:color w:val="000000" w:themeColor="text1"/>
        </w:rPr>
        <w:t>進行運算</w:t>
      </w:r>
      <w:r w:rsidR="009D0066">
        <w:rPr>
          <w:rFonts w:ascii="Times New Roman" w:eastAsia="標楷體" w:hAnsi="Times New Roman" w:cs="Times New Roman" w:hint="eastAsia"/>
          <w:color w:val="000000" w:themeColor="text1"/>
        </w:rPr>
        <w:t>，透過演算法將相似特性的資料分</w:t>
      </w:r>
      <w:r w:rsidR="00F52F44">
        <w:rPr>
          <w:rFonts w:ascii="Times New Roman" w:eastAsia="標楷體" w:hAnsi="Times New Roman" w:cs="Times New Roman" w:hint="eastAsia"/>
          <w:color w:val="000000" w:themeColor="text1"/>
        </w:rPr>
        <w:t>在一起</w:t>
      </w:r>
      <w:r w:rsidR="00E77B4C">
        <w:rPr>
          <w:rFonts w:ascii="Times New Roman" w:eastAsia="標楷體" w:hAnsi="Times New Roman" w:cs="Times New Roman" w:hint="eastAsia"/>
          <w:color w:val="000000" w:themeColor="text1"/>
        </w:rPr>
        <w:t>。與監督式學習相比，非監督式學習最大的特色在於不需要</w:t>
      </w:r>
      <w:r w:rsidR="00B67526">
        <w:rPr>
          <w:rFonts w:ascii="Times New Roman" w:eastAsia="標楷體" w:hAnsi="Times New Roman" w:cs="Times New Roman" w:hint="eastAsia"/>
          <w:color w:val="000000" w:themeColor="text1"/>
        </w:rPr>
        <w:lastRenderedPageBreak/>
        <w:t>資料</w:t>
      </w:r>
      <w:r w:rsidR="00E77B4C">
        <w:rPr>
          <w:rFonts w:ascii="Times New Roman" w:eastAsia="標楷體" w:hAnsi="Times New Roman" w:cs="Times New Roman" w:hint="eastAsia"/>
          <w:color w:val="000000" w:themeColor="text1"/>
        </w:rPr>
        <w:t>標籤</w:t>
      </w:r>
      <w:r w:rsidR="00B6752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B67526">
        <w:rPr>
          <w:rFonts w:ascii="Times New Roman" w:eastAsia="標楷體" w:hAnsi="Times New Roman" w:cs="Times New Roman"/>
          <w:color w:val="000000" w:themeColor="text1"/>
        </w:rPr>
        <w:t>Label)</w:t>
      </w:r>
      <w:r w:rsidR="00E77B4C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B67526">
        <w:rPr>
          <w:rFonts w:ascii="Times New Roman" w:eastAsia="標楷體" w:hAnsi="Times New Roman" w:cs="Times New Roman" w:hint="eastAsia"/>
          <w:color w:val="000000" w:themeColor="text1"/>
        </w:rPr>
        <w:t>適用於事先沒有正確答案的資料進行機器學習</w:t>
      </w:r>
      <w:r w:rsidR="00E77B4C">
        <w:rPr>
          <w:rFonts w:ascii="Times New Roman" w:eastAsia="標楷體" w:hAnsi="Times New Roman" w:cs="Times New Roman" w:hint="eastAsia"/>
        </w:rPr>
        <w:t>。</w:t>
      </w:r>
      <w:r w:rsidR="00590503" w:rsidRPr="00590503">
        <w:rPr>
          <w:rFonts w:ascii="Times New Roman" w:eastAsia="標楷體" w:hAnsi="Times New Roman" w:cs="Times New Roman"/>
        </w:rPr>
        <w:t>K-means</w:t>
      </w:r>
      <w:r w:rsidR="00E31BD6">
        <w:rPr>
          <w:rFonts w:ascii="Times New Roman" w:eastAsia="標楷體" w:hAnsi="Times New Roman" w:cs="Times New Roman" w:hint="eastAsia"/>
        </w:rPr>
        <w:t>、</w:t>
      </w:r>
      <w:r w:rsidR="00E31BD6" w:rsidRPr="00E23A96">
        <w:rPr>
          <w:rFonts w:ascii="Times New Roman" w:eastAsia="標楷體" w:hAnsi="Times New Roman" w:cs="Times New Roman" w:hint="eastAsia"/>
        </w:rPr>
        <w:t>自組織映射神經網路</w:t>
      </w:r>
      <w:r w:rsidR="00E31BD6">
        <w:rPr>
          <w:rFonts w:ascii="Times New Roman" w:eastAsia="標楷體" w:hAnsi="Times New Roman" w:cs="Times New Roman" w:hint="eastAsia"/>
        </w:rPr>
        <w:t>(</w:t>
      </w:r>
      <w:r w:rsidR="00E31BD6" w:rsidRPr="00E23A96">
        <w:rPr>
          <w:rFonts w:ascii="Times New Roman" w:eastAsia="標楷體" w:hAnsi="Times New Roman" w:cs="Times New Roman"/>
        </w:rPr>
        <w:t>Self-Organizing Map</w:t>
      </w:r>
      <w:r w:rsidR="00E31BD6">
        <w:rPr>
          <w:rFonts w:ascii="Times New Roman" w:eastAsia="標楷體" w:hAnsi="Times New Roman" w:cs="Times New Roman" w:hint="eastAsia"/>
        </w:rPr>
        <w:t>)</w:t>
      </w:r>
      <w:r w:rsidR="00E16BAE">
        <w:rPr>
          <w:rFonts w:ascii="Times New Roman" w:eastAsia="標楷體" w:hAnsi="Times New Roman" w:cs="Times New Roman" w:hint="eastAsia"/>
        </w:rPr>
        <w:t>是</w:t>
      </w:r>
      <w:bookmarkStart w:id="35" w:name="_GoBack"/>
      <w:bookmarkEnd w:id="35"/>
    </w:p>
    <w:p w14:paraId="5369E886" w14:textId="364CAC88" w:rsidR="002136E0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36" w:name="_Toc142507430"/>
      <w:bookmarkStart w:id="37" w:name="_Toc142507591"/>
      <w:bookmarkStart w:id="38" w:name="_Toc142507613"/>
      <w:bookmarkStart w:id="39" w:name="_Toc143297226"/>
      <w:bookmarkStart w:id="40" w:name="_Toc143416035"/>
      <w:bookmarkStart w:id="41" w:name="_Toc143416057"/>
      <w:bookmarkStart w:id="42" w:name="_Toc143416079"/>
      <w:r w:rsidRPr="008B06C5">
        <w:rPr>
          <w:rFonts w:ascii="Times New Roman" w:eastAsia="標楷體" w:hAnsi="Times New Roman" w:cs="Times New Roman"/>
          <w:sz w:val="28"/>
          <w:szCs w:val="28"/>
        </w:rPr>
        <w:t>三、</w:t>
      </w:r>
      <w:bookmarkStart w:id="43" w:name="_Hlk143164553"/>
      <w:r w:rsidRPr="008B06C5">
        <w:rPr>
          <w:rFonts w:ascii="Times New Roman" w:eastAsia="標楷體" w:hAnsi="Times New Roman" w:cs="Times New Roman"/>
          <w:sz w:val="28"/>
          <w:szCs w:val="28"/>
        </w:rPr>
        <w:t>自組織映射神經網路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683C08A" w14:textId="6EDB2B46" w:rsidR="003A5B48" w:rsidRPr="003A5B48" w:rsidRDefault="00E23A96" w:rsidP="003A5B48">
      <w:pPr>
        <w:pStyle w:val="Web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不同分群方法中，</w:t>
      </w:r>
      <w:r w:rsidRPr="00E23A96">
        <w:rPr>
          <w:rFonts w:ascii="Times New Roman" w:eastAsia="標楷體" w:hAnsi="Times New Roman" w:cs="Times New Roman" w:hint="eastAsia"/>
        </w:rPr>
        <w:t>自組織映射神經網路</w:t>
      </w:r>
      <w:r>
        <w:rPr>
          <w:rFonts w:ascii="Times New Roman" w:eastAsia="標楷體" w:hAnsi="Times New Roman" w:cs="Times New Roman" w:hint="eastAsia"/>
        </w:rPr>
        <w:t>(</w:t>
      </w:r>
      <w:r w:rsidRPr="00E23A96">
        <w:rPr>
          <w:rFonts w:ascii="Times New Roman" w:eastAsia="標楷體" w:hAnsi="Times New Roman" w:cs="Times New Roman"/>
        </w:rPr>
        <w:t>Self-Organizing Map</w:t>
      </w:r>
      <w:r>
        <w:rPr>
          <w:rFonts w:ascii="Times New Roman" w:eastAsia="標楷體" w:hAnsi="Times New Roman" w:cs="Times New Roman" w:hint="eastAsia"/>
        </w:rPr>
        <w:t>)</w:t>
      </w:r>
    </w:p>
    <w:p w14:paraId="4081DCE8" w14:textId="09C80CF9" w:rsidR="002136E0" w:rsidRDefault="002136E0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44" w:name="_Toc142507431"/>
      <w:bookmarkStart w:id="45" w:name="_Toc142507592"/>
      <w:bookmarkStart w:id="46" w:name="_Toc142507614"/>
      <w:bookmarkStart w:id="47" w:name="_Toc143297227"/>
      <w:bookmarkStart w:id="48" w:name="_Toc143416036"/>
      <w:bookmarkStart w:id="49" w:name="_Toc143416058"/>
      <w:bookmarkStart w:id="50" w:name="_Toc143416080"/>
      <w:r w:rsidRPr="008B06C5">
        <w:rPr>
          <w:rFonts w:ascii="Times New Roman" w:eastAsia="標楷體" w:hAnsi="Times New Roman" w:cs="Times New Roman"/>
          <w:sz w:val="28"/>
          <w:szCs w:val="28"/>
        </w:rPr>
        <w:t>四、</w:t>
      </w:r>
      <w:r w:rsidR="008B06C5" w:rsidRPr="008B06C5">
        <w:rPr>
          <w:rFonts w:ascii="Times New Roman" w:eastAsia="標楷體" w:hAnsi="Times New Roman" w:cs="Times New Roman"/>
          <w:sz w:val="28"/>
          <w:szCs w:val="28"/>
        </w:rPr>
        <w:t>類別型資料的空間相依性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5AA65152" w14:textId="72F4FF7A" w:rsidR="003B3AA0" w:rsidRPr="003B3AA0" w:rsidRDefault="003B3AA0" w:rsidP="003B3AA0">
      <w:pPr>
        <w:pStyle w:val="Web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0C7C9D">
        <w:rPr>
          <w:rFonts w:ascii="Times New Roman" w:eastAsia="標楷體" w:hAnsi="Times New Roman" w:cs="Times New Roman" w:hint="eastAsia"/>
        </w:rPr>
        <w:t>空間相依性是地理學研究中所關注的重點之一，常見的方法有以</w:t>
      </w:r>
      <w:proofErr w:type="gramStart"/>
      <w:r w:rsidR="000C7C9D">
        <w:rPr>
          <w:rFonts w:ascii="Times New Roman" w:eastAsia="標楷體" w:hAnsi="Times New Roman" w:cs="Times New Roman" w:hint="eastAsia"/>
        </w:rPr>
        <w:t>全域型分析</w:t>
      </w:r>
      <w:proofErr w:type="gramEnd"/>
      <w:r w:rsidR="000C7C9D">
        <w:rPr>
          <w:rFonts w:ascii="Times New Roman" w:eastAsia="標楷體" w:hAnsi="Times New Roman" w:cs="Times New Roman" w:hint="eastAsia"/>
        </w:rPr>
        <w:t>的空間自相關</w:t>
      </w:r>
      <w:r w:rsidR="000C7C9D">
        <w:rPr>
          <w:rFonts w:ascii="Times New Roman" w:eastAsia="標楷體" w:hAnsi="Times New Roman" w:cs="Times New Roman" w:hint="eastAsia"/>
        </w:rPr>
        <w:t>(G</w:t>
      </w:r>
      <w:r w:rsidR="000C7C9D">
        <w:rPr>
          <w:rFonts w:ascii="Times New Roman" w:eastAsia="標楷體" w:hAnsi="Times New Roman" w:cs="Times New Roman"/>
        </w:rPr>
        <w:t>lobal Moran’s I</w:t>
      </w:r>
      <w:r w:rsidR="000C7C9D">
        <w:rPr>
          <w:rFonts w:ascii="Times New Roman" w:eastAsia="標楷體" w:hAnsi="Times New Roman" w:cs="Times New Roman" w:hint="eastAsia"/>
        </w:rPr>
        <w:t>)</w:t>
      </w:r>
      <w:r w:rsidR="000C7C9D">
        <w:rPr>
          <w:rFonts w:ascii="Times New Roman" w:eastAsia="標楷體" w:hAnsi="Times New Roman" w:cs="Times New Roman" w:hint="eastAsia"/>
        </w:rPr>
        <w:t>以及區域型的空間自相關</w:t>
      </w:r>
      <w:r w:rsidR="000C7C9D">
        <w:rPr>
          <w:rFonts w:ascii="Times New Roman" w:eastAsia="標楷體" w:hAnsi="Times New Roman" w:cs="Times New Roman" w:hint="eastAsia"/>
        </w:rPr>
        <w:t>(L</w:t>
      </w:r>
      <w:r w:rsidR="000C7C9D">
        <w:rPr>
          <w:rFonts w:ascii="Times New Roman" w:eastAsia="標楷體" w:hAnsi="Times New Roman" w:cs="Times New Roman"/>
        </w:rPr>
        <w:t>ocal Indicators of Spatial Association, LISA</w:t>
      </w:r>
      <w:r w:rsidR="000C7C9D">
        <w:rPr>
          <w:rFonts w:ascii="Times New Roman" w:eastAsia="標楷體" w:hAnsi="Times New Roman" w:cs="Times New Roman" w:hint="eastAsia"/>
        </w:rPr>
        <w:t>)</w:t>
      </w:r>
      <w:r w:rsidR="00320494">
        <w:rPr>
          <w:rFonts w:ascii="Times New Roman" w:eastAsia="標楷體" w:hAnsi="Times New Roman" w:cs="Times New Roman" w:hint="eastAsia"/>
        </w:rPr>
        <w:t>。前述方法適用於連續資料的計算，</w:t>
      </w:r>
      <w:r w:rsidR="00A854AA">
        <w:rPr>
          <w:rFonts w:ascii="Times New Roman" w:eastAsia="標楷體" w:hAnsi="Times New Roman" w:cs="Times New Roman" w:hint="eastAsia"/>
        </w:rPr>
        <w:t>而在</w:t>
      </w:r>
      <w:r w:rsidRPr="003B3AA0">
        <w:rPr>
          <w:rFonts w:ascii="Times New Roman" w:eastAsia="標楷體" w:hAnsi="Times New Roman" w:cs="Times New Roman" w:hint="eastAsia"/>
        </w:rPr>
        <w:t>分析類別資料</w:t>
      </w:r>
      <w:r w:rsidR="00320494">
        <w:rPr>
          <w:rFonts w:ascii="Times New Roman" w:eastAsia="標楷體" w:hAnsi="Times New Roman" w:cs="Times New Roman" w:hint="eastAsia"/>
        </w:rPr>
        <w:t>的空間自相關時</w:t>
      </w:r>
      <w:r w:rsidRPr="003B3AA0">
        <w:rPr>
          <w:rFonts w:ascii="Times New Roman" w:eastAsia="標楷體" w:hAnsi="Times New Roman" w:cs="Times New Roman" w:hint="eastAsia"/>
        </w:rPr>
        <w:t>，</w:t>
      </w:r>
      <w:bookmarkStart w:id="51" w:name="_Hlk143209173"/>
      <w:r w:rsidR="00320494">
        <w:rPr>
          <w:rFonts w:ascii="Times New Roman" w:eastAsia="標楷體" w:hAnsi="Times New Roman" w:cs="Times New Roman" w:hint="eastAsia"/>
        </w:rPr>
        <w:t>則使用</w:t>
      </w:r>
      <w:r w:rsidR="00A316E3">
        <w:rPr>
          <w:rFonts w:ascii="Times New Roman" w:eastAsia="標楷體" w:hAnsi="Times New Roman" w:cs="Times New Roman" w:hint="eastAsia"/>
        </w:rPr>
        <w:t>類別空間自相關</w:t>
      </w:r>
      <w:r w:rsidR="00A316E3">
        <w:rPr>
          <w:rFonts w:ascii="Times New Roman" w:eastAsia="標楷體" w:hAnsi="Times New Roman" w:cs="Times New Roman" w:hint="eastAsia"/>
        </w:rPr>
        <w:t>(</w:t>
      </w:r>
      <w:r w:rsidR="00A316E3">
        <w:rPr>
          <w:rFonts w:ascii="Times New Roman" w:eastAsia="標楷體" w:hAnsi="Times New Roman" w:cs="Times New Roman"/>
        </w:rPr>
        <w:t>L</w:t>
      </w:r>
      <w:r w:rsidRPr="003B3AA0">
        <w:rPr>
          <w:rFonts w:ascii="Times New Roman" w:eastAsia="標楷體" w:hAnsi="Times New Roman" w:cs="Times New Roman"/>
        </w:rPr>
        <w:t xml:space="preserve">ocal </w:t>
      </w:r>
      <w:r w:rsidR="00A316E3">
        <w:rPr>
          <w:rFonts w:ascii="Times New Roman" w:eastAsia="標楷體" w:hAnsi="Times New Roman" w:cs="Times New Roman"/>
        </w:rPr>
        <w:t>I</w:t>
      </w:r>
      <w:r w:rsidRPr="003B3AA0">
        <w:rPr>
          <w:rFonts w:ascii="Times New Roman" w:eastAsia="標楷體" w:hAnsi="Times New Roman" w:cs="Times New Roman"/>
        </w:rPr>
        <w:t xml:space="preserve">ndicators </w:t>
      </w:r>
      <w:r w:rsidR="00A316E3">
        <w:rPr>
          <w:rFonts w:ascii="Times New Roman" w:eastAsia="標楷體" w:hAnsi="Times New Roman" w:cs="Times New Roman"/>
        </w:rPr>
        <w:t>f</w:t>
      </w:r>
      <w:r w:rsidRPr="003B3AA0">
        <w:rPr>
          <w:rFonts w:ascii="Times New Roman" w:eastAsia="標楷體" w:hAnsi="Times New Roman" w:cs="Times New Roman"/>
        </w:rPr>
        <w:t xml:space="preserve">or </w:t>
      </w:r>
      <w:r w:rsidR="00A316E3">
        <w:rPr>
          <w:rFonts w:ascii="Times New Roman" w:eastAsia="標楷體" w:hAnsi="Times New Roman" w:cs="Times New Roman" w:hint="eastAsia"/>
        </w:rPr>
        <w:t>C</w:t>
      </w:r>
      <w:r w:rsidRPr="003B3AA0">
        <w:rPr>
          <w:rFonts w:ascii="Times New Roman" w:eastAsia="標楷體" w:hAnsi="Times New Roman" w:cs="Times New Roman"/>
        </w:rPr>
        <w:t xml:space="preserve">ategorical </w:t>
      </w:r>
      <w:r w:rsidR="00A316E3">
        <w:rPr>
          <w:rFonts w:ascii="Times New Roman" w:eastAsia="標楷體" w:hAnsi="Times New Roman" w:cs="Times New Roman" w:hint="eastAsia"/>
        </w:rPr>
        <w:t>D</w:t>
      </w:r>
      <w:r w:rsidRPr="003B3AA0">
        <w:rPr>
          <w:rFonts w:ascii="Times New Roman" w:eastAsia="標楷體" w:hAnsi="Times New Roman" w:cs="Times New Roman"/>
        </w:rPr>
        <w:t>ata</w:t>
      </w:r>
      <w:bookmarkEnd w:id="51"/>
      <w:r w:rsidR="000C7C9D">
        <w:rPr>
          <w:rFonts w:ascii="Times New Roman" w:eastAsia="標楷體" w:hAnsi="Times New Roman" w:cs="Times New Roman" w:hint="eastAsia"/>
        </w:rPr>
        <w:t>,</w:t>
      </w:r>
      <w:r w:rsidR="000C7C9D">
        <w:rPr>
          <w:rFonts w:ascii="Times New Roman" w:eastAsia="標楷體" w:hAnsi="Times New Roman" w:cs="Times New Roman"/>
        </w:rPr>
        <w:t xml:space="preserve"> </w:t>
      </w:r>
      <w:r w:rsidR="000C7C9D">
        <w:rPr>
          <w:rFonts w:ascii="Times New Roman" w:eastAsia="標楷體" w:hAnsi="Times New Roman" w:cs="Times New Roman" w:hint="eastAsia"/>
        </w:rPr>
        <w:t>LICD)</w:t>
      </w:r>
    </w:p>
    <w:p w14:paraId="36DA8584" w14:textId="63445FF0" w:rsidR="008B06C5" w:rsidRDefault="008B06C5" w:rsidP="008B06C5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52" w:name="_Toc142507432"/>
      <w:bookmarkStart w:id="53" w:name="_Toc142507593"/>
      <w:bookmarkStart w:id="54" w:name="_Toc142507615"/>
      <w:bookmarkStart w:id="55" w:name="_Toc143297228"/>
      <w:bookmarkStart w:id="56" w:name="_Toc143416037"/>
      <w:bookmarkStart w:id="57" w:name="_Toc143416059"/>
      <w:bookmarkStart w:id="58" w:name="_Toc143416081"/>
      <w:r w:rsidRPr="008B06C5">
        <w:rPr>
          <w:rFonts w:ascii="Times New Roman" w:eastAsia="標楷體" w:hAnsi="Times New Roman" w:cs="Times New Roman"/>
          <w:sz w:val="28"/>
          <w:szCs w:val="28"/>
        </w:rPr>
        <w:t>五、</w:t>
      </w:r>
      <w:bookmarkEnd w:id="52"/>
      <w:bookmarkEnd w:id="53"/>
      <w:bookmarkEnd w:id="54"/>
      <w:bookmarkEnd w:id="55"/>
      <w:bookmarkEnd w:id="56"/>
      <w:bookmarkEnd w:id="57"/>
      <w:bookmarkEnd w:id="58"/>
      <w:r w:rsidR="009E7E59" w:rsidRPr="009E7E59">
        <w:rPr>
          <w:rFonts w:ascii="Times New Roman" w:eastAsia="標楷體" w:hAnsi="Times New Roman" w:cs="Times New Roman" w:hint="eastAsia"/>
          <w:sz w:val="28"/>
          <w:szCs w:val="28"/>
        </w:rPr>
        <w:t>灰階共生矩陣</w:t>
      </w:r>
    </w:p>
    <w:p w14:paraId="66545679" w14:textId="39BCCBB2" w:rsidR="002043FA" w:rsidRDefault="00F05596" w:rsidP="002043FA">
      <w:pPr>
        <w:pStyle w:val="Web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過去的研究大多僅專注於</w:t>
      </w:r>
      <w:r w:rsidR="00A31BE2">
        <w:rPr>
          <w:rFonts w:ascii="Times New Roman" w:eastAsia="標楷體" w:hAnsi="Times New Roman" w:cs="Times New Roman" w:hint="eastAsia"/>
        </w:rPr>
        <w:t>單一時間的</w:t>
      </w:r>
      <w:r>
        <w:rPr>
          <w:rFonts w:ascii="Times New Roman" w:eastAsia="標楷體" w:hAnsi="Times New Roman" w:cs="Times New Roman" w:hint="eastAsia"/>
        </w:rPr>
        <w:t>資料於空間上的分析與視覺化，然而</w:t>
      </w:r>
      <w:r w:rsidR="002043FA">
        <w:rPr>
          <w:rFonts w:ascii="Times New Roman" w:eastAsia="標楷體" w:hAnsi="Times New Roman" w:cs="Times New Roman" w:hint="eastAsia"/>
        </w:rPr>
        <w:t>地理資料</w:t>
      </w:r>
      <w:r>
        <w:rPr>
          <w:rFonts w:ascii="Times New Roman" w:eastAsia="標楷體" w:hAnsi="Times New Roman" w:cs="Times New Roman" w:hint="eastAsia"/>
        </w:rPr>
        <w:t>往往是大量且長時間性的</w:t>
      </w:r>
      <w:r w:rsidR="00C21690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近年來將</w:t>
      </w:r>
      <w:r w:rsidR="00A31BE2">
        <w:rPr>
          <w:rFonts w:ascii="Times New Roman" w:eastAsia="標楷體" w:hAnsi="Times New Roman" w:cs="Times New Roman" w:hint="eastAsia"/>
        </w:rPr>
        <w:t>時間</w:t>
      </w:r>
      <w:r>
        <w:rPr>
          <w:rFonts w:ascii="Times New Roman" w:eastAsia="標楷體" w:hAnsi="Times New Roman" w:cs="Times New Roman" w:hint="eastAsia"/>
        </w:rPr>
        <w:t>維度納入</w:t>
      </w:r>
      <w:r w:rsidR="00A31BE2">
        <w:rPr>
          <w:rFonts w:ascii="Times New Roman" w:eastAsia="標楷體" w:hAnsi="Times New Roman" w:cs="Times New Roman" w:hint="eastAsia"/>
        </w:rPr>
        <w:t>研究</w:t>
      </w:r>
      <w:r w:rsidR="002A640A">
        <w:rPr>
          <w:rFonts w:ascii="Times New Roman" w:eastAsia="標楷體" w:hAnsi="Times New Roman" w:cs="Times New Roman" w:hint="eastAsia"/>
        </w:rPr>
        <w:t>、</w:t>
      </w:r>
      <w:r w:rsidR="00C21690">
        <w:rPr>
          <w:rFonts w:ascii="Times New Roman" w:eastAsia="標楷體" w:hAnsi="Times New Roman" w:cs="Times New Roman" w:hint="eastAsia"/>
        </w:rPr>
        <w:t>找尋時間序列上</w:t>
      </w:r>
      <w:r>
        <w:rPr>
          <w:rFonts w:ascii="Times New Roman" w:eastAsia="標楷體" w:hAnsi="Times New Roman" w:cs="Times New Roman" w:hint="eastAsia"/>
        </w:rPr>
        <w:t>的</w:t>
      </w:r>
      <w:r w:rsidR="00A31BE2" w:rsidRPr="00A31BE2">
        <w:rPr>
          <w:rFonts w:ascii="Times New Roman" w:eastAsia="標楷體" w:hAnsi="Times New Roman" w:cs="Times New Roman" w:hint="eastAsia"/>
          <w:color w:val="ED7D31" w:themeColor="accent2"/>
        </w:rPr>
        <w:t>趨勢</w:t>
      </w:r>
      <w:r>
        <w:rPr>
          <w:rFonts w:ascii="Times New Roman" w:eastAsia="標楷體" w:hAnsi="Times New Roman" w:cs="Times New Roman" w:hint="eastAsia"/>
        </w:rPr>
        <w:t>是</w:t>
      </w:r>
      <w:r w:rsidR="00C6429D">
        <w:rPr>
          <w:rFonts w:ascii="Times New Roman" w:eastAsia="標楷體" w:hAnsi="Times New Roman" w:cs="Times New Roman" w:hint="eastAsia"/>
        </w:rPr>
        <w:t>地理研究</w:t>
      </w:r>
      <w:r>
        <w:rPr>
          <w:rFonts w:ascii="Times New Roman" w:eastAsia="標楷體" w:hAnsi="Times New Roman" w:cs="Times New Roman" w:hint="eastAsia"/>
        </w:rPr>
        <w:t>的重要議題之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 w:rsidR="00C6429D">
        <w:rPr>
          <w:rFonts w:ascii="Times New Roman" w:eastAsia="標楷體" w:hAnsi="Times New Roman" w:cs="Times New Roman" w:hint="eastAsia"/>
        </w:rPr>
        <w:t>。</w:t>
      </w:r>
      <w:bookmarkStart w:id="59" w:name="_Hlk143416011"/>
      <w:r w:rsidR="004A6B66" w:rsidRPr="004A6B66">
        <w:rPr>
          <w:rFonts w:ascii="Times New Roman" w:eastAsia="標楷體" w:hAnsi="Times New Roman" w:cs="Times New Roman" w:hint="eastAsia"/>
        </w:rPr>
        <w:t>灰階共生矩陣</w:t>
      </w:r>
      <w:bookmarkEnd w:id="59"/>
      <w:r w:rsidR="004A6B66" w:rsidRPr="004A6B66">
        <w:rPr>
          <w:rFonts w:ascii="Times New Roman" w:eastAsia="標楷體" w:hAnsi="Times New Roman" w:cs="Times New Roman" w:hint="eastAsia"/>
        </w:rPr>
        <w:t>(</w:t>
      </w:r>
      <w:proofErr w:type="spellStart"/>
      <w:r w:rsidR="004A6B66" w:rsidRPr="004A6B66">
        <w:rPr>
          <w:rFonts w:ascii="Times New Roman" w:eastAsia="標楷體" w:hAnsi="Times New Roman" w:cs="Times New Roman" w:hint="eastAsia"/>
        </w:rPr>
        <w:t>GrayLevel</w:t>
      </w:r>
      <w:proofErr w:type="spellEnd"/>
      <w:r w:rsidR="004A6B66" w:rsidRPr="004A6B66">
        <w:rPr>
          <w:rFonts w:ascii="Times New Roman" w:eastAsia="標楷體" w:hAnsi="Times New Roman" w:cs="Times New Roman" w:hint="eastAsia"/>
        </w:rPr>
        <w:t xml:space="preserve"> Co-occurrence Matrix, GLCM)</w:t>
      </w:r>
    </w:p>
    <w:p w14:paraId="6BA82394" w14:textId="6142BD11" w:rsidR="00087EF0" w:rsidRPr="00FB490D" w:rsidRDefault="00860DE2" w:rsidP="002043FA">
      <w:pPr>
        <w:pStyle w:val="Web"/>
        <w:ind w:firstLine="480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>改</w:t>
      </w:r>
      <w:r w:rsidR="00FB490D">
        <w:rPr>
          <w:rFonts w:ascii="Times New Roman" w:eastAsia="標楷體" w:hAnsi="Times New Roman" w:cs="Times New Roman"/>
          <w:color w:val="FF0000"/>
        </w:rPr>
        <w:t>GLCM</w:t>
      </w:r>
      <w:r>
        <w:rPr>
          <w:rFonts w:ascii="Times New Roman" w:eastAsia="標楷體" w:hAnsi="Times New Roman" w:cs="Times New Roman" w:hint="eastAsia"/>
          <w:color w:val="FF0000"/>
        </w:rPr>
        <w:t>丟空間自相關</w:t>
      </w:r>
    </w:p>
    <w:p w14:paraId="193A0AEE" w14:textId="01614110" w:rsidR="00AD237F" w:rsidRPr="008B06C5" w:rsidRDefault="00AD237F" w:rsidP="008B06C5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60" w:name="_Toc142507433"/>
      <w:bookmarkStart w:id="61" w:name="_Toc142507594"/>
      <w:bookmarkStart w:id="62" w:name="_Toc142507616"/>
      <w:bookmarkStart w:id="63" w:name="_Toc143297229"/>
      <w:bookmarkStart w:id="64" w:name="_Toc143416038"/>
      <w:bookmarkStart w:id="65" w:name="_Toc143416060"/>
      <w:bookmarkStart w:id="66" w:name="_Toc143416082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研究架構與方法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79A44526" w14:textId="02A492EA" w:rsidR="008B06C5" w:rsidRPr="00FE73C0" w:rsidRDefault="00FE73C0" w:rsidP="00FE73C0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2"/>
        </w:rPr>
      </w:pPr>
      <w:bookmarkStart w:id="67" w:name="_Toc142507434"/>
      <w:bookmarkStart w:id="68" w:name="_Toc142507595"/>
      <w:bookmarkStart w:id="69" w:name="_Toc142507617"/>
      <w:bookmarkStart w:id="70" w:name="_Toc143297230"/>
      <w:bookmarkStart w:id="71" w:name="_Toc143416039"/>
      <w:bookmarkStart w:id="72" w:name="_Toc143416061"/>
      <w:bookmarkStart w:id="73" w:name="_Toc143416083"/>
      <w:r w:rsidRPr="00FE73C0">
        <w:rPr>
          <w:rFonts w:ascii="Times New Roman" w:eastAsia="標楷體" w:hAnsi="Times New Roman" w:cs="Times New Roman"/>
          <w:kern w:val="2"/>
          <w:sz w:val="28"/>
          <w:szCs w:val="22"/>
        </w:rPr>
        <w:t>一、研究資料與區域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1DFA28AB" w14:textId="5E917360" w:rsidR="00AD4A7C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74" w:name="_Toc142507435"/>
      <w:bookmarkStart w:id="75" w:name="_Toc142507596"/>
      <w:bookmarkStart w:id="76" w:name="_Toc142507618"/>
      <w:bookmarkStart w:id="77" w:name="_Toc143297231"/>
      <w:bookmarkStart w:id="78" w:name="_Toc143416040"/>
      <w:bookmarkStart w:id="79" w:name="_Toc143416062"/>
      <w:bookmarkStart w:id="80" w:name="_Toc143416084"/>
      <w:r w:rsidRPr="00FE73C0">
        <w:rPr>
          <w:rFonts w:ascii="Times New Roman" w:eastAsia="標楷體" w:hAnsi="Times New Roman" w:cs="Times New Roman"/>
          <w:sz w:val="28"/>
          <w:szCs w:val="28"/>
        </w:rPr>
        <w:t>二、環境資料前處理</w:t>
      </w:r>
      <w:bookmarkEnd w:id="74"/>
      <w:bookmarkEnd w:id="75"/>
      <w:bookmarkEnd w:id="76"/>
      <w:r w:rsidR="00AD4A7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有沒有要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PCA</w:t>
      </w:r>
      <w:r w:rsidR="00ED0484">
        <w:rPr>
          <w:rFonts w:ascii="Times New Roman" w:eastAsia="標楷體" w:hAnsi="Times New Roman" w:cs="Times New Roman" w:hint="eastAsia"/>
          <w:sz w:val="28"/>
          <w:szCs w:val="28"/>
        </w:rPr>
        <w:t>?</w:t>
      </w:r>
      <w:r w:rsidR="00AD4A7C">
        <w:rPr>
          <w:rFonts w:ascii="Times New Roman" w:eastAsia="標楷體" w:hAnsi="Times New Roman" w:cs="Times New Roman" w:hint="eastAsia"/>
          <w:sz w:val="28"/>
          <w:szCs w:val="28"/>
        </w:rPr>
        <w:t>)</w:t>
      </w:r>
      <w:bookmarkEnd w:id="77"/>
      <w:bookmarkEnd w:id="78"/>
      <w:bookmarkEnd w:id="79"/>
      <w:bookmarkEnd w:id="80"/>
    </w:p>
    <w:p w14:paraId="0D040D02" w14:textId="6F11274C" w:rsidR="009D0066" w:rsidRPr="009D0066" w:rsidRDefault="009D0066" w:rsidP="009D0066">
      <w:pPr>
        <w:pStyle w:val="Web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 w:rsidRPr="009D0066">
        <w:rPr>
          <w:rFonts w:ascii="Times New Roman" w:eastAsia="標楷體" w:hAnsi="Times New Roman" w:cs="Times New Roman" w:hint="eastAsia"/>
        </w:rPr>
        <w:t>內插法</w:t>
      </w:r>
    </w:p>
    <w:p w14:paraId="2FC406E4" w14:textId="2DD47F86" w:rsid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81" w:name="_Toc142507436"/>
      <w:bookmarkStart w:id="82" w:name="_Toc142507597"/>
      <w:bookmarkStart w:id="83" w:name="_Toc142507619"/>
      <w:bookmarkStart w:id="84" w:name="_Toc143297232"/>
      <w:bookmarkStart w:id="85" w:name="_Toc143416041"/>
      <w:bookmarkStart w:id="86" w:name="_Toc143416063"/>
      <w:bookmarkStart w:id="87" w:name="_Toc143416085"/>
      <w:r w:rsidRPr="00FE73C0">
        <w:rPr>
          <w:rFonts w:ascii="Times New Roman" w:eastAsia="標楷體" w:hAnsi="Times New Roman" w:cs="Times New Roman"/>
          <w:sz w:val="28"/>
          <w:szCs w:val="28"/>
        </w:rPr>
        <w:t>三、</w:t>
      </w:r>
      <w:bookmarkStart w:id="88" w:name="_Hlk143504159"/>
      <w:r w:rsidRPr="00FE73C0">
        <w:rPr>
          <w:rFonts w:ascii="Times New Roman" w:eastAsia="標楷體" w:hAnsi="Times New Roman" w:cs="Times New Roman"/>
          <w:sz w:val="28"/>
          <w:szCs w:val="28"/>
        </w:rPr>
        <w:t>自組織映射神經網路</w:t>
      </w:r>
      <w:bookmarkEnd w:id="88"/>
      <w:r w:rsidRPr="00FE73C0">
        <w:rPr>
          <w:rFonts w:ascii="Times New Roman" w:eastAsia="標楷體" w:hAnsi="Times New Roman" w:cs="Times New Roman"/>
          <w:sz w:val="28"/>
          <w:szCs w:val="28"/>
        </w:rPr>
        <w:t>演算法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32A6D154" w14:textId="3F30D19E" w:rsidR="00C21690" w:rsidRPr="00C21690" w:rsidRDefault="00C21690" w:rsidP="00C21690">
      <w:pPr>
        <w:pStyle w:val="Web"/>
        <w:ind w:firstLine="480"/>
        <w:rPr>
          <w:rFonts w:ascii="Times New Roman" w:eastAsia="標楷體" w:hAnsi="Times New Roman" w:cs="Times New Roman"/>
        </w:rPr>
      </w:pPr>
      <w:r w:rsidRPr="00C21690">
        <w:rPr>
          <w:rFonts w:ascii="Times New Roman" w:eastAsia="標楷體" w:hAnsi="Times New Roman" w:cs="Times New Roman" w:hint="eastAsia"/>
        </w:rPr>
        <w:t>競爭學習演算法</w:t>
      </w:r>
    </w:p>
    <w:p w14:paraId="24042449" w14:textId="47104961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89" w:name="_Toc142507437"/>
      <w:bookmarkStart w:id="90" w:name="_Toc142507598"/>
      <w:bookmarkStart w:id="91" w:name="_Toc142507620"/>
      <w:bookmarkStart w:id="92" w:name="_Toc143297233"/>
      <w:bookmarkStart w:id="93" w:name="_Toc143416042"/>
      <w:bookmarkStart w:id="94" w:name="_Toc143416064"/>
      <w:bookmarkStart w:id="95" w:name="_Toc143416086"/>
      <w:r w:rsidRPr="00FE73C0">
        <w:rPr>
          <w:rFonts w:ascii="Times New Roman" w:eastAsia="標楷體" w:hAnsi="Times New Roman" w:cs="Times New Roman"/>
          <w:sz w:val="28"/>
          <w:szCs w:val="28"/>
        </w:rPr>
        <w:lastRenderedPageBreak/>
        <w:t>四、類別空間自相關</w:t>
      </w:r>
      <w:bookmarkEnd w:id="89"/>
      <w:bookmarkEnd w:id="90"/>
      <w:bookmarkEnd w:id="91"/>
      <w:bookmarkEnd w:id="92"/>
      <w:bookmarkEnd w:id="93"/>
      <w:bookmarkEnd w:id="94"/>
      <w:bookmarkEnd w:id="95"/>
    </w:p>
    <w:p w14:paraId="56DBE84D" w14:textId="6ACBDB9C" w:rsidR="00FE73C0" w:rsidRPr="00FE73C0" w:rsidRDefault="00FE73C0">
      <w:pPr>
        <w:pStyle w:val="Web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96" w:name="_Toc142507438"/>
      <w:bookmarkStart w:id="97" w:name="_Toc142507599"/>
      <w:bookmarkStart w:id="98" w:name="_Toc142507621"/>
      <w:bookmarkStart w:id="99" w:name="_Toc143297234"/>
      <w:bookmarkStart w:id="100" w:name="_Toc143416043"/>
      <w:bookmarkStart w:id="101" w:name="_Toc143416065"/>
      <w:bookmarkStart w:id="102" w:name="_Toc143416087"/>
      <w:r w:rsidRPr="00FE73C0">
        <w:rPr>
          <w:rFonts w:ascii="Times New Roman" w:eastAsia="標楷體" w:hAnsi="Times New Roman" w:cs="Times New Roman"/>
          <w:sz w:val="28"/>
          <w:szCs w:val="28"/>
        </w:rPr>
        <w:t>五、</w:t>
      </w:r>
      <w:bookmarkEnd w:id="96"/>
      <w:bookmarkEnd w:id="97"/>
      <w:bookmarkEnd w:id="98"/>
      <w:bookmarkEnd w:id="99"/>
      <w:r w:rsidR="009665EF" w:rsidRPr="009665EF">
        <w:rPr>
          <w:rFonts w:ascii="Times New Roman" w:eastAsia="標楷體" w:hAnsi="Times New Roman" w:cs="Times New Roman" w:hint="eastAsia"/>
          <w:sz w:val="28"/>
          <w:szCs w:val="28"/>
        </w:rPr>
        <w:t>灰階共生矩陣</w:t>
      </w:r>
      <w:bookmarkEnd w:id="100"/>
      <w:bookmarkEnd w:id="101"/>
      <w:bookmarkEnd w:id="102"/>
    </w:p>
    <w:p w14:paraId="50057167" w14:textId="3E69243B" w:rsidR="00AD237F" w:rsidRPr="002136E0" w:rsidRDefault="00AD237F" w:rsidP="00AD237F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03" w:name="_Toc142507439"/>
      <w:bookmarkStart w:id="104" w:name="_Toc142507600"/>
      <w:bookmarkStart w:id="105" w:name="_Toc142507622"/>
      <w:bookmarkStart w:id="106" w:name="_Toc143297235"/>
      <w:bookmarkStart w:id="107" w:name="_Toc143416044"/>
      <w:bookmarkStart w:id="108" w:name="_Toc143416066"/>
      <w:bookmarkStart w:id="109" w:name="_Toc143416088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預期成果</w:t>
      </w:r>
      <w:bookmarkEnd w:id="103"/>
      <w:bookmarkEnd w:id="104"/>
      <w:bookmarkEnd w:id="105"/>
      <w:bookmarkEnd w:id="106"/>
      <w:bookmarkEnd w:id="107"/>
      <w:bookmarkEnd w:id="108"/>
      <w:bookmarkEnd w:id="109"/>
    </w:p>
    <w:p w14:paraId="7BDC6550" w14:textId="77777777" w:rsidR="00AD237F" w:rsidRPr="002136E0" w:rsidRDefault="00AD237F" w:rsidP="00AD237F">
      <w:pPr>
        <w:pStyle w:val="Web"/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 xml:space="preserve">    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本研究藉由實作出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模型，將其應用於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空品推估上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，並將其與原始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進行比較，以此來探討將時間維度納入模型推估時的優勢，預期成果如下：</w:t>
      </w:r>
    </w:p>
    <w:p w14:paraId="5127B9A7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透過時空帶寬優化方法，產製出研究區間內最佳的時空帶寬，並用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於空品模式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的建模。</w:t>
      </w:r>
    </w:p>
    <w:p w14:paraId="7C0A24CA" w14:textId="77777777" w:rsidR="00AD237F" w:rsidRPr="002136E0" w:rsidRDefault="00AD237F" w:rsidP="00AD237F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2136E0">
        <w:rPr>
          <w:rFonts w:ascii="Times New Roman" w:eastAsia="標楷體" w:hAnsi="Times New Roman" w:cs="Times New Roman"/>
          <w:kern w:val="2"/>
          <w:szCs w:val="20"/>
        </w:rPr>
        <w:t>將時空維度納入模型推估，並將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GTWR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與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GWR</w:t>
      </w:r>
      <w:r w:rsidRPr="002136E0">
        <w:rPr>
          <w:rFonts w:ascii="Times New Roman" w:eastAsia="標楷體" w:hAnsi="Times New Roman" w:cs="Times New Roman"/>
          <w:kern w:val="2"/>
          <w:szCs w:val="20"/>
        </w:rPr>
        <w:t>進行模型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適配度比較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，以此探討時間維度</w:t>
      </w:r>
      <w:proofErr w:type="gramStart"/>
      <w:r w:rsidRPr="002136E0">
        <w:rPr>
          <w:rFonts w:ascii="Times New Roman" w:eastAsia="標楷體" w:hAnsi="Times New Roman" w:cs="Times New Roman"/>
          <w:kern w:val="2"/>
          <w:szCs w:val="20"/>
        </w:rPr>
        <w:t>於空品模</w:t>
      </w:r>
      <w:proofErr w:type="gramEnd"/>
      <w:r w:rsidRPr="002136E0">
        <w:rPr>
          <w:rFonts w:ascii="Times New Roman" w:eastAsia="標楷體" w:hAnsi="Times New Roman" w:cs="Times New Roman"/>
          <w:kern w:val="2"/>
          <w:szCs w:val="20"/>
        </w:rPr>
        <w:t>式建模的優勢。</w:t>
      </w:r>
    </w:p>
    <w:p w14:paraId="7D422F63" w14:textId="177DE5DE" w:rsidR="0016225D" w:rsidRDefault="00AD237F" w:rsidP="00613F8B">
      <w:pPr>
        <w:pStyle w:val="Web"/>
        <w:numPr>
          <w:ilvl w:val="0"/>
          <w:numId w:val="1"/>
        </w:numPr>
        <w:spacing w:line="320" w:lineRule="exact"/>
        <w:ind w:hanging="561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10" w:name="_Toc142507440"/>
      <w:bookmarkStart w:id="111" w:name="_Toc142507601"/>
      <w:bookmarkStart w:id="112" w:name="_Toc142507623"/>
      <w:bookmarkStart w:id="113" w:name="_Toc143297236"/>
      <w:bookmarkStart w:id="114" w:name="_Toc143416045"/>
      <w:bookmarkStart w:id="115" w:name="_Toc143416067"/>
      <w:bookmarkStart w:id="116" w:name="_Toc143416089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>參考文獻</w:t>
      </w:r>
      <w:bookmarkEnd w:id="110"/>
      <w:bookmarkEnd w:id="111"/>
      <w:bookmarkEnd w:id="112"/>
      <w:bookmarkEnd w:id="113"/>
      <w:bookmarkEnd w:id="114"/>
      <w:bookmarkEnd w:id="115"/>
      <w:bookmarkEnd w:id="116"/>
      <w:r w:rsidRPr="002136E0">
        <w:rPr>
          <w:rFonts w:ascii="Times New Roman" w:eastAsia="標楷體" w:hAnsi="Times New Roman" w:cs="Times New Roman"/>
          <w:b/>
          <w:bCs/>
          <w:kern w:val="2"/>
          <w:sz w:val="32"/>
        </w:rPr>
        <w:t xml:space="preserve"> </w:t>
      </w:r>
    </w:p>
    <w:p w14:paraId="74386661" w14:textId="2256E858" w:rsidR="00320494" w:rsidRDefault="00320494" w:rsidP="00320494">
      <w:pPr>
        <w:pStyle w:val="Web"/>
        <w:spacing w:line="320" w:lineRule="exact"/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Carrer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Kossowski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M., Wilk,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Pietrzak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Bivand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S. (2021). The application of Local Indicators for Categorical Data (LICD) to explore spatial dependence in archaeological spaces.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Archaeological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105306.</w:t>
      </w:r>
    </w:p>
    <w:p w14:paraId="55C63712" w14:textId="53BC2731" w:rsidR="00613F8B" w:rsidRDefault="00613F8B" w:rsidP="00320494">
      <w:pPr>
        <w:pStyle w:val="Web"/>
        <w:spacing w:line="320" w:lineRule="exact"/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Kohonen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(1990). The self-organizing map. </w:t>
      </w:r>
      <w:bookmarkStart w:id="117" w:name="_Hlk143206027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</w:t>
      </w:r>
      <w:bookmarkEnd w:id="11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1464-1480</w:t>
      </w:r>
    </w:p>
    <w:p w14:paraId="53E844EC" w14:textId="42E33B65" w:rsidR="00613F8B" w:rsidRPr="00613F8B" w:rsidRDefault="00613F8B" w:rsidP="00320494">
      <w:pPr>
        <w:pStyle w:val="Web"/>
        <w:spacing w:line="320" w:lineRule="exact"/>
        <w:ind w:left="641" w:hangingChars="200" w:hanging="641"/>
        <w:rPr>
          <w:rFonts w:ascii="Times New Roman" w:eastAsia="標楷體" w:hAnsi="Times New Roman" w:cs="Times New Roman"/>
          <w:b/>
          <w:bCs/>
          <w:kern w:val="2"/>
          <w:sz w:val="32"/>
        </w:rPr>
      </w:pPr>
    </w:p>
    <w:sectPr w:rsidR="00613F8B" w:rsidRPr="00613F8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FFAA0" w14:textId="77777777" w:rsidR="008236A1" w:rsidRDefault="008236A1" w:rsidP="00FE73C0">
      <w:r>
        <w:separator/>
      </w:r>
    </w:p>
  </w:endnote>
  <w:endnote w:type="continuationSeparator" w:id="0">
    <w:p w14:paraId="256A80F9" w14:textId="77777777" w:rsidR="008236A1" w:rsidRDefault="008236A1" w:rsidP="00FE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510784"/>
      <w:docPartObj>
        <w:docPartGallery w:val="Page Numbers (Bottom of Page)"/>
        <w:docPartUnique/>
      </w:docPartObj>
    </w:sdtPr>
    <w:sdtEndPr/>
    <w:sdtContent>
      <w:p w14:paraId="436B270F" w14:textId="4E7EFBDA" w:rsidR="00947A6F" w:rsidRDefault="00947A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E5FDEF" w14:textId="77777777" w:rsidR="00947A6F" w:rsidRDefault="00947A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E5F76" w14:textId="77777777" w:rsidR="008236A1" w:rsidRDefault="008236A1" w:rsidP="00FE73C0">
      <w:r>
        <w:separator/>
      </w:r>
    </w:p>
  </w:footnote>
  <w:footnote w:type="continuationSeparator" w:id="0">
    <w:p w14:paraId="2E4FBBBD" w14:textId="77777777" w:rsidR="008236A1" w:rsidRDefault="008236A1" w:rsidP="00FE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7341"/>
    <w:multiLevelType w:val="hybridMultilevel"/>
    <w:tmpl w:val="B45E0ACA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FC1186"/>
    <w:multiLevelType w:val="hybridMultilevel"/>
    <w:tmpl w:val="DAA8E986"/>
    <w:lvl w:ilvl="0" w:tplc="9814B6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A59C4"/>
    <w:multiLevelType w:val="hybridMultilevel"/>
    <w:tmpl w:val="07EC377C"/>
    <w:lvl w:ilvl="0" w:tplc="35F2E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CA6810"/>
    <w:multiLevelType w:val="hybridMultilevel"/>
    <w:tmpl w:val="144CEA92"/>
    <w:lvl w:ilvl="0" w:tplc="0409000F">
      <w:start w:val="1"/>
      <w:numFmt w:val="decimal"/>
      <w:lvlText w:val="%1.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4" w15:restartNumberingAfterBreak="0">
    <w:nsid w:val="5E4B2E1D"/>
    <w:multiLevelType w:val="hybridMultilevel"/>
    <w:tmpl w:val="02D64C12"/>
    <w:lvl w:ilvl="0" w:tplc="C786033C">
      <w:start w:val="1"/>
      <w:numFmt w:val="ideographLegalTraditional"/>
      <w:lvlText w:val="%1、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5" w15:restartNumberingAfterBreak="0">
    <w:nsid w:val="70D43D3C"/>
    <w:multiLevelType w:val="hybridMultilevel"/>
    <w:tmpl w:val="22601FFA"/>
    <w:lvl w:ilvl="0" w:tplc="BC7693A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3EC2E9E8">
      <w:start w:val="1"/>
      <w:numFmt w:val="decimal"/>
      <w:lvlText w:val="(%2)"/>
      <w:lvlJc w:val="left"/>
      <w:pPr>
        <w:ind w:left="183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6" w15:restartNumberingAfterBreak="0">
    <w:nsid w:val="723A7332"/>
    <w:multiLevelType w:val="hybridMultilevel"/>
    <w:tmpl w:val="35F200A2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F"/>
    <w:rsid w:val="00015A2C"/>
    <w:rsid w:val="00075FB7"/>
    <w:rsid w:val="00085EA8"/>
    <w:rsid w:val="00087EF0"/>
    <w:rsid w:val="00090C44"/>
    <w:rsid w:val="000C7C9D"/>
    <w:rsid w:val="000D7CBB"/>
    <w:rsid w:val="00100405"/>
    <w:rsid w:val="00142FA5"/>
    <w:rsid w:val="0015547A"/>
    <w:rsid w:val="0016225D"/>
    <w:rsid w:val="001B56B3"/>
    <w:rsid w:val="001B7EA3"/>
    <w:rsid w:val="002043FA"/>
    <w:rsid w:val="002136E0"/>
    <w:rsid w:val="00222B76"/>
    <w:rsid w:val="002264F4"/>
    <w:rsid w:val="00235F0A"/>
    <w:rsid w:val="002537D1"/>
    <w:rsid w:val="00264724"/>
    <w:rsid w:val="00293CC1"/>
    <w:rsid w:val="002A640A"/>
    <w:rsid w:val="00307A65"/>
    <w:rsid w:val="00320494"/>
    <w:rsid w:val="003819DA"/>
    <w:rsid w:val="00384CAE"/>
    <w:rsid w:val="00392B20"/>
    <w:rsid w:val="003A2A98"/>
    <w:rsid w:val="003A5B48"/>
    <w:rsid w:val="003B3AA0"/>
    <w:rsid w:val="00426298"/>
    <w:rsid w:val="0049721F"/>
    <w:rsid w:val="004A6B66"/>
    <w:rsid w:val="00590503"/>
    <w:rsid w:val="005B7BA9"/>
    <w:rsid w:val="005E5D5B"/>
    <w:rsid w:val="005F1657"/>
    <w:rsid w:val="00613F8B"/>
    <w:rsid w:val="00620B8C"/>
    <w:rsid w:val="00656AE6"/>
    <w:rsid w:val="0069028D"/>
    <w:rsid w:val="006B1932"/>
    <w:rsid w:val="006C33E8"/>
    <w:rsid w:val="006F418E"/>
    <w:rsid w:val="00735233"/>
    <w:rsid w:val="007539D4"/>
    <w:rsid w:val="00765420"/>
    <w:rsid w:val="007A2E4D"/>
    <w:rsid w:val="007B64C6"/>
    <w:rsid w:val="007E1C4B"/>
    <w:rsid w:val="008236A1"/>
    <w:rsid w:val="00860DE2"/>
    <w:rsid w:val="00862946"/>
    <w:rsid w:val="008B06C5"/>
    <w:rsid w:val="008B15BC"/>
    <w:rsid w:val="00947A6F"/>
    <w:rsid w:val="009665EF"/>
    <w:rsid w:val="00967E76"/>
    <w:rsid w:val="009C73C4"/>
    <w:rsid w:val="009D0066"/>
    <w:rsid w:val="009E52A8"/>
    <w:rsid w:val="009E7E59"/>
    <w:rsid w:val="009F353D"/>
    <w:rsid w:val="00A316E3"/>
    <w:rsid w:val="00A31BE2"/>
    <w:rsid w:val="00A854AA"/>
    <w:rsid w:val="00AA39DE"/>
    <w:rsid w:val="00AB2545"/>
    <w:rsid w:val="00AD237F"/>
    <w:rsid w:val="00AD4A7C"/>
    <w:rsid w:val="00B42F93"/>
    <w:rsid w:val="00B4444F"/>
    <w:rsid w:val="00B5241F"/>
    <w:rsid w:val="00B5580A"/>
    <w:rsid w:val="00B67526"/>
    <w:rsid w:val="00B779A2"/>
    <w:rsid w:val="00BC4E2C"/>
    <w:rsid w:val="00BD07C9"/>
    <w:rsid w:val="00C042F2"/>
    <w:rsid w:val="00C1743C"/>
    <w:rsid w:val="00C21690"/>
    <w:rsid w:val="00C37187"/>
    <w:rsid w:val="00C45FC9"/>
    <w:rsid w:val="00C63A23"/>
    <w:rsid w:val="00C6429D"/>
    <w:rsid w:val="00CB79ED"/>
    <w:rsid w:val="00CF765C"/>
    <w:rsid w:val="00D0658A"/>
    <w:rsid w:val="00D248BD"/>
    <w:rsid w:val="00D268CA"/>
    <w:rsid w:val="00D2755E"/>
    <w:rsid w:val="00D876CF"/>
    <w:rsid w:val="00D93F0B"/>
    <w:rsid w:val="00D942DB"/>
    <w:rsid w:val="00E16BAE"/>
    <w:rsid w:val="00E23A96"/>
    <w:rsid w:val="00E31BD6"/>
    <w:rsid w:val="00E77B4C"/>
    <w:rsid w:val="00E93F28"/>
    <w:rsid w:val="00ED0484"/>
    <w:rsid w:val="00F05596"/>
    <w:rsid w:val="00F13046"/>
    <w:rsid w:val="00F31E1D"/>
    <w:rsid w:val="00F52F44"/>
    <w:rsid w:val="00F921B3"/>
    <w:rsid w:val="00FA7567"/>
    <w:rsid w:val="00FB490D"/>
    <w:rsid w:val="00FC0544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13EF"/>
  <w15:chartTrackingRefBased/>
  <w15:docId w15:val="{31DAB844-77A4-4715-A600-008F9EF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3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3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23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D237F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D237F"/>
    <w:pPr>
      <w:ind w:leftChars="200" w:left="480"/>
    </w:pPr>
  </w:style>
  <w:style w:type="character" w:styleId="a4">
    <w:name w:val="Hyperlink"/>
    <w:basedOn w:val="a0"/>
    <w:uiPriority w:val="99"/>
    <w:unhideWhenUsed/>
    <w:rsid w:val="00AD23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D237F"/>
    <w:pPr>
      <w:ind w:leftChars="200" w:left="480"/>
    </w:pPr>
  </w:style>
  <w:style w:type="paragraph" w:styleId="Web">
    <w:name w:val="Normal (Web)"/>
    <w:basedOn w:val="a"/>
    <w:uiPriority w:val="99"/>
    <w:unhideWhenUsed/>
    <w:rsid w:val="00AD23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39"/>
    <w:rsid w:val="00AD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73C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73C0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C054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C0544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344D-23BB-4D6E-8323-D11EB435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18</cp:revision>
  <dcterms:created xsi:type="dcterms:W3CDTF">2023-08-08T15:07:00Z</dcterms:created>
  <dcterms:modified xsi:type="dcterms:W3CDTF">2023-08-24T03:46:00Z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7d2ccbea-6833-4248-adb3-de1247b1b306</vt:lpwstr>
  </property>
</Properties>
</file>