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9BAA9" w14:textId="77777777" w:rsidR="002264F4" w:rsidRDefault="002264F4" w:rsidP="00AD237F">
      <w:pPr>
        <w:widowControl/>
        <w:spacing w:afterLines="200" w:after="720"/>
        <w:jc w:val="center"/>
        <w:rPr>
          <w:rFonts w:ascii="Times New Roman" w:eastAsia="標楷體" w:hAnsi="Times New Roman" w:cs="Times New Roman"/>
          <w:b/>
          <w:sz w:val="48"/>
        </w:rPr>
      </w:pPr>
    </w:p>
    <w:p w14:paraId="2DA24011" w14:textId="77777777" w:rsidR="002264F4" w:rsidRDefault="002264F4" w:rsidP="00AD237F">
      <w:pPr>
        <w:widowControl/>
        <w:spacing w:afterLines="200" w:after="720"/>
        <w:jc w:val="center"/>
        <w:rPr>
          <w:rFonts w:ascii="Times New Roman" w:eastAsia="標楷體" w:hAnsi="Times New Roman" w:cs="Times New Roman"/>
          <w:b/>
          <w:sz w:val="48"/>
        </w:rPr>
      </w:pPr>
    </w:p>
    <w:p w14:paraId="0F9B5738" w14:textId="00FAB945" w:rsidR="00AD237F" w:rsidRPr="002136E0" w:rsidRDefault="00AD237F" w:rsidP="00AD237F">
      <w:pPr>
        <w:widowControl/>
        <w:spacing w:afterLines="200" w:after="720"/>
        <w:jc w:val="center"/>
        <w:rPr>
          <w:rFonts w:ascii="Times New Roman" w:eastAsia="標楷體" w:hAnsi="Times New Roman" w:cs="Times New Roman"/>
          <w:b/>
          <w:sz w:val="48"/>
        </w:rPr>
      </w:pPr>
      <w:r w:rsidRPr="002136E0">
        <w:rPr>
          <w:rFonts w:ascii="Times New Roman" w:eastAsia="標楷體" w:hAnsi="Times New Roman" w:cs="Times New Roman"/>
          <w:b/>
          <w:sz w:val="48"/>
        </w:rPr>
        <w:t>研究計畫書</w:t>
      </w:r>
    </w:p>
    <w:p w14:paraId="556DC83F" w14:textId="77777777" w:rsidR="00AD237F" w:rsidRPr="002136E0" w:rsidRDefault="00AD237F" w:rsidP="00AD237F">
      <w:pPr>
        <w:spacing w:afterLines="100" w:after="360"/>
        <w:ind w:left="720" w:hanging="561"/>
        <w:jc w:val="center"/>
        <w:rPr>
          <w:rFonts w:ascii="Times New Roman" w:eastAsia="標楷體" w:hAnsi="Times New Roman" w:cs="Times New Roman"/>
          <w:b/>
          <w:sz w:val="32"/>
        </w:rPr>
      </w:pPr>
      <w:r w:rsidRPr="002136E0">
        <w:rPr>
          <w:rFonts w:ascii="Times New Roman" w:eastAsia="標楷體" w:hAnsi="Times New Roman" w:cs="Times New Roman"/>
          <w:b/>
          <w:sz w:val="32"/>
          <w:szCs w:val="32"/>
        </w:rPr>
        <w:t>研究題目：</w:t>
      </w:r>
      <w:r w:rsidRPr="002136E0">
        <w:rPr>
          <w:rFonts w:ascii="Times New Roman" w:eastAsia="標楷體" w:hAnsi="Times New Roman" w:cs="Times New Roman"/>
          <w:b/>
          <w:sz w:val="32"/>
        </w:rPr>
        <w:t xml:space="preserve"> </w:t>
      </w:r>
    </w:p>
    <w:p w14:paraId="6FA80EF9" w14:textId="0DC27EA5" w:rsidR="00AD237F" w:rsidRPr="002136E0" w:rsidRDefault="00AD237F" w:rsidP="00AD237F">
      <w:pPr>
        <w:spacing w:afterLines="100" w:after="360"/>
        <w:ind w:left="720" w:hanging="561"/>
        <w:jc w:val="center"/>
        <w:rPr>
          <w:rFonts w:ascii="Times New Roman" w:eastAsia="標楷體" w:hAnsi="Times New Roman" w:cs="Times New Roman"/>
          <w:b/>
          <w:sz w:val="32"/>
        </w:rPr>
      </w:pPr>
      <w:r w:rsidRPr="002136E0">
        <w:rPr>
          <w:rFonts w:ascii="Times New Roman" w:eastAsia="標楷體" w:hAnsi="Times New Roman" w:cs="Times New Roman"/>
          <w:b/>
          <w:sz w:val="32"/>
        </w:rPr>
        <w:t>暫時想不到</w:t>
      </w:r>
    </w:p>
    <w:p w14:paraId="1D534A7D" w14:textId="6020F4E1" w:rsidR="00AD237F" w:rsidRPr="002136E0" w:rsidRDefault="00AD237F" w:rsidP="00AD237F">
      <w:pPr>
        <w:ind w:left="720" w:hanging="560"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</w:pPr>
      <w:r w:rsidRPr="002136E0"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  <w:t>申請人：劉宗妮</w:t>
      </w:r>
    </w:p>
    <w:p w14:paraId="5A299E56" w14:textId="134F1AF7" w:rsidR="00D876CF" w:rsidRDefault="00D876CF">
      <w:pPr>
        <w:widowControl/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24"/>
        </w:rPr>
      </w:pPr>
    </w:p>
    <w:p w14:paraId="5E7F27AB" w14:textId="107FA197" w:rsidR="00D876CF" w:rsidRDefault="002264F4" w:rsidP="00D876CF">
      <w:pPr>
        <w:ind w:left="720" w:hanging="560"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</w:pPr>
      <w:r>
        <w:rPr>
          <w:rFonts w:ascii="Times New Roman" w:eastAsia="標楷體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66C6C5" wp14:editId="1F121227">
                <wp:simplePos x="0" y="0"/>
                <wp:positionH relativeFrom="column">
                  <wp:posOffset>-426720</wp:posOffset>
                </wp:positionH>
                <wp:positionV relativeFrom="paragraph">
                  <wp:posOffset>548640</wp:posOffset>
                </wp:positionV>
                <wp:extent cx="762000" cy="243840"/>
                <wp:effectExtent l="0" t="0" r="0" b="381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C08DAD" w14:textId="77777777" w:rsidR="002264F4" w:rsidRDefault="00226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66C6C5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-33.6pt;margin-top:43.2pt;width:60pt;height:1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" fillcolor="white [3201]" stroked="f" strokeweight=".5pt">
                <v:textbox>
                  <w:txbxContent>
                    <w:p w14:paraId="16C08DAD" w14:textId="77777777" w:rsidR="002264F4" w:rsidRDefault="002264F4"/>
                  </w:txbxContent>
                </v:textbox>
              </v:shape>
            </w:pict>
          </mc:Fallback>
        </mc:AlternateContent>
      </w:r>
      <w:r w:rsidRPr="002136E0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D0CA2" wp14:editId="5BE24E7D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5539105" cy="7604760"/>
                <wp:effectExtent l="0" t="0" r="4445" b="0"/>
                <wp:wrapTopAndBottom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105" cy="7604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lang w:val="zh-TW"/>
                              </w:rPr>
                              <w:id w:val="43101368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4"/>
                                <w:szCs w:val="22"/>
                              </w:rPr>
                            </w:sdtEndPr>
                            <w:sdtContent>
                              <w:p w14:paraId="73799AA5" w14:textId="77777777" w:rsidR="00090C44" w:rsidRPr="00D876CF" w:rsidRDefault="00090C44" w:rsidP="00090C44">
                                <w:pPr>
                                  <w:pStyle w:val="a3"/>
                                  <w:jc w:val="center"/>
                                  <w:rPr>
                                    <w:rFonts w:ascii="標楷體" w:eastAsia="標楷體" w:hAnsi="標楷體"/>
                                    <w:sz w:val="44"/>
                                    <w:szCs w:val="44"/>
                                  </w:rPr>
                                </w:pPr>
                                <w:r w:rsidRPr="00D876CF">
                                  <w:rPr>
                                    <w:rFonts w:ascii="標楷體" w:eastAsia="標楷體" w:hAnsi="標楷體"/>
                                    <w:sz w:val="44"/>
                                    <w:szCs w:val="44"/>
                                    <w:lang w:val="zh-TW"/>
                                  </w:rPr>
                                  <w:t>目錄</w:t>
                                </w:r>
                              </w:p>
                              <w:p w14:paraId="1B2EA853" w14:textId="77777777" w:rsidR="00090C44" w:rsidRDefault="00090C44" w:rsidP="00090C44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hyperlink w:anchor="_Toc142507608" w:history="1">
                                  <w:r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壹、</w:t>
                                  </w:r>
                                  <w:r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摘要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_Toc142507608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7FC3FB5" w14:textId="77777777" w:rsidR="00090C44" w:rsidRDefault="00090C44" w:rsidP="00090C44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hyperlink w:anchor="_Toc142507609" w:history="1">
                                  <w:r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貳、</w:t>
                                  </w:r>
                                  <w:r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研究動機與目的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_Toc142507609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324EE80" w14:textId="77777777" w:rsidR="00090C44" w:rsidRDefault="00090C44" w:rsidP="00090C44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hyperlink w:anchor="_Toc142507610" w:history="1">
                                  <w:r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參、</w:t>
                                  </w:r>
                                  <w:r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文獻回顧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_Toc142507610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ADE85FB" w14:textId="77777777" w:rsidR="00090C44" w:rsidRDefault="00090C44" w:rsidP="00090C44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2507611" w:history="1">
                                  <w:r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一、環境品質監測與指標發展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_Toc142507611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5C6D416" w14:textId="77777777" w:rsidR="00090C44" w:rsidRDefault="00090C44" w:rsidP="00090C44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2507612" w:history="1">
                                  <w:r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二、非監督式分群法與資料融合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_Toc142507612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7C32B08" w14:textId="77777777" w:rsidR="00090C44" w:rsidRDefault="00090C44" w:rsidP="00090C44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2507613" w:history="1">
                                  <w:r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三、自組織映射神經網路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_Toc142507613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5569FFC" w14:textId="77777777" w:rsidR="00090C44" w:rsidRDefault="00090C44" w:rsidP="00090C44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2507614" w:history="1">
                                  <w:r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四、類別型資料的空間相依性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_Toc142507614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744445E" w14:textId="77777777" w:rsidR="00090C44" w:rsidRDefault="00090C44" w:rsidP="00090C44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2507615" w:history="1">
                                  <w:r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五、多時序趨勢檢驗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_Toc142507615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0FF7801" w14:textId="77777777" w:rsidR="00090C44" w:rsidRDefault="00090C44" w:rsidP="00090C44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hyperlink w:anchor="_Toc142507616" w:history="1">
                                  <w:r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肆、</w:t>
                                  </w:r>
                                  <w:r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研究架構與方法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_Toc142507616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3AB9E7F" w14:textId="77777777" w:rsidR="00090C44" w:rsidRDefault="00090C44" w:rsidP="00090C44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2507617" w:history="1">
                                  <w:r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一、研究資料與區域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_Toc142507617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9EC49B3" w14:textId="77777777" w:rsidR="00090C44" w:rsidRDefault="00090C44" w:rsidP="00090C44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2507618" w:history="1">
                                  <w:r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二、環境資料前處理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_Toc142507618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8D43084" w14:textId="77777777" w:rsidR="00090C44" w:rsidRDefault="00090C44" w:rsidP="00090C44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2507619" w:history="1">
                                  <w:r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三、自組織映射神經網路演算法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_Toc142507619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F5625A6" w14:textId="77777777" w:rsidR="00090C44" w:rsidRDefault="00090C44" w:rsidP="00090C44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2507620" w:history="1">
                                  <w:r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四、類別空間自相關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_Toc142507620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16EF2826" w14:textId="77777777" w:rsidR="00090C44" w:rsidRDefault="00090C44" w:rsidP="00090C44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2507621" w:history="1">
                                  <w:r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五、</w:t>
                                  </w:r>
                                  <w:r w:rsidRPr="00024A85">
                                    <w:rPr>
                                      <w:rStyle w:val="a4"/>
                                      <w:rFonts w:ascii="Times New Roman" w:eastAsia="標楷體" w:hAnsi="Times New Roman" w:cs="Times New Roman"/>
                                      <w:noProof/>
                                    </w:rPr>
                                    <w:t>Mann-Kendall</w:t>
                                  </w:r>
                                  <w:r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趨勢檢驗法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_Toc142507621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FE40149" w14:textId="77777777" w:rsidR="00090C44" w:rsidRDefault="00090C44" w:rsidP="00090C44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hyperlink w:anchor="_Toc142507622" w:history="1">
                                  <w:r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伍、</w:t>
                                  </w:r>
                                  <w:r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預期成果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_Toc142507622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1912324D" w14:textId="77777777" w:rsidR="00090C44" w:rsidRDefault="00090C44" w:rsidP="00090C44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hyperlink w:anchor="_Toc142507623" w:history="1">
                                  <w:r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陸、</w:t>
                                  </w:r>
                                  <w:r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參考文獻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_Toc142507623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4287DE6" w14:textId="6072B5E5" w:rsidR="00090C44" w:rsidRPr="00090C44" w:rsidRDefault="00090C44" w:rsidP="00D876CF">
                                <w:pPr>
                                  <w:rPr>
                                    <w:rFonts w:hint="eastAsia"/>
                                    <w:b/>
                                    <w:bCs/>
                                    <w:lang w:val="zh-TW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zh-TW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0CA2" id="文字方塊 14" o:spid="_x0000_s1027" type="#_x0000_t202" style="position:absolute;left:0;text-align:left;margin-left:0;margin-top:15.6pt;width:436.15pt;height:598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" fillcolor="window" stroked="f" strokeweight=".5pt">
                <v:textbox>
                  <w:txbxContent>
                    <w:sdt>
                      <w:sdtPr>
                        <w:rPr>
                          <w:lang w:val="zh-TW"/>
                        </w:rPr>
                        <w:id w:val="43101368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rFonts w:asciiTheme="minorHAnsi" w:eastAsiaTheme="minorEastAsia" w:hAnsiTheme="minorHAnsi" w:cstheme="minorBidi"/>
                          <w:kern w:val="2"/>
                          <w:sz w:val="24"/>
                          <w:szCs w:val="22"/>
                        </w:rPr>
                      </w:sdtEndPr>
                      <w:sdtContent>
                        <w:p w14:paraId="73799AA5" w14:textId="77777777" w:rsidR="00090C44" w:rsidRPr="00D876CF" w:rsidRDefault="00090C44" w:rsidP="00090C44">
                          <w:pPr>
                            <w:pStyle w:val="a3"/>
                            <w:jc w:val="center"/>
                            <w:rPr>
                              <w:rFonts w:ascii="標楷體" w:eastAsia="標楷體" w:hAnsi="標楷體"/>
                              <w:sz w:val="44"/>
                              <w:szCs w:val="44"/>
                            </w:rPr>
                          </w:pPr>
                          <w:r w:rsidRPr="00D876CF">
                            <w:rPr>
                              <w:rFonts w:ascii="標楷體" w:eastAsia="標楷體" w:hAnsi="標楷體"/>
                              <w:sz w:val="44"/>
                              <w:szCs w:val="44"/>
                              <w:lang w:val="zh-TW"/>
                            </w:rPr>
                            <w:t>目錄</w:t>
                          </w:r>
                        </w:p>
                        <w:p w14:paraId="1B2EA853" w14:textId="77777777" w:rsidR="00090C44" w:rsidRDefault="00090C44" w:rsidP="00090C44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hyperlink w:anchor="_Toc142507608" w:history="1">
                            <w:r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壹、</w:t>
                            </w:r>
                            <w:r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摘要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_Toc142507608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7FC3FB5" w14:textId="77777777" w:rsidR="00090C44" w:rsidRDefault="00090C44" w:rsidP="00090C44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hyperlink w:anchor="_Toc142507609" w:history="1">
                            <w:r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貳、</w:t>
                            </w:r>
                            <w:r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研究動機與目的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_Toc142507609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324EE80" w14:textId="77777777" w:rsidR="00090C44" w:rsidRDefault="00090C44" w:rsidP="00090C44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hyperlink w:anchor="_Toc142507610" w:history="1">
                            <w:r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參、</w:t>
                            </w:r>
                            <w:r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文獻回顧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_Toc142507610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4ADE85FB" w14:textId="77777777" w:rsidR="00090C44" w:rsidRDefault="00090C44" w:rsidP="00090C44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2507611" w:history="1">
                            <w:r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一、環境品質監測與指標發展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_Toc142507611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5C6D416" w14:textId="77777777" w:rsidR="00090C44" w:rsidRDefault="00090C44" w:rsidP="00090C44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2507612" w:history="1">
                            <w:r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二、非監督式分群法與資料融合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_Toc142507612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47C32B08" w14:textId="77777777" w:rsidR="00090C44" w:rsidRDefault="00090C44" w:rsidP="00090C44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2507613" w:history="1">
                            <w:r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三、自組織映射神經網路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_Toc142507613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5569FFC" w14:textId="77777777" w:rsidR="00090C44" w:rsidRDefault="00090C44" w:rsidP="00090C44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2507614" w:history="1">
                            <w:r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四、類別型資料的空間相依性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_Toc142507614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744445E" w14:textId="77777777" w:rsidR="00090C44" w:rsidRDefault="00090C44" w:rsidP="00090C44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2507615" w:history="1">
                            <w:r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五、多時序趨勢檢驗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_Toc142507615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0FF7801" w14:textId="77777777" w:rsidR="00090C44" w:rsidRDefault="00090C44" w:rsidP="00090C44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hyperlink w:anchor="_Toc142507616" w:history="1">
                            <w:r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肆、</w:t>
                            </w:r>
                            <w:r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研究架構與方法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_Toc142507616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43AB9E7F" w14:textId="77777777" w:rsidR="00090C44" w:rsidRDefault="00090C44" w:rsidP="00090C44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2507617" w:history="1">
                            <w:r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一、研究資料與區域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_Toc142507617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9EC49B3" w14:textId="77777777" w:rsidR="00090C44" w:rsidRDefault="00090C44" w:rsidP="00090C44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2507618" w:history="1">
                            <w:r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二、環境資料前處理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_Toc142507618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8D43084" w14:textId="77777777" w:rsidR="00090C44" w:rsidRDefault="00090C44" w:rsidP="00090C44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2507619" w:history="1">
                            <w:r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三、自組織映射神經網路演算法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_Toc142507619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F5625A6" w14:textId="77777777" w:rsidR="00090C44" w:rsidRDefault="00090C44" w:rsidP="00090C44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2507620" w:history="1">
                            <w:r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四、類別空間自相關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_Toc142507620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16EF2826" w14:textId="77777777" w:rsidR="00090C44" w:rsidRDefault="00090C44" w:rsidP="00090C44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2507621" w:history="1">
                            <w:r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五、</w:t>
                            </w:r>
                            <w:r w:rsidRPr="00024A85">
                              <w:rPr>
                                <w:rStyle w:val="a4"/>
                                <w:rFonts w:ascii="Times New Roman" w:eastAsia="標楷體" w:hAnsi="Times New Roman" w:cs="Times New Roman"/>
                                <w:noProof/>
                              </w:rPr>
                              <w:t>Mann-Kendall</w:t>
                            </w:r>
                            <w:r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趨勢檢驗法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_Toc142507621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FE40149" w14:textId="77777777" w:rsidR="00090C44" w:rsidRDefault="00090C44" w:rsidP="00090C44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hyperlink w:anchor="_Toc142507622" w:history="1">
                            <w:r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伍、</w:t>
                            </w:r>
                            <w:r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預期成果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_Toc142507622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1912324D" w14:textId="77777777" w:rsidR="00090C44" w:rsidRDefault="00090C44" w:rsidP="00090C44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hyperlink w:anchor="_Toc142507623" w:history="1">
                            <w:r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陸、</w:t>
                            </w:r>
                            <w:r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參考文獻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_Toc142507623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44287DE6" w14:textId="6072B5E5" w:rsidR="00090C44" w:rsidRPr="00090C44" w:rsidRDefault="00090C44" w:rsidP="00D876CF">
                          <w:pPr>
                            <w:rPr>
                              <w:rFonts w:hint="eastAsia"/>
                              <w:b/>
                              <w:bCs/>
                              <w:lang w:val="zh-TW"/>
                            </w:rPr>
                          </w:pPr>
                          <w:r>
                            <w:rPr>
                              <w:b/>
                              <w:bCs/>
                              <w:lang w:val="zh-TW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B066FEE" w14:textId="7625E363" w:rsidR="00D876CF" w:rsidRDefault="00D876CF">
      <w:pPr>
        <w:widowControl/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</w:pPr>
      <w:r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  <w:br w:type="page"/>
      </w:r>
    </w:p>
    <w:p w14:paraId="7B57603C" w14:textId="1DC2FF04" w:rsidR="00AD237F" w:rsidRPr="002136E0" w:rsidRDefault="00AD237F" w:rsidP="00D876CF">
      <w:pPr>
        <w:spacing w:afterLines="100" w:after="360"/>
        <w:jc w:val="center"/>
        <w:rPr>
          <w:rFonts w:ascii="Times New Roman" w:eastAsia="標楷體" w:hAnsi="Times New Roman" w:cs="Times New Roman"/>
          <w:b/>
          <w:sz w:val="32"/>
        </w:rPr>
      </w:pPr>
      <w:r w:rsidRPr="002136E0">
        <w:rPr>
          <w:rFonts w:ascii="Times New Roman" w:eastAsia="標楷體" w:hAnsi="Times New Roman" w:cs="Times New Roman"/>
          <w:b/>
          <w:sz w:val="32"/>
        </w:rPr>
        <w:lastRenderedPageBreak/>
        <w:t>暫時想不到標題</w:t>
      </w:r>
    </w:p>
    <w:p w14:paraId="39E0F8DA" w14:textId="6C155F80" w:rsidR="00AD237F" w:rsidRPr="002136E0" w:rsidRDefault="00AD237F" w:rsidP="00AD237F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0" w:name="_Toc142507425"/>
      <w:bookmarkStart w:id="1" w:name="_Toc142507586"/>
      <w:bookmarkStart w:id="2" w:name="_Toc142507608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摘要</w:t>
      </w:r>
      <w:bookmarkEnd w:id="0"/>
      <w:bookmarkEnd w:id="1"/>
      <w:bookmarkEnd w:id="2"/>
    </w:p>
    <w:p w14:paraId="733FE5E1" w14:textId="77777777" w:rsidR="00AD237F" w:rsidRPr="002136E0" w:rsidRDefault="00AD237F" w:rsidP="00AD237F">
      <w:pPr>
        <w:spacing w:line="276" w:lineRule="auto"/>
        <w:ind w:left="159"/>
        <w:jc w:val="both"/>
        <w:rPr>
          <w:rFonts w:ascii="Times New Roman" w:eastAsia="標楷體" w:hAnsi="Times New Roman" w:cs="Times New Roman"/>
          <w:color w:val="000000" w:themeColor="text1"/>
        </w:rPr>
      </w:pPr>
    </w:p>
    <w:p w14:paraId="3F91AF6B" w14:textId="5CC2F112" w:rsidR="00AD237F" w:rsidRPr="002136E0" w:rsidRDefault="00AD237F" w:rsidP="00AD237F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3" w:name="_Toc142507426"/>
      <w:bookmarkStart w:id="4" w:name="_Toc142507587"/>
      <w:bookmarkStart w:id="5" w:name="_Toc142507609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研究動機與目的</w:t>
      </w:r>
      <w:bookmarkEnd w:id="3"/>
      <w:bookmarkEnd w:id="4"/>
      <w:bookmarkEnd w:id="5"/>
    </w:p>
    <w:p w14:paraId="48A9DF29" w14:textId="71440B03" w:rsidR="00AD237F" w:rsidRPr="00307A65" w:rsidRDefault="006B1932" w:rsidP="006B1932">
      <w:pPr>
        <w:kinsoku w:val="0"/>
        <w:overflowPunct w:val="0"/>
        <w:spacing w:beforeLines="50" w:before="180"/>
        <w:ind w:left="159"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因此本研究欲使</w:t>
      </w:r>
      <w:r w:rsidR="00307A65" w:rsidRPr="00307A65">
        <w:rPr>
          <w:rFonts w:ascii="Times New Roman" w:eastAsia="標楷體" w:hAnsi="Times New Roman" w:cs="Times New Roman" w:hint="eastAsia"/>
        </w:rPr>
        <w:t>用</w:t>
      </w:r>
      <w:r w:rsidR="00307A65" w:rsidRPr="00307A65">
        <w:rPr>
          <w:rFonts w:ascii="Times New Roman" w:eastAsia="標楷體" w:hAnsi="Times New Roman" w:cs="Times New Roman" w:hint="eastAsia"/>
        </w:rPr>
        <w:t>SOM</w:t>
      </w:r>
      <w:r w:rsidR="00307A65" w:rsidRPr="00307A65">
        <w:rPr>
          <w:rFonts w:ascii="Times New Roman" w:eastAsia="標楷體" w:hAnsi="Times New Roman" w:cs="Times New Roman" w:hint="eastAsia"/>
        </w:rPr>
        <w:t>進行</w:t>
      </w:r>
      <w:r w:rsidR="00307A65" w:rsidRPr="00307A65">
        <w:rPr>
          <w:rFonts w:ascii="Times New Roman" w:eastAsia="標楷體" w:hAnsi="Times New Roman" w:cs="Times New Roman" w:hint="eastAsia"/>
        </w:rPr>
        <w:t>pixel cluster</w:t>
      </w:r>
      <w:r w:rsidR="00307A65" w:rsidRPr="00307A65">
        <w:rPr>
          <w:rFonts w:ascii="Times New Roman" w:eastAsia="標楷體" w:hAnsi="Times New Roman" w:cs="Times New Roman" w:hint="eastAsia"/>
        </w:rPr>
        <w:t>，使用</w:t>
      </w:r>
      <w:r w:rsidR="00307A65" w:rsidRPr="00D876CF">
        <w:rPr>
          <w:rFonts w:ascii="Times New Roman" w:eastAsia="標楷體" w:hAnsi="Times New Roman" w:cs="Times New Roman" w:hint="eastAsia"/>
          <w:color w:val="FF0000"/>
        </w:rPr>
        <w:t>各種環境因子</w:t>
      </w:r>
      <w:r w:rsidR="00D876CF">
        <w:rPr>
          <w:rFonts w:ascii="Times New Roman" w:eastAsia="標楷體" w:hAnsi="Times New Roman" w:cs="Times New Roman" w:hint="eastAsia"/>
        </w:rPr>
        <w:t>作為</w:t>
      </w:r>
      <w:r w:rsidR="00D876CF" w:rsidRPr="00307A65">
        <w:rPr>
          <w:rFonts w:ascii="Times New Roman" w:eastAsia="標楷體" w:hAnsi="Times New Roman" w:cs="Times New Roman" w:hint="eastAsia"/>
        </w:rPr>
        <w:t>自變數</w:t>
      </w:r>
      <w:r w:rsidR="00307A65" w:rsidRPr="00307A65">
        <w:rPr>
          <w:rFonts w:ascii="Times New Roman" w:eastAsia="標楷體" w:hAnsi="Times New Roman" w:cs="Times New Roman" w:hint="eastAsia"/>
        </w:rPr>
        <w:t>，針對各</w:t>
      </w:r>
      <w:r w:rsidR="00307A65" w:rsidRPr="00307A65">
        <w:rPr>
          <w:rFonts w:ascii="Times New Roman" w:eastAsia="標楷體" w:hAnsi="Times New Roman" w:cs="Times New Roman" w:hint="eastAsia"/>
        </w:rPr>
        <w:t>cluster</w:t>
      </w:r>
      <w:r w:rsidR="00307A65" w:rsidRPr="00307A65">
        <w:rPr>
          <w:rFonts w:ascii="Times New Roman" w:eastAsia="標楷體" w:hAnsi="Times New Roman" w:cs="Times New Roman" w:hint="eastAsia"/>
        </w:rPr>
        <w:t>集群進行質性分析，判斷出各</w:t>
      </w:r>
      <w:r w:rsidR="00307A65" w:rsidRPr="00307A65">
        <w:rPr>
          <w:rFonts w:ascii="Times New Roman" w:eastAsia="標楷體" w:hAnsi="Times New Roman" w:cs="Times New Roman" w:hint="eastAsia"/>
        </w:rPr>
        <w:t>cluster</w:t>
      </w:r>
      <w:r w:rsidR="00307A65" w:rsidRPr="00307A65">
        <w:rPr>
          <w:rFonts w:ascii="Times New Roman" w:eastAsia="標楷體" w:hAnsi="Times New Roman" w:cs="Times New Roman" w:hint="eastAsia"/>
        </w:rPr>
        <w:t>的特性。接著將分群的</w:t>
      </w:r>
      <w:r w:rsidR="00307A65" w:rsidRPr="00307A65">
        <w:rPr>
          <w:rFonts w:ascii="Times New Roman" w:eastAsia="標楷體" w:hAnsi="Times New Roman" w:cs="Times New Roman" w:hint="eastAsia"/>
        </w:rPr>
        <w:t>pixel</w:t>
      </w:r>
      <w:r w:rsidR="00307A65" w:rsidRPr="00307A65">
        <w:rPr>
          <w:rFonts w:ascii="Times New Roman" w:eastAsia="標楷體" w:hAnsi="Times New Roman" w:cs="Times New Roman" w:hint="eastAsia"/>
        </w:rPr>
        <w:t>重新映射回地理空間，</w:t>
      </w:r>
      <w:r w:rsidR="00307A65">
        <w:rPr>
          <w:rFonts w:ascii="Times New Roman" w:eastAsia="標楷體" w:hAnsi="Times New Roman" w:cs="Times New Roman" w:hint="eastAsia"/>
        </w:rPr>
        <w:t>再</w:t>
      </w:r>
      <w:r w:rsidR="00307A65" w:rsidRPr="00307A65">
        <w:rPr>
          <w:rFonts w:ascii="Times New Roman" w:eastAsia="標楷體" w:hAnsi="Times New Roman" w:cs="Times New Roman" w:hint="eastAsia"/>
        </w:rPr>
        <w:t>使用</w:t>
      </w:r>
      <w:r w:rsidR="00307A65" w:rsidRPr="00307A65">
        <w:rPr>
          <w:rFonts w:ascii="Times New Roman" w:eastAsia="標楷體" w:hAnsi="Times New Roman" w:cs="Times New Roman" w:hint="eastAsia"/>
        </w:rPr>
        <w:t>LICD</w:t>
      </w:r>
      <w:r w:rsidR="00307A65" w:rsidRPr="00307A65">
        <w:rPr>
          <w:rFonts w:ascii="Times New Roman" w:eastAsia="標楷體" w:hAnsi="Times New Roman" w:cs="Times New Roman" w:hint="eastAsia"/>
        </w:rPr>
        <w:t>對地理空間的類別資料進行分析，以此找出</w:t>
      </w:r>
      <w:r w:rsidR="00307A65" w:rsidRPr="00307A65">
        <w:rPr>
          <w:rFonts w:ascii="Times New Roman" w:eastAsia="標楷體" w:hAnsi="Times New Roman" w:cs="Times New Roman" w:hint="eastAsia"/>
        </w:rPr>
        <w:t>HH</w:t>
      </w:r>
      <w:r w:rsidR="00307A65" w:rsidRPr="00307A65">
        <w:rPr>
          <w:rFonts w:ascii="Times New Roman" w:eastAsia="標楷體" w:hAnsi="Times New Roman" w:cs="Times New Roman" w:hint="eastAsia"/>
        </w:rPr>
        <w:t>、</w:t>
      </w:r>
      <w:r w:rsidR="00307A65" w:rsidRPr="00307A65">
        <w:rPr>
          <w:rFonts w:ascii="Times New Roman" w:eastAsia="標楷體" w:hAnsi="Times New Roman" w:cs="Times New Roman" w:hint="eastAsia"/>
        </w:rPr>
        <w:t>LL</w:t>
      </w:r>
      <w:r w:rsidR="00307A65" w:rsidRPr="00307A65">
        <w:rPr>
          <w:rFonts w:ascii="Times New Roman" w:eastAsia="標楷體" w:hAnsi="Times New Roman" w:cs="Times New Roman" w:hint="eastAsia"/>
        </w:rPr>
        <w:t>等集群，接著再對此結果進行質性分析。</w:t>
      </w:r>
    </w:p>
    <w:p w14:paraId="46053F5C" w14:textId="2DE45918" w:rsidR="002136E0" w:rsidRPr="002136E0" w:rsidRDefault="00AD237F" w:rsidP="002136E0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6" w:name="_Toc142507427"/>
      <w:bookmarkStart w:id="7" w:name="_Toc142507588"/>
      <w:bookmarkStart w:id="8" w:name="_Toc142507610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文獻回顧</w:t>
      </w:r>
      <w:bookmarkEnd w:id="6"/>
      <w:bookmarkEnd w:id="7"/>
      <w:bookmarkEnd w:id="8"/>
    </w:p>
    <w:p w14:paraId="34602BED" w14:textId="51806AB9" w:rsidR="002136E0" w:rsidRPr="008B06C5" w:rsidRDefault="002136E0" w:rsidP="008B06C5">
      <w:pPr>
        <w:pStyle w:val="Web"/>
        <w:tabs>
          <w:tab w:val="left" w:pos="2490"/>
        </w:tabs>
        <w:jc w:val="both"/>
        <w:outlineLvl w:val="1"/>
        <w:rPr>
          <w:rFonts w:ascii="Times New Roman" w:eastAsia="標楷體" w:hAnsi="Times New Roman" w:cs="Times New Roman"/>
          <w:kern w:val="2"/>
          <w:sz w:val="28"/>
          <w:szCs w:val="28"/>
        </w:rPr>
      </w:pPr>
      <w:bookmarkStart w:id="9" w:name="_Toc142507428"/>
      <w:bookmarkStart w:id="10" w:name="_Toc142507589"/>
      <w:bookmarkStart w:id="11" w:name="_Toc142507611"/>
      <w:r w:rsidRPr="008B06C5">
        <w:rPr>
          <w:rFonts w:ascii="Times New Roman" w:eastAsia="標楷體" w:hAnsi="Times New Roman" w:cs="Times New Roman"/>
          <w:kern w:val="2"/>
          <w:sz w:val="28"/>
          <w:szCs w:val="28"/>
        </w:rPr>
        <w:t>一、環境品質監測與指標發展</w:t>
      </w:r>
      <w:bookmarkEnd w:id="9"/>
      <w:bookmarkEnd w:id="10"/>
      <w:bookmarkEnd w:id="11"/>
    </w:p>
    <w:p w14:paraId="5C1ED642" w14:textId="77777777" w:rsidR="002264F4" w:rsidRDefault="002136E0" w:rsidP="008B06C5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12" w:name="_Toc142507429"/>
      <w:bookmarkStart w:id="13" w:name="_Toc142507590"/>
      <w:bookmarkStart w:id="14" w:name="_Toc142507612"/>
      <w:r w:rsidRPr="008B06C5">
        <w:rPr>
          <w:rFonts w:ascii="Times New Roman" w:eastAsia="標楷體" w:hAnsi="Times New Roman" w:cs="Times New Roman"/>
          <w:sz w:val="28"/>
          <w:szCs w:val="28"/>
        </w:rPr>
        <w:t>二、非監督</w:t>
      </w:r>
      <w:proofErr w:type="gramStart"/>
      <w:r w:rsidRPr="008B06C5">
        <w:rPr>
          <w:rFonts w:ascii="Times New Roman" w:eastAsia="標楷體" w:hAnsi="Times New Roman" w:cs="Times New Roman"/>
          <w:sz w:val="28"/>
          <w:szCs w:val="28"/>
        </w:rPr>
        <w:t>式分群法</w:t>
      </w:r>
      <w:proofErr w:type="gramEnd"/>
      <w:r w:rsidRPr="008B06C5">
        <w:rPr>
          <w:rFonts w:ascii="Times New Roman" w:eastAsia="標楷體" w:hAnsi="Times New Roman" w:cs="Times New Roman"/>
          <w:sz w:val="28"/>
          <w:szCs w:val="28"/>
        </w:rPr>
        <w:t>與資料融合</w:t>
      </w:r>
      <w:bookmarkEnd w:id="12"/>
      <w:bookmarkEnd w:id="13"/>
      <w:bookmarkEnd w:id="14"/>
    </w:p>
    <w:p w14:paraId="36A62517" w14:textId="30916201" w:rsidR="002136E0" w:rsidRPr="002264F4" w:rsidRDefault="002264F4" w:rsidP="002264F4">
      <w:pPr>
        <w:pStyle w:val="Web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</w:t>
      </w:r>
      <w:r w:rsidRPr="002264F4">
        <w:rPr>
          <w:rFonts w:ascii="Times New Roman" w:eastAsia="標楷體" w:hAnsi="Times New Roman" w:cs="Times New Roman" w:hint="eastAsia"/>
        </w:rPr>
        <w:t xml:space="preserve"> </w:t>
      </w:r>
      <w:r w:rsidRPr="002264F4">
        <w:rPr>
          <w:rFonts w:ascii="Times New Roman" w:eastAsia="標楷體" w:hAnsi="Times New Roman" w:cs="Times New Roman" w:hint="eastAsia"/>
        </w:rPr>
        <w:t>非監督式分群法（</w:t>
      </w:r>
      <w:r w:rsidRPr="002264F4">
        <w:rPr>
          <w:rFonts w:ascii="Times New Roman" w:eastAsia="標楷體" w:hAnsi="Times New Roman" w:cs="Times New Roman" w:hint="eastAsia"/>
        </w:rPr>
        <w:t>Unsupervised Clustering</w:t>
      </w:r>
      <w:r w:rsidRPr="002264F4">
        <w:rPr>
          <w:rFonts w:ascii="Times New Roman" w:eastAsia="標楷體" w:hAnsi="Times New Roman" w:cs="Times New Roman" w:hint="eastAsia"/>
        </w:rPr>
        <w:t>）</w:t>
      </w:r>
      <w:r>
        <w:rPr>
          <w:rFonts w:ascii="Times New Roman" w:eastAsia="標楷體" w:hAnsi="Times New Roman" w:cs="Times New Roman" w:hint="eastAsia"/>
        </w:rPr>
        <w:t>為機器學習的分支之一，</w:t>
      </w:r>
      <w:bookmarkStart w:id="15" w:name="_GoBack"/>
      <w:bookmarkEnd w:id="15"/>
    </w:p>
    <w:p w14:paraId="5369E886" w14:textId="331B7C71" w:rsidR="002136E0" w:rsidRPr="008B06C5" w:rsidRDefault="002136E0" w:rsidP="008B06C5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16" w:name="_Toc142507430"/>
      <w:bookmarkStart w:id="17" w:name="_Toc142507591"/>
      <w:bookmarkStart w:id="18" w:name="_Toc142507613"/>
      <w:r w:rsidRPr="008B06C5">
        <w:rPr>
          <w:rFonts w:ascii="Times New Roman" w:eastAsia="標楷體" w:hAnsi="Times New Roman" w:cs="Times New Roman"/>
          <w:sz w:val="28"/>
          <w:szCs w:val="28"/>
        </w:rPr>
        <w:t>三、自組織映射神經網路</w:t>
      </w:r>
      <w:bookmarkEnd w:id="16"/>
      <w:bookmarkEnd w:id="17"/>
      <w:bookmarkEnd w:id="18"/>
    </w:p>
    <w:p w14:paraId="4081DCE8" w14:textId="7E4BA3DE" w:rsidR="002136E0" w:rsidRPr="008B06C5" w:rsidRDefault="002136E0" w:rsidP="008B06C5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19" w:name="_Toc142507431"/>
      <w:bookmarkStart w:id="20" w:name="_Toc142507592"/>
      <w:bookmarkStart w:id="21" w:name="_Toc142507614"/>
      <w:r w:rsidRPr="008B06C5">
        <w:rPr>
          <w:rFonts w:ascii="Times New Roman" w:eastAsia="標楷體" w:hAnsi="Times New Roman" w:cs="Times New Roman"/>
          <w:sz w:val="28"/>
          <w:szCs w:val="28"/>
        </w:rPr>
        <w:t>四、</w:t>
      </w:r>
      <w:r w:rsidR="008B06C5" w:rsidRPr="008B06C5">
        <w:rPr>
          <w:rFonts w:ascii="Times New Roman" w:eastAsia="標楷體" w:hAnsi="Times New Roman" w:cs="Times New Roman"/>
          <w:sz w:val="28"/>
          <w:szCs w:val="28"/>
        </w:rPr>
        <w:t>類別型資料的空間相依性</w:t>
      </w:r>
      <w:bookmarkEnd w:id="19"/>
      <w:bookmarkEnd w:id="20"/>
      <w:bookmarkEnd w:id="21"/>
    </w:p>
    <w:p w14:paraId="36DA8584" w14:textId="44712037" w:rsidR="008B06C5" w:rsidRPr="008B06C5" w:rsidRDefault="008B06C5" w:rsidP="008B06C5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22" w:name="_Toc142507432"/>
      <w:bookmarkStart w:id="23" w:name="_Toc142507593"/>
      <w:bookmarkStart w:id="24" w:name="_Toc142507615"/>
      <w:r w:rsidRPr="008B06C5">
        <w:rPr>
          <w:rFonts w:ascii="Times New Roman" w:eastAsia="標楷體" w:hAnsi="Times New Roman" w:cs="Times New Roman"/>
          <w:sz w:val="28"/>
          <w:szCs w:val="28"/>
        </w:rPr>
        <w:t>五、多時序趨勢檢驗</w:t>
      </w:r>
      <w:bookmarkEnd w:id="22"/>
      <w:bookmarkEnd w:id="23"/>
      <w:bookmarkEnd w:id="24"/>
    </w:p>
    <w:p w14:paraId="193A0AEE" w14:textId="5004D958" w:rsidR="00AD237F" w:rsidRPr="008B06C5" w:rsidRDefault="00AD237F" w:rsidP="008B06C5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25" w:name="_Toc142507433"/>
      <w:bookmarkStart w:id="26" w:name="_Toc142507594"/>
      <w:bookmarkStart w:id="27" w:name="_Toc142507616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研究架構與方法</w:t>
      </w:r>
      <w:bookmarkEnd w:id="25"/>
      <w:bookmarkEnd w:id="26"/>
      <w:bookmarkEnd w:id="27"/>
    </w:p>
    <w:p w14:paraId="79A44526" w14:textId="02A492EA" w:rsidR="008B06C5" w:rsidRPr="00FE73C0" w:rsidRDefault="00FE73C0" w:rsidP="00FE73C0">
      <w:pPr>
        <w:pStyle w:val="Web"/>
        <w:spacing w:line="276" w:lineRule="auto"/>
        <w:jc w:val="both"/>
        <w:outlineLvl w:val="1"/>
        <w:rPr>
          <w:rFonts w:ascii="Times New Roman" w:eastAsia="標楷體" w:hAnsi="Times New Roman" w:cs="Times New Roman"/>
          <w:kern w:val="2"/>
          <w:sz w:val="28"/>
          <w:szCs w:val="22"/>
        </w:rPr>
      </w:pPr>
      <w:bookmarkStart w:id="28" w:name="_Toc142507434"/>
      <w:bookmarkStart w:id="29" w:name="_Toc142507595"/>
      <w:bookmarkStart w:id="30" w:name="_Toc142507617"/>
      <w:r w:rsidRPr="00FE73C0">
        <w:rPr>
          <w:rFonts w:ascii="Times New Roman" w:eastAsia="標楷體" w:hAnsi="Times New Roman" w:cs="Times New Roman"/>
          <w:kern w:val="2"/>
          <w:sz w:val="28"/>
          <w:szCs w:val="22"/>
        </w:rPr>
        <w:t>一、研究資料與區域</w:t>
      </w:r>
      <w:bookmarkEnd w:id="28"/>
      <w:bookmarkEnd w:id="29"/>
      <w:bookmarkEnd w:id="30"/>
    </w:p>
    <w:p w14:paraId="1BB112DD" w14:textId="732D668C" w:rsidR="00FE73C0" w:rsidRPr="00FE73C0" w:rsidRDefault="00FE73C0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31" w:name="_Toc142507435"/>
      <w:bookmarkStart w:id="32" w:name="_Toc142507596"/>
      <w:bookmarkStart w:id="33" w:name="_Toc142507618"/>
      <w:r w:rsidRPr="00FE73C0">
        <w:rPr>
          <w:rFonts w:ascii="Times New Roman" w:eastAsia="標楷體" w:hAnsi="Times New Roman" w:cs="Times New Roman"/>
          <w:sz w:val="28"/>
          <w:szCs w:val="28"/>
        </w:rPr>
        <w:t>二、環境資料前處理</w:t>
      </w:r>
      <w:bookmarkEnd w:id="31"/>
      <w:bookmarkEnd w:id="32"/>
      <w:bookmarkEnd w:id="33"/>
    </w:p>
    <w:p w14:paraId="2FC406E4" w14:textId="7D40CE6E" w:rsidR="00FE73C0" w:rsidRPr="00FE73C0" w:rsidRDefault="00FE73C0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34" w:name="_Toc142507436"/>
      <w:bookmarkStart w:id="35" w:name="_Toc142507597"/>
      <w:bookmarkStart w:id="36" w:name="_Toc142507619"/>
      <w:r w:rsidRPr="00FE73C0">
        <w:rPr>
          <w:rFonts w:ascii="Times New Roman" w:eastAsia="標楷體" w:hAnsi="Times New Roman" w:cs="Times New Roman"/>
          <w:sz w:val="28"/>
          <w:szCs w:val="28"/>
        </w:rPr>
        <w:lastRenderedPageBreak/>
        <w:t>三、自組織映射神經網路演算法</w:t>
      </w:r>
      <w:bookmarkEnd w:id="34"/>
      <w:bookmarkEnd w:id="35"/>
      <w:bookmarkEnd w:id="36"/>
    </w:p>
    <w:p w14:paraId="24042449" w14:textId="47104961" w:rsidR="00FE73C0" w:rsidRPr="00FE73C0" w:rsidRDefault="00FE73C0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37" w:name="_Toc142507437"/>
      <w:bookmarkStart w:id="38" w:name="_Toc142507598"/>
      <w:bookmarkStart w:id="39" w:name="_Toc142507620"/>
      <w:r w:rsidRPr="00FE73C0">
        <w:rPr>
          <w:rFonts w:ascii="Times New Roman" w:eastAsia="標楷體" w:hAnsi="Times New Roman" w:cs="Times New Roman"/>
          <w:sz w:val="28"/>
          <w:szCs w:val="28"/>
        </w:rPr>
        <w:t>四、類別空間自相關</w:t>
      </w:r>
      <w:bookmarkEnd w:id="37"/>
      <w:bookmarkEnd w:id="38"/>
      <w:bookmarkEnd w:id="39"/>
    </w:p>
    <w:p w14:paraId="56DBE84D" w14:textId="1555EF47" w:rsidR="00FE73C0" w:rsidRPr="00FE73C0" w:rsidRDefault="00FE73C0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40" w:name="_Toc142507438"/>
      <w:bookmarkStart w:id="41" w:name="_Toc142507599"/>
      <w:bookmarkStart w:id="42" w:name="_Toc142507621"/>
      <w:r w:rsidRPr="00FE73C0">
        <w:rPr>
          <w:rFonts w:ascii="Times New Roman" w:eastAsia="標楷體" w:hAnsi="Times New Roman" w:cs="Times New Roman"/>
          <w:sz w:val="28"/>
          <w:szCs w:val="28"/>
        </w:rPr>
        <w:t>五、</w:t>
      </w:r>
      <w:r w:rsidRPr="00FE73C0">
        <w:rPr>
          <w:rFonts w:ascii="Times New Roman" w:eastAsia="標楷體" w:hAnsi="Times New Roman" w:cs="Times New Roman"/>
          <w:sz w:val="28"/>
          <w:szCs w:val="28"/>
        </w:rPr>
        <w:t>Mann-Kendall</w:t>
      </w:r>
      <w:r w:rsidRPr="00FE73C0">
        <w:rPr>
          <w:rFonts w:ascii="Times New Roman" w:eastAsia="標楷體" w:hAnsi="Times New Roman" w:cs="Times New Roman"/>
          <w:sz w:val="28"/>
          <w:szCs w:val="28"/>
        </w:rPr>
        <w:t>趨勢檢驗法</w:t>
      </w:r>
      <w:bookmarkEnd w:id="40"/>
      <w:bookmarkEnd w:id="41"/>
      <w:bookmarkEnd w:id="42"/>
    </w:p>
    <w:p w14:paraId="50057167" w14:textId="3E69243B" w:rsidR="00AD237F" w:rsidRPr="002136E0" w:rsidRDefault="00AD237F" w:rsidP="00AD237F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43" w:name="_Toc142507439"/>
      <w:bookmarkStart w:id="44" w:name="_Toc142507600"/>
      <w:bookmarkStart w:id="45" w:name="_Toc142507622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預期成果</w:t>
      </w:r>
      <w:bookmarkEnd w:id="43"/>
      <w:bookmarkEnd w:id="44"/>
      <w:bookmarkEnd w:id="45"/>
    </w:p>
    <w:p w14:paraId="7BDC6550" w14:textId="77777777" w:rsidR="00AD237F" w:rsidRPr="002136E0" w:rsidRDefault="00AD237F" w:rsidP="00AD237F">
      <w:pPr>
        <w:pStyle w:val="Web"/>
        <w:spacing w:line="276" w:lineRule="auto"/>
        <w:jc w:val="both"/>
        <w:rPr>
          <w:rFonts w:ascii="Times New Roman" w:eastAsia="標楷體" w:hAnsi="Times New Roman" w:cs="Times New Roman"/>
          <w:kern w:val="2"/>
          <w:szCs w:val="20"/>
        </w:rPr>
      </w:pPr>
      <w:r w:rsidRPr="002136E0">
        <w:rPr>
          <w:rFonts w:ascii="Times New Roman" w:eastAsia="標楷體" w:hAnsi="Times New Roman" w:cs="Times New Roman"/>
          <w:kern w:val="2"/>
          <w:szCs w:val="20"/>
        </w:rPr>
        <w:t xml:space="preserve">    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本研究藉由實作出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GTWR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模型，將其應用於</w:t>
      </w:r>
      <w:proofErr w:type="gramStart"/>
      <w:r w:rsidRPr="002136E0">
        <w:rPr>
          <w:rFonts w:ascii="Times New Roman" w:eastAsia="標楷體" w:hAnsi="Times New Roman" w:cs="Times New Roman"/>
          <w:kern w:val="2"/>
          <w:szCs w:val="20"/>
        </w:rPr>
        <w:t>空品推估上</w:t>
      </w:r>
      <w:proofErr w:type="gramEnd"/>
      <w:r w:rsidRPr="002136E0">
        <w:rPr>
          <w:rFonts w:ascii="Times New Roman" w:eastAsia="標楷體" w:hAnsi="Times New Roman" w:cs="Times New Roman"/>
          <w:kern w:val="2"/>
          <w:szCs w:val="20"/>
        </w:rPr>
        <w:t>，並將其與原始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GWR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進行比較，以此來探討將時間維度納入模型推估時的優勢，預期成果如下：</w:t>
      </w:r>
    </w:p>
    <w:p w14:paraId="5127B9A7" w14:textId="77777777" w:rsidR="00AD237F" w:rsidRPr="002136E0" w:rsidRDefault="00AD237F" w:rsidP="00AD237F">
      <w:pPr>
        <w:pStyle w:val="Web"/>
        <w:numPr>
          <w:ilvl w:val="0"/>
          <w:numId w:val="6"/>
        </w:numPr>
        <w:spacing w:line="276" w:lineRule="auto"/>
        <w:jc w:val="both"/>
        <w:rPr>
          <w:rFonts w:ascii="Times New Roman" w:eastAsia="標楷體" w:hAnsi="Times New Roman" w:cs="Times New Roman"/>
          <w:kern w:val="2"/>
          <w:szCs w:val="20"/>
        </w:rPr>
      </w:pPr>
      <w:r w:rsidRPr="002136E0">
        <w:rPr>
          <w:rFonts w:ascii="Times New Roman" w:eastAsia="標楷體" w:hAnsi="Times New Roman" w:cs="Times New Roman"/>
          <w:kern w:val="2"/>
          <w:szCs w:val="20"/>
        </w:rPr>
        <w:t>透過時空帶寬優化方法，產製出研究區間內最佳的時空帶寬，並用</w:t>
      </w:r>
      <w:proofErr w:type="gramStart"/>
      <w:r w:rsidRPr="002136E0">
        <w:rPr>
          <w:rFonts w:ascii="Times New Roman" w:eastAsia="標楷體" w:hAnsi="Times New Roman" w:cs="Times New Roman"/>
          <w:kern w:val="2"/>
          <w:szCs w:val="20"/>
        </w:rPr>
        <w:t>於空品模式</w:t>
      </w:r>
      <w:proofErr w:type="gramEnd"/>
      <w:r w:rsidRPr="002136E0">
        <w:rPr>
          <w:rFonts w:ascii="Times New Roman" w:eastAsia="標楷體" w:hAnsi="Times New Roman" w:cs="Times New Roman"/>
          <w:kern w:val="2"/>
          <w:szCs w:val="20"/>
        </w:rPr>
        <w:t>的建模。</w:t>
      </w:r>
    </w:p>
    <w:p w14:paraId="7C0A24CA" w14:textId="77777777" w:rsidR="00AD237F" w:rsidRPr="002136E0" w:rsidRDefault="00AD237F" w:rsidP="00AD237F">
      <w:pPr>
        <w:pStyle w:val="Web"/>
        <w:numPr>
          <w:ilvl w:val="0"/>
          <w:numId w:val="6"/>
        </w:numPr>
        <w:spacing w:line="276" w:lineRule="auto"/>
        <w:jc w:val="both"/>
        <w:rPr>
          <w:rFonts w:ascii="Times New Roman" w:eastAsia="標楷體" w:hAnsi="Times New Roman" w:cs="Times New Roman"/>
          <w:kern w:val="2"/>
          <w:szCs w:val="20"/>
        </w:rPr>
      </w:pPr>
      <w:r w:rsidRPr="002136E0">
        <w:rPr>
          <w:rFonts w:ascii="Times New Roman" w:eastAsia="標楷體" w:hAnsi="Times New Roman" w:cs="Times New Roman"/>
          <w:kern w:val="2"/>
          <w:szCs w:val="20"/>
        </w:rPr>
        <w:t>將時空維度納入模型推估，並將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GTWR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與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GWR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進行模型</w:t>
      </w:r>
      <w:proofErr w:type="gramStart"/>
      <w:r w:rsidRPr="002136E0">
        <w:rPr>
          <w:rFonts w:ascii="Times New Roman" w:eastAsia="標楷體" w:hAnsi="Times New Roman" w:cs="Times New Roman"/>
          <w:kern w:val="2"/>
          <w:szCs w:val="20"/>
        </w:rPr>
        <w:t>適配度比較</w:t>
      </w:r>
      <w:proofErr w:type="gramEnd"/>
      <w:r w:rsidRPr="002136E0">
        <w:rPr>
          <w:rFonts w:ascii="Times New Roman" w:eastAsia="標楷體" w:hAnsi="Times New Roman" w:cs="Times New Roman"/>
          <w:kern w:val="2"/>
          <w:szCs w:val="20"/>
        </w:rPr>
        <w:t>，以此探討時間維度</w:t>
      </w:r>
      <w:proofErr w:type="gramStart"/>
      <w:r w:rsidRPr="002136E0">
        <w:rPr>
          <w:rFonts w:ascii="Times New Roman" w:eastAsia="標楷體" w:hAnsi="Times New Roman" w:cs="Times New Roman"/>
          <w:kern w:val="2"/>
          <w:szCs w:val="20"/>
        </w:rPr>
        <w:t>於空品模式</w:t>
      </w:r>
      <w:proofErr w:type="gramEnd"/>
      <w:r w:rsidRPr="002136E0">
        <w:rPr>
          <w:rFonts w:ascii="Times New Roman" w:eastAsia="標楷體" w:hAnsi="Times New Roman" w:cs="Times New Roman"/>
          <w:kern w:val="2"/>
          <w:szCs w:val="20"/>
        </w:rPr>
        <w:t>建模的優勢。</w:t>
      </w:r>
    </w:p>
    <w:p w14:paraId="2C325384" w14:textId="77777777" w:rsidR="00AD237F" w:rsidRPr="002136E0" w:rsidRDefault="00AD237F" w:rsidP="00AD237F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46" w:name="_Toc142507440"/>
      <w:bookmarkStart w:id="47" w:name="_Toc142507601"/>
      <w:bookmarkStart w:id="48" w:name="_Toc142507623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參考文獻</w:t>
      </w:r>
      <w:bookmarkEnd w:id="46"/>
      <w:bookmarkEnd w:id="47"/>
      <w:bookmarkEnd w:id="48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 xml:space="preserve"> </w:t>
      </w:r>
    </w:p>
    <w:p w14:paraId="21BACBCB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  <w:shd w:val="pct15" w:color="auto" w:fill="FFFFFF"/>
        </w:rPr>
      </w:pPr>
      <w:r w:rsidRPr="002136E0">
        <w:rPr>
          <w:rFonts w:ascii="Times New Roman" w:eastAsia="標楷體" w:hAnsi="Times New Roman" w:cs="Times New Roman"/>
        </w:rPr>
        <w:t>Abraham, S., &amp; Li, X. (2014, August). A Cost-effective Wireless Sensor Network System for Indoor Air Quality Monitoring Applications. In FNC/</w:t>
      </w:r>
      <w:proofErr w:type="spellStart"/>
      <w:r w:rsidRPr="002136E0">
        <w:rPr>
          <w:rFonts w:ascii="Times New Roman" w:eastAsia="標楷體" w:hAnsi="Times New Roman" w:cs="Times New Roman"/>
        </w:rPr>
        <w:t>MobiSPC</w:t>
      </w:r>
      <w:proofErr w:type="spellEnd"/>
      <w:r w:rsidRPr="002136E0">
        <w:rPr>
          <w:rFonts w:ascii="Times New Roman" w:eastAsia="標楷體" w:hAnsi="Times New Roman" w:cs="Times New Roman"/>
        </w:rPr>
        <w:t xml:space="preserve"> (pp. 165- 171).</w:t>
      </w:r>
    </w:p>
    <w:p w14:paraId="1628E03F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  <w:shd w:val="pct15" w:color="auto" w:fill="FFFFFF"/>
        </w:rPr>
      </w:pPr>
      <w:proofErr w:type="spellStart"/>
      <w:r w:rsidRPr="002136E0">
        <w:rPr>
          <w:rFonts w:ascii="Times New Roman" w:eastAsia="標楷體" w:hAnsi="Times New Roman" w:cs="Times New Roman"/>
        </w:rPr>
        <w:t>Boubrima</w:t>
      </w:r>
      <w:proofErr w:type="spellEnd"/>
      <w:r w:rsidRPr="002136E0">
        <w:rPr>
          <w:rFonts w:ascii="Times New Roman" w:eastAsia="標楷體" w:hAnsi="Times New Roman" w:cs="Times New Roman"/>
        </w:rPr>
        <w:t xml:space="preserve">, A., </w:t>
      </w:r>
      <w:proofErr w:type="spellStart"/>
      <w:r w:rsidRPr="002136E0">
        <w:rPr>
          <w:rFonts w:ascii="Times New Roman" w:eastAsia="標楷體" w:hAnsi="Times New Roman" w:cs="Times New Roman"/>
        </w:rPr>
        <w:t>Bechkit</w:t>
      </w:r>
      <w:proofErr w:type="spellEnd"/>
      <w:r w:rsidRPr="002136E0">
        <w:rPr>
          <w:rFonts w:ascii="Times New Roman" w:eastAsia="標楷體" w:hAnsi="Times New Roman" w:cs="Times New Roman"/>
        </w:rPr>
        <w:t xml:space="preserve">, W., &amp; </w:t>
      </w:r>
      <w:proofErr w:type="spellStart"/>
      <w:r w:rsidRPr="002136E0">
        <w:rPr>
          <w:rFonts w:ascii="Times New Roman" w:eastAsia="標楷體" w:hAnsi="Times New Roman" w:cs="Times New Roman"/>
        </w:rPr>
        <w:t>Rivano</w:t>
      </w:r>
      <w:proofErr w:type="spellEnd"/>
      <w:r w:rsidRPr="002136E0">
        <w:rPr>
          <w:rFonts w:ascii="Times New Roman" w:eastAsia="標楷體" w:hAnsi="Times New Roman" w:cs="Times New Roman"/>
        </w:rPr>
        <w:t>, H. (2019). On the deployment of wireless sensor networks for air quality mapping: Optimization models and algorithms. IEEE/ACM Transactions on Networking, 27(4), 1629-1642.</w:t>
      </w:r>
    </w:p>
    <w:p w14:paraId="392F9EE3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  <w:shd w:val="pct15" w:color="auto" w:fill="FFFFFF"/>
        </w:rPr>
      </w:pPr>
      <w:proofErr w:type="spellStart"/>
      <w:r w:rsidRPr="002136E0">
        <w:rPr>
          <w:rFonts w:ascii="Times New Roman" w:eastAsia="標楷體" w:hAnsi="Times New Roman" w:cs="Times New Roman"/>
        </w:rPr>
        <w:t>Brunsdon</w:t>
      </w:r>
      <w:proofErr w:type="spellEnd"/>
      <w:r w:rsidRPr="002136E0">
        <w:rPr>
          <w:rFonts w:ascii="Times New Roman" w:eastAsia="標楷體" w:hAnsi="Times New Roman" w:cs="Times New Roman"/>
        </w:rPr>
        <w:t xml:space="preserve">, C., Fotheringham, A. S., &amp; Charlton, M. E. (1996)."Geographically weighted regression: a method for exploring spatial </w:t>
      </w:r>
      <w:proofErr w:type="spellStart"/>
      <w:r w:rsidRPr="002136E0">
        <w:rPr>
          <w:rFonts w:ascii="Times New Roman" w:eastAsia="標楷體" w:hAnsi="Times New Roman" w:cs="Times New Roman"/>
        </w:rPr>
        <w:t>nonstationarity</w:t>
      </w:r>
      <w:proofErr w:type="spellEnd"/>
      <w:r w:rsidRPr="002136E0">
        <w:rPr>
          <w:rFonts w:ascii="Times New Roman" w:eastAsia="標楷體" w:hAnsi="Times New Roman" w:cs="Times New Roman"/>
        </w:rPr>
        <w:t>". Geographical analysis, 28(4), 281-298.</w:t>
      </w:r>
    </w:p>
    <w:p w14:paraId="72EF47AC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</w:rPr>
      </w:pPr>
      <w:r w:rsidRPr="002136E0">
        <w:rPr>
          <w:rFonts w:ascii="Times New Roman" w:eastAsia="標楷體" w:hAnsi="Times New Roman" w:cs="Times New Roman"/>
        </w:rPr>
        <w:t xml:space="preserve">Crespo, R., Fotheringham, S., &amp; Charlton, M. (2007). Application of geographically weighted regression to a 19-year set of house price data in London to calibrate local hedonic price models. In Proceedings of the 9th International Conference on </w:t>
      </w:r>
      <w:proofErr w:type="spellStart"/>
      <w:r w:rsidRPr="002136E0">
        <w:rPr>
          <w:rFonts w:ascii="Times New Roman" w:eastAsia="標楷體" w:hAnsi="Times New Roman" w:cs="Times New Roman"/>
        </w:rPr>
        <w:t>Geocomputation</w:t>
      </w:r>
      <w:proofErr w:type="spellEnd"/>
      <w:r w:rsidRPr="002136E0">
        <w:rPr>
          <w:rFonts w:ascii="Times New Roman" w:eastAsia="標楷體" w:hAnsi="Times New Roman" w:cs="Times New Roman"/>
        </w:rPr>
        <w:t>. National University of Ireland Maynooth.</w:t>
      </w:r>
    </w:p>
    <w:p w14:paraId="609D9030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</w:rPr>
      </w:pPr>
      <w:proofErr w:type="spellStart"/>
      <w:r w:rsidRPr="002136E0">
        <w:rPr>
          <w:rFonts w:ascii="Times New Roman" w:eastAsia="標楷體" w:hAnsi="Times New Roman" w:cs="Times New Roman"/>
        </w:rPr>
        <w:t>Cressie</w:t>
      </w:r>
      <w:proofErr w:type="spellEnd"/>
      <w:r w:rsidRPr="002136E0">
        <w:rPr>
          <w:rFonts w:ascii="Times New Roman" w:eastAsia="標楷體" w:hAnsi="Times New Roman" w:cs="Times New Roman"/>
        </w:rPr>
        <w:t xml:space="preserve">, N. A., &amp; </w:t>
      </w:r>
      <w:proofErr w:type="spellStart"/>
      <w:r w:rsidRPr="002136E0">
        <w:rPr>
          <w:rFonts w:ascii="Times New Roman" w:eastAsia="標楷體" w:hAnsi="Times New Roman" w:cs="Times New Roman"/>
        </w:rPr>
        <w:t>Wikle</w:t>
      </w:r>
      <w:proofErr w:type="spellEnd"/>
      <w:r w:rsidRPr="002136E0">
        <w:rPr>
          <w:rFonts w:ascii="Times New Roman" w:eastAsia="標楷體" w:hAnsi="Times New Roman" w:cs="Times New Roman"/>
        </w:rPr>
        <w:t xml:space="preserve">, C. (2011). Statistics for </w:t>
      </w:r>
      <w:proofErr w:type="spellStart"/>
      <w:r w:rsidRPr="002136E0">
        <w:rPr>
          <w:rFonts w:ascii="Times New Roman" w:eastAsia="標楷體" w:hAnsi="Times New Roman" w:cs="Times New Roman"/>
        </w:rPr>
        <w:t>Spatio</w:t>
      </w:r>
      <w:proofErr w:type="spellEnd"/>
      <w:r w:rsidRPr="002136E0">
        <w:rPr>
          <w:rFonts w:ascii="Times New Roman" w:eastAsia="標楷體" w:hAnsi="Times New Roman" w:cs="Times New Roman"/>
        </w:rPr>
        <w:t>-Temporal Data.</w:t>
      </w:r>
    </w:p>
    <w:p w14:paraId="17B16146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</w:rPr>
      </w:pPr>
      <w:proofErr w:type="spellStart"/>
      <w:r w:rsidRPr="002136E0">
        <w:rPr>
          <w:rFonts w:ascii="Times New Roman" w:eastAsia="標楷體" w:hAnsi="Times New Roman" w:cs="Times New Roman"/>
        </w:rPr>
        <w:t>Elminir</w:t>
      </w:r>
      <w:proofErr w:type="spellEnd"/>
      <w:r w:rsidRPr="002136E0">
        <w:rPr>
          <w:rFonts w:ascii="Times New Roman" w:eastAsia="標楷體" w:hAnsi="Times New Roman" w:cs="Times New Roman"/>
        </w:rPr>
        <w:t>, H. K. (2005). Dependence of urban air pollutants on meteorology. Science of the Total Environment, 350(1-3), 225-237.</w:t>
      </w:r>
    </w:p>
    <w:p w14:paraId="0AED7A1F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</w:rPr>
      </w:pPr>
      <w:r w:rsidRPr="002136E0">
        <w:rPr>
          <w:rFonts w:ascii="Times New Roman" w:eastAsia="標楷體" w:hAnsi="Times New Roman" w:cs="Times New Roman"/>
        </w:rPr>
        <w:t xml:space="preserve">Fotheringham, Stewart A., Chris </w:t>
      </w:r>
      <w:proofErr w:type="spellStart"/>
      <w:r w:rsidRPr="002136E0">
        <w:rPr>
          <w:rFonts w:ascii="Times New Roman" w:eastAsia="標楷體" w:hAnsi="Times New Roman" w:cs="Times New Roman"/>
        </w:rPr>
        <w:t>Brunsdon</w:t>
      </w:r>
      <w:proofErr w:type="spellEnd"/>
      <w:r w:rsidRPr="002136E0">
        <w:rPr>
          <w:rFonts w:ascii="Times New Roman" w:eastAsia="標楷體" w:hAnsi="Times New Roman" w:cs="Times New Roman"/>
        </w:rPr>
        <w:t>, and Martin Charlton. Geographically Weighted Regression: the analysis of spatially varying relationships. John Wiley &amp; Sons, 2002.</w:t>
      </w:r>
    </w:p>
    <w:p w14:paraId="5372B9DF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</w:rPr>
      </w:pPr>
      <w:r w:rsidRPr="002136E0">
        <w:rPr>
          <w:rFonts w:ascii="Times New Roman" w:eastAsia="標楷體" w:hAnsi="Times New Roman" w:cs="Times New Roman"/>
        </w:rPr>
        <w:t xml:space="preserve">Huang, Bo, Bo Wu, and Michael Barry. "Geographically and temporally weighted regression for modeling </w:t>
      </w:r>
      <w:proofErr w:type="spellStart"/>
      <w:r w:rsidRPr="002136E0">
        <w:rPr>
          <w:rFonts w:ascii="Times New Roman" w:eastAsia="標楷體" w:hAnsi="Times New Roman" w:cs="Times New Roman"/>
        </w:rPr>
        <w:t>spatio</w:t>
      </w:r>
      <w:proofErr w:type="spellEnd"/>
      <w:r w:rsidRPr="002136E0">
        <w:rPr>
          <w:rFonts w:ascii="Times New Roman" w:eastAsia="標楷體" w:hAnsi="Times New Roman" w:cs="Times New Roman"/>
        </w:rPr>
        <w:t>-temporal variation in house prices." International Journal of Geographical Information Science 24.3 (2010): 383-401.</w:t>
      </w:r>
    </w:p>
    <w:p w14:paraId="73518C35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</w:rPr>
      </w:pPr>
      <w:r w:rsidRPr="002136E0">
        <w:rPr>
          <w:rFonts w:ascii="Times New Roman" w:eastAsia="標楷體" w:hAnsi="Times New Roman" w:cs="Times New Roman"/>
        </w:rPr>
        <w:lastRenderedPageBreak/>
        <w:t>Hu, S. C., Wang, Y. C., Huang, C. Y., &amp; Tseng, Y. C. (2011). Measuring air quality in city areas by vehicular wireless sensor networks. Journal of Systems and Software, 84(11), 2005-2012.</w:t>
      </w:r>
    </w:p>
    <w:p w14:paraId="1A7CB22F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</w:rPr>
      </w:pPr>
      <w:r w:rsidRPr="002136E0">
        <w:rPr>
          <w:rFonts w:ascii="Times New Roman" w:eastAsia="標楷體" w:hAnsi="Times New Roman" w:cs="Times New Roman"/>
        </w:rPr>
        <w:t>Liu, J. H., Chen, Y. F., Lin, T. S., Lai, D. W., Wen, T. H., Sun, C. H., ... &amp; Jiang, J. A. (2011, November). Developed urban air quality monitoring system based on wireless sensor networks. In 2011 Fifth International Conference on Sensing Technology (pp. 549-554). IEEE.</w:t>
      </w:r>
    </w:p>
    <w:p w14:paraId="3CCC8253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</w:rPr>
      </w:pPr>
      <w:r w:rsidRPr="002136E0">
        <w:rPr>
          <w:rFonts w:ascii="Times New Roman" w:eastAsia="標楷體" w:hAnsi="Times New Roman" w:cs="Times New Roman"/>
        </w:rPr>
        <w:t xml:space="preserve">Luo, J., Du, P., </w:t>
      </w:r>
      <w:proofErr w:type="spellStart"/>
      <w:r w:rsidRPr="002136E0">
        <w:rPr>
          <w:rFonts w:ascii="Times New Roman" w:eastAsia="標楷體" w:hAnsi="Times New Roman" w:cs="Times New Roman"/>
        </w:rPr>
        <w:t>Samat</w:t>
      </w:r>
      <w:proofErr w:type="spellEnd"/>
      <w:r w:rsidRPr="002136E0">
        <w:rPr>
          <w:rFonts w:ascii="Times New Roman" w:eastAsia="標楷體" w:hAnsi="Times New Roman" w:cs="Times New Roman"/>
        </w:rPr>
        <w:t xml:space="preserve">, A., Xia, J., Che, M., &amp; </w:t>
      </w:r>
      <w:proofErr w:type="spellStart"/>
      <w:r w:rsidRPr="002136E0">
        <w:rPr>
          <w:rFonts w:ascii="Times New Roman" w:eastAsia="標楷體" w:hAnsi="Times New Roman" w:cs="Times New Roman"/>
        </w:rPr>
        <w:t>Xue</w:t>
      </w:r>
      <w:proofErr w:type="spellEnd"/>
      <w:r w:rsidRPr="002136E0">
        <w:rPr>
          <w:rFonts w:ascii="Times New Roman" w:eastAsia="標楷體" w:hAnsi="Times New Roman" w:cs="Times New Roman"/>
        </w:rPr>
        <w:t>, Z. (2017). Spatiotemporal pattern of PM 2.5 concentrations in mainland China and analysis of its influencing factors using geographically weighted regression. Scientific reports, 7(1), 1-14.</w:t>
      </w:r>
    </w:p>
    <w:p w14:paraId="0CB08E69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</w:rPr>
      </w:pPr>
      <w:r w:rsidRPr="002136E0">
        <w:rPr>
          <w:rFonts w:ascii="Times New Roman" w:eastAsia="標楷體" w:hAnsi="Times New Roman" w:cs="Times New Roman"/>
        </w:rPr>
        <w:t xml:space="preserve">Monks, P. S., </w:t>
      </w:r>
      <w:proofErr w:type="spellStart"/>
      <w:r w:rsidRPr="002136E0">
        <w:rPr>
          <w:rFonts w:ascii="Times New Roman" w:eastAsia="標楷體" w:hAnsi="Times New Roman" w:cs="Times New Roman"/>
        </w:rPr>
        <w:t>Granier</w:t>
      </w:r>
      <w:proofErr w:type="spellEnd"/>
      <w:r w:rsidRPr="002136E0">
        <w:rPr>
          <w:rFonts w:ascii="Times New Roman" w:eastAsia="標楷體" w:hAnsi="Times New Roman" w:cs="Times New Roman"/>
        </w:rPr>
        <w:t xml:space="preserve">, C., </w:t>
      </w:r>
      <w:proofErr w:type="spellStart"/>
      <w:r w:rsidRPr="002136E0">
        <w:rPr>
          <w:rFonts w:ascii="Times New Roman" w:eastAsia="標楷體" w:hAnsi="Times New Roman" w:cs="Times New Roman"/>
        </w:rPr>
        <w:t>Fuzzi</w:t>
      </w:r>
      <w:proofErr w:type="spellEnd"/>
      <w:r w:rsidRPr="002136E0">
        <w:rPr>
          <w:rFonts w:ascii="Times New Roman" w:eastAsia="標楷體" w:hAnsi="Times New Roman" w:cs="Times New Roman"/>
        </w:rPr>
        <w:t xml:space="preserve">, S., </w:t>
      </w:r>
      <w:proofErr w:type="spellStart"/>
      <w:r w:rsidRPr="002136E0">
        <w:rPr>
          <w:rFonts w:ascii="Times New Roman" w:eastAsia="標楷體" w:hAnsi="Times New Roman" w:cs="Times New Roman"/>
        </w:rPr>
        <w:t>Stohl</w:t>
      </w:r>
      <w:proofErr w:type="spellEnd"/>
      <w:r w:rsidRPr="002136E0">
        <w:rPr>
          <w:rFonts w:ascii="Times New Roman" w:eastAsia="標楷體" w:hAnsi="Times New Roman" w:cs="Times New Roman"/>
        </w:rPr>
        <w:t xml:space="preserve">, A., Williams, M. L., Akimoto, H., ... &amp; Blake, </w:t>
      </w:r>
      <w:proofErr w:type="gramStart"/>
      <w:r w:rsidRPr="002136E0">
        <w:rPr>
          <w:rFonts w:ascii="Times New Roman" w:eastAsia="標楷體" w:hAnsi="Times New Roman" w:cs="Times New Roman"/>
        </w:rPr>
        <w:t>N.(</w:t>
      </w:r>
      <w:proofErr w:type="gramEnd"/>
      <w:r w:rsidRPr="002136E0">
        <w:rPr>
          <w:rFonts w:ascii="Times New Roman" w:eastAsia="標楷體" w:hAnsi="Times New Roman" w:cs="Times New Roman"/>
        </w:rPr>
        <w:t>2009). Atmospheric composition change–global and regional air quality. Atmospheric environment, 43(33), 5268-5350.</w:t>
      </w:r>
    </w:p>
    <w:p w14:paraId="6C5406F7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</w:rPr>
      </w:pPr>
      <w:proofErr w:type="spellStart"/>
      <w:r w:rsidRPr="002136E0">
        <w:rPr>
          <w:rFonts w:ascii="Times New Roman" w:eastAsia="標楷體" w:hAnsi="Times New Roman" w:cs="Times New Roman"/>
        </w:rPr>
        <w:t>Sorbjan</w:t>
      </w:r>
      <w:proofErr w:type="spellEnd"/>
      <w:r w:rsidRPr="002136E0">
        <w:rPr>
          <w:rFonts w:ascii="Times New Roman" w:eastAsia="標楷體" w:hAnsi="Times New Roman" w:cs="Times New Roman"/>
        </w:rPr>
        <w:t xml:space="preserve">, Z. (2003). Air pollution meteorology. AIR QUALITY </w:t>
      </w:r>
      <w:proofErr w:type="spellStart"/>
      <w:r w:rsidRPr="002136E0">
        <w:rPr>
          <w:rFonts w:ascii="Times New Roman" w:eastAsia="標楷體" w:hAnsi="Times New Roman" w:cs="Times New Roman"/>
        </w:rPr>
        <w:t>MODELINGTheories</w:t>
      </w:r>
      <w:proofErr w:type="spellEnd"/>
      <w:r w:rsidRPr="002136E0">
        <w:rPr>
          <w:rFonts w:ascii="Times New Roman" w:eastAsia="標楷體" w:hAnsi="Times New Roman" w:cs="Times New Roman"/>
        </w:rPr>
        <w:t>, Methodologies, Computational Techniques and Available Databases and Software, 1.</w:t>
      </w:r>
    </w:p>
    <w:p w14:paraId="6E9C341A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</w:rPr>
      </w:pPr>
      <w:r w:rsidRPr="002136E0">
        <w:rPr>
          <w:rFonts w:ascii="Times New Roman" w:eastAsia="標楷體" w:hAnsi="Times New Roman" w:cs="Times New Roman"/>
          <w:color w:val="222222"/>
          <w:shd w:val="clear" w:color="auto" w:fill="FFFFFF"/>
        </w:rPr>
        <w:t xml:space="preserve">Tai, A. P., </w:t>
      </w:r>
      <w:proofErr w:type="spellStart"/>
      <w:r w:rsidRPr="002136E0">
        <w:rPr>
          <w:rFonts w:ascii="Times New Roman" w:eastAsia="標楷體" w:hAnsi="Times New Roman" w:cs="Times New Roman"/>
          <w:color w:val="222222"/>
          <w:shd w:val="clear" w:color="auto" w:fill="FFFFFF"/>
        </w:rPr>
        <w:t>Mickley</w:t>
      </w:r>
      <w:proofErr w:type="spellEnd"/>
      <w:r w:rsidRPr="002136E0">
        <w:rPr>
          <w:rFonts w:ascii="Times New Roman" w:eastAsia="標楷體" w:hAnsi="Times New Roman" w:cs="Times New Roman"/>
          <w:color w:val="222222"/>
          <w:shd w:val="clear" w:color="auto" w:fill="FFFFFF"/>
        </w:rPr>
        <w:t>, L. J., &amp; Jacob, D. J. (2010). Correlations between fine particulate matter (PM2. 5) and meteorological variables in the United States: Implications for the sensitivity of PM2. 5 to climate change. </w:t>
      </w:r>
      <w:r w:rsidRPr="002136E0">
        <w:rPr>
          <w:rFonts w:ascii="Times New Roman" w:eastAsia="標楷體" w:hAnsi="Times New Roman" w:cs="Times New Roman"/>
          <w:i/>
          <w:iCs/>
          <w:color w:val="222222"/>
          <w:shd w:val="clear" w:color="auto" w:fill="FFFFFF"/>
        </w:rPr>
        <w:t>Atmospheric environment</w:t>
      </w:r>
      <w:r w:rsidRPr="002136E0">
        <w:rPr>
          <w:rFonts w:ascii="Times New Roman" w:eastAsia="標楷體" w:hAnsi="Times New Roman" w:cs="Times New Roman"/>
          <w:color w:val="222222"/>
          <w:shd w:val="clear" w:color="auto" w:fill="FFFFFF"/>
        </w:rPr>
        <w:t>, </w:t>
      </w:r>
      <w:r w:rsidRPr="002136E0">
        <w:rPr>
          <w:rFonts w:ascii="Times New Roman" w:eastAsia="標楷體" w:hAnsi="Times New Roman" w:cs="Times New Roman"/>
          <w:i/>
          <w:iCs/>
          <w:color w:val="222222"/>
          <w:shd w:val="clear" w:color="auto" w:fill="FFFFFF"/>
        </w:rPr>
        <w:t>44</w:t>
      </w:r>
      <w:r w:rsidRPr="002136E0">
        <w:rPr>
          <w:rFonts w:ascii="Times New Roman" w:eastAsia="標楷體" w:hAnsi="Times New Roman" w:cs="Times New Roman"/>
          <w:color w:val="222222"/>
          <w:shd w:val="clear" w:color="auto" w:fill="FFFFFF"/>
        </w:rPr>
        <w:t>(32), 3976-3984.</w:t>
      </w:r>
    </w:p>
    <w:p w14:paraId="7987CBBE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</w:rPr>
      </w:pPr>
      <w:r w:rsidRPr="002136E0">
        <w:rPr>
          <w:rFonts w:ascii="Times New Roman" w:eastAsia="標楷體" w:hAnsi="Times New Roman" w:cs="Times New Roman"/>
          <w:color w:val="222222"/>
          <w:shd w:val="clear" w:color="auto" w:fill="FFFFFF"/>
        </w:rPr>
        <w:t>Tian, J., &amp; Chen, D. (2010). A semi-empirical model for predicting hourly ground-level fine particulate matter (PM2. 5) concentration in southern Ontario from satellite remote sensing and ground-based meteorological measurements. </w:t>
      </w:r>
      <w:r w:rsidRPr="002136E0">
        <w:rPr>
          <w:rFonts w:ascii="Times New Roman" w:eastAsia="標楷體" w:hAnsi="Times New Roman" w:cs="Times New Roman"/>
          <w:i/>
          <w:iCs/>
          <w:color w:val="222222"/>
          <w:shd w:val="clear" w:color="auto" w:fill="FFFFFF"/>
        </w:rPr>
        <w:t>Remote Sensing of Environment</w:t>
      </w:r>
      <w:r w:rsidRPr="002136E0">
        <w:rPr>
          <w:rFonts w:ascii="Times New Roman" w:eastAsia="標楷體" w:hAnsi="Times New Roman" w:cs="Times New Roman"/>
          <w:color w:val="222222"/>
          <w:shd w:val="clear" w:color="auto" w:fill="FFFFFF"/>
        </w:rPr>
        <w:t>, </w:t>
      </w:r>
      <w:r w:rsidRPr="002136E0">
        <w:rPr>
          <w:rFonts w:ascii="Times New Roman" w:eastAsia="標楷體" w:hAnsi="Times New Roman" w:cs="Times New Roman"/>
          <w:i/>
          <w:iCs/>
          <w:color w:val="222222"/>
          <w:shd w:val="clear" w:color="auto" w:fill="FFFFFF"/>
        </w:rPr>
        <w:t>114</w:t>
      </w:r>
      <w:r w:rsidRPr="002136E0">
        <w:rPr>
          <w:rFonts w:ascii="Times New Roman" w:eastAsia="標楷體" w:hAnsi="Times New Roman" w:cs="Times New Roman"/>
          <w:color w:val="222222"/>
          <w:shd w:val="clear" w:color="auto" w:fill="FFFFFF"/>
        </w:rPr>
        <w:t>(2), 221-229.</w:t>
      </w:r>
    </w:p>
    <w:p w14:paraId="69A0336E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</w:rPr>
      </w:pPr>
      <w:r w:rsidRPr="002136E0">
        <w:rPr>
          <w:rFonts w:ascii="Times New Roman" w:eastAsia="標楷體" w:hAnsi="Times New Roman" w:cs="Times New Roman"/>
        </w:rPr>
        <w:t>Yi W. Y., Lo K. M., Leung K. S., Leung Y., Meng M. L. (2015). “A Survey of Wireless Sensor Network Based Air Pollution Monitoring Systems”. Sensors, 15(12), 31392- 31427.</w:t>
      </w:r>
    </w:p>
    <w:p w14:paraId="41E1E318" w14:textId="77777777" w:rsidR="00AD237F" w:rsidRPr="002136E0" w:rsidRDefault="00AD237F" w:rsidP="00AD237F">
      <w:pPr>
        <w:pStyle w:val="Web"/>
        <w:spacing w:line="320" w:lineRule="exact"/>
        <w:rPr>
          <w:rFonts w:ascii="Times New Roman" w:eastAsia="標楷體" w:hAnsi="Times New Roman" w:cs="Times New Roman"/>
          <w:b/>
          <w:bCs/>
          <w:kern w:val="2"/>
          <w:sz w:val="32"/>
        </w:rPr>
      </w:pPr>
    </w:p>
    <w:p w14:paraId="7D422F63" w14:textId="77777777" w:rsidR="0016225D" w:rsidRPr="002136E0" w:rsidRDefault="0016225D">
      <w:pPr>
        <w:rPr>
          <w:rFonts w:ascii="Times New Roman" w:eastAsia="標楷體" w:hAnsi="Times New Roman" w:cs="Times New Roman"/>
        </w:rPr>
      </w:pPr>
    </w:p>
    <w:sectPr w:rsidR="0016225D" w:rsidRPr="002136E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87745" w14:textId="77777777" w:rsidR="00F13046" w:rsidRDefault="00F13046" w:rsidP="00FE73C0">
      <w:r>
        <w:separator/>
      </w:r>
    </w:p>
  </w:endnote>
  <w:endnote w:type="continuationSeparator" w:id="0">
    <w:p w14:paraId="000421F6" w14:textId="77777777" w:rsidR="00F13046" w:rsidRDefault="00F13046" w:rsidP="00FE7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9510784"/>
      <w:docPartObj>
        <w:docPartGallery w:val="Page Numbers (Bottom of Page)"/>
        <w:docPartUnique/>
      </w:docPartObj>
    </w:sdtPr>
    <w:sdtEndPr/>
    <w:sdtContent>
      <w:p w14:paraId="436B270F" w14:textId="4E7EFBDA" w:rsidR="00947A6F" w:rsidRDefault="00947A6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CE5FDEF" w14:textId="77777777" w:rsidR="00947A6F" w:rsidRDefault="00947A6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56799" w14:textId="77777777" w:rsidR="00F13046" w:rsidRDefault="00F13046" w:rsidP="00FE73C0">
      <w:r>
        <w:separator/>
      </w:r>
    </w:p>
  </w:footnote>
  <w:footnote w:type="continuationSeparator" w:id="0">
    <w:p w14:paraId="1E833F9A" w14:textId="77777777" w:rsidR="00F13046" w:rsidRDefault="00F13046" w:rsidP="00FE7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F7341"/>
    <w:multiLevelType w:val="hybridMultilevel"/>
    <w:tmpl w:val="B45E0ACA"/>
    <w:lvl w:ilvl="0" w:tplc="916204CE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FC1186"/>
    <w:multiLevelType w:val="hybridMultilevel"/>
    <w:tmpl w:val="DAA8E986"/>
    <w:lvl w:ilvl="0" w:tplc="9814B6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7A59C4"/>
    <w:multiLevelType w:val="hybridMultilevel"/>
    <w:tmpl w:val="07EC377C"/>
    <w:lvl w:ilvl="0" w:tplc="35F2E3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CA6810"/>
    <w:multiLevelType w:val="hybridMultilevel"/>
    <w:tmpl w:val="144CEA92"/>
    <w:lvl w:ilvl="0" w:tplc="0409000F">
      <w:start w:val="1"/>
      <w:numFmt w:val="decimal"/>
      <w:lvlText w:val="%1."/>
      <w:lvlJc w:val="left"/>
      <w:pPr>
        <w:ind w:left="720" w:hanging="56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4" w15:restartNumberingAfterBreak="0">
    <w:nsid w:val="5E4B2E1D"/>
    <w:multiLevelType w:val="hybridMultilevel"/>
    <w:tmpl w:val="02D64C12"/>
    <w:lvl w:ilvl="0" w:tplc="C786033C">
      <w:start w:val="1"/>
      <w:numFmt w:val="ideographLegalTraditional"/>
      <w:lvlText w:val="%1、"/>
      <w:lvlJc w:val="left"/>
      <w:pPr>
        <w:ind w:left="720" w:hanging="56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5" w15:restartNumberingAfterBreak="0">
    <w:nsid w:val="70D43D3C"/>
    <w:multiLevelType w:val="hybridMultilevel"/>
    <w:tmpl w:val="22601FFA"/>
    <w:lvl w:ilvl="0" w:tplc="BC7693A4">
      <w:start w:val="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3EC2E9E8">
      <w:start w:val="1"/>
      <w:numFmt w:val="decimal"/>
      <w:lvlText w:val="(%2)"/>
      <w:lvlJc w:val="left"/>
      <w:pPr>
        <w:ind w:left="1839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9" w:hanging="480"/>
      </w:pPr>
    </w:lvl>
    <w:lvl w:ilvl="3" w:tplc="0409000F" w:tentative="1">
      <w:start w:val="1"/>
      <w:numFmt w:val="decimal"/>
      <w:lvlText w:val="%4."/>
      <w:lvlJc w:val="left"/>
      <w:pPr>
        <w:ind w:left="25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39" w:hanging="480"/>
      </w:pPr>
    </w:lvl>
    <w:lvl w:ilvl="5" w:tplc="0409001B" w:tentative="1">
      <w:start w:val="1"/>
      <w:numFmt w:val="lowerRoman"/>
      <w:lvlText w:val="%6."/>
      <w:lvlJc w:val="right"/>
      <w:pPr>
        <w:ind w:left="3519" w:hanging="480"/>
      </w:pPr>
    </w:lvl>
    <w:lvl w:ilvl="6" w:tplc="0409000F" w:tentative="1">
      <w:start w:val="1"/>
      <w:numFmt w:val="decimal"/>
      <w:lvlText w:val="%7."/>
      <w:lvlJc w:val="left"/>
      <w:pPr>
        <w:ind w:left="39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79" w:hanging="480"/>
      </w:pPr>
    </w:lvl>
    <w:lvl w:ilvl="8" w:tplc="0409001B" w:tentative="1">
      <w:start w:val="1"/>
      <w:numFmt w:val="lowerRoman"/>
      <w:lvlText w:val="%9."/>
      <w:lvlJc w:val="right"/>
      <w:pPr>
        <w:ind w:left="4959" w:hanging="480"/>
      </w:pPr>
    </w:lvl>
  </w:abstractNum>
  <w:abstractNum w:abstractNumId="6" w15:restartNumberingAfterBreak="0">
    <w:nsid w:val="723A7332"/>
    <w:multiLevelType w:val="hybridMultilevel"/>
    <w:tmpl w:val="35F200A2"/>
    <w:lvl w:ilvl="0" w:tplc="916204CE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7F"/>
    <w:rsid w:val="00015A2C"/>
    <w:rsid w:val="00090C44"/>
    <w:rsid w:val="0015547A"/>
    <w:rsid w:val="0016225D"/>
    <w:rsid w:val="001B7EA3"/>
    <w:rsid w:val="002136E0"/>
    <w:rsid w:val="002264F4"/>
    <w:rsid w:val="00235F0A"/>
    <w:rsid w:val="00307A65"/>
    <w:rsid w:val="006B1932"/>
    <w:rsid w:val="007A2E4D"/>
    <w:rsid w:val="008B06C5"/>
    <w:rsid w:val="008B15BC"/>
    <w:rsid w:val="00947A6F"/>
    <w:rsid w:val="009E52A8"/>
    <w:rsid w:val="00AD237F"/>
    <w:rsid w:val="00B5580A"/>
    <w:rsid w:val="00D876CF"/>
    <w:rsid w:val="00F13046"/>
    <w:rsid w:val="00F921B3"/>
    <w:rsid w:val="00FA7567"/>
    <w:rsid w:val="00FC0544"/>
    <w:rsid w:val="00FE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413EF"/>
  <w15:chartTrackingRefBased/>
  <w15:docId w15:val="{31DAB844-77A4-4715-A600-008F9EF3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237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237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D237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AD237F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AD237F"/>
    <w:pPr>
      <w:ind w:leftChars="200" w:left="480"/>
    </w:pPr>
  </w:style>
  <w:style w:type="character" w:styleId="a4">
    <w:name w:val="Hyperlink"/>
    <w:basedOn w:val="a0"/>
    <w:uiPriority w:val="99"/>
    <w:unhideWhenUsed/>
    <w:rsid w:val="00AD237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D237F"/>
    <w:pPr>
      <w:ind w:leftChars="200" w:left="480"/>
    </w:pPr>
  </w:style>
  <w:style w:type="paragraph" w:styleId="Web">
    <w:name w:val="Normal (Web)"/>
    <w:basedOn w:val="a"/>
    <w:uiPriority w:val="99"/>
    <w:unhideWhenUsed/>
    <w:rsid w:val="00AD237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6">
    <w:name w:val="Table Grid"/>
    <w:basedOn w:val="a1"/>
    <w:uiPriority w:val="39"/>
    <w:rsid w:val="00AD2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E7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E73C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E7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E73C0"/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FC0544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C0544"/>
    <w:pPr>
      <w:widowControl/>
      <w:spacing w:after="100" w:line="259" w:lineRule="auto"/>
      <w:ind w:left="440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CD41B-9F9C-4A04-8E9B-4C70C0D6E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家浚 張</dc:creator>
  <cp:keywords/>
  <dc:description/>
  <cp:lastModifiedBy>228ni</cp:lastModifiedBy>
  <cp:revision>5</cp:revision>
  <dcterms:created xsi:type="dcterms:W3CDTF">2023-08-08T15:07:00Z</dcterms:created>
  <dcterms:modified xsi:type="dcterms:W3CDTF">2023-08-09T13:33:00Z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7d2ccbea-6833-4248-adb3-de1247b1b306</vt:lpwstr>
  </property>
</Properties>
</file>