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jc w:val="center"/>
        <w:rPr>
          <w:szCs w:val="44"/>
        </w:rPr>
      </w:pPr>
      <w:r>
        <w:rPr>
          <w:rFonts w:hint="eastAsia"/>
          <w:lang w:eastAsia="zh-CN"/>
        </w:rPr>
        <w:t>内容管理</w:t>
      </w:r>
      <w:r>
        <w:rPr>
          <w:rFonts w:hint="eastAsia"/>
          <w:lang w:val="en-US" w:eastAsia="zh-CN"/>
        </w:rPr>
        <w:t>系统</w:t>
      </w:r>
    </w:p>
    <w:p>
      <w:pPr>
        <w:pStyle w:val="3"/>
      </w:pPr>
      <w:r>
        <w:rPr>
          <w:rFonts w:hint="eastAsia"/>
        </w:rPr>
        <w:t>内容复习</w:t>
      </w:r>
    </w:p>
    <w:p>
      <w:pPr>
        <w:numPr>
          <w:ilvl w:val="0"/>
          <w:numId w:val="2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前台系统的搭建</w:t>
      </w:r>
    </w:p>
    <w:p>
      <w:pPr>
        <w:numPr>
          <w:ilvl w:val="1"/>
          <w:numId w:val="2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服务层</w:t>
      </w:r>
    </w:p>
    <w:p>
      <w:pPr>
        <w:numPr>
          <w:ilvl w:val="1"/>
          <w:numId w:val="2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表现层</w:t>
      </w:r>
    </w:p>
    <w:p>
      <w:pPr>
        <w:numPr>
          <w:ilvl w:val="0"/>
          <w:numId w:val="2"/>
        </w:numPr>
        <w:tabs>
          <w:tab w:val="left" w:pos="840"/>
        </w:tabs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首页的展示</w:t>
      </w:r>
    </w:p>
    <w:p>
      <w:pPr>
        <w:numPr>
          <w:ilvl w:val="0"/>
          <w:numId w:val="2"/>
        </w:numPr>
        <w:tabs>
          <w:tab w:val="left" w:pos="840"/>
        </w:tabs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商品类目展示</w:t>
      </w:r>
    </w:p>
    <w:p>
      <w:pPr>
        <w:numPr>
          <w:ilvl w:val="1"/>
          <w:numId w:val="2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使用ajax跨域调用服务。</w:t>
      </w:r>
    </w:p>
    <w:p>
      <w:pPr>
        <w:numPr>
          <w:ilvl w:val="1"/>
          <w:numId w:val="2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使用jsonp实现</w:t>
      </w:r>
    </w:p>
    <w:p/>
    <w:p>
      <w:pPr>
        <w:pStyle w:val="3"/>
      </w:pPr>
      <w:r>
        <w:rPr>
          <w:rFonts w:hint="eastAsia"/>
        </w:rPr>
        <w:t>课程计划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首页的内容展示：轮播图展示。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Cms系统的实现。Content Management System"的缩写,意为"内容管理系统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Taotao-rest发布服务。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表现层调用服务，展示轮播图。</w:t>
      </w:r>
    </w:p>
    <w:p/>
    <w:p>
      <w:pPr>
        <w:pStyle w:val="3"/>
      </w:pPr>
      <w:r>
        <w:rPr>
          <w:rFonts w:hint="eastAsia"/>
        </w:rPr>
        <w:t>首页轮播图展示</w:t>
      </w:r>
    </w:p>
    <w:p>
      <w:pPr>
        <w:pStyle w:val="4"/>
      </w:pPr>
      <w:r>
        <w:rPr>
          <w:rFonts w:hint="eastAsia"/>
        </w:rPr>
        <w:t>首页内容管理思路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首页展示的内容都应该可以通过后台来管理。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内容的分组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分组下还可以有小组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广告项目中有图片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标题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价格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链接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内容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第一块：内容的分组管理，应该是一个树形结构。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第二块：内容管理。</w:t>
      </w:r>
    </w:p>
    <w:p>
      <w:pPr>
        <w:ind w:left="420" w:firstLine="42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图片、链接、标题、价格、内容。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使用两个表来保存内容数据：</w:t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内容分类表：</w:t>
      </w:r>
    </w:p>
    <w:p>
      <w:r>
        <w:drawing>
          <wp:inline distT="0" distB="0" distL="114300" distR="114300">
            <wp:extent cx="5264785" cy="2886710"/>
            <wp:effectExtent l="0" t="0" r="1206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 w:ascii="华文楷体" w:hAnsi="华文楷体" w:eastAsia="华文楷体" w:cs="华文楷体"/>
          <w:szCs w:val="22"/>
        </w:rPr>
        <w:t>内容表：</w:t>
      </w:r>
    </w:p>
    <w:p>
      <w:r>
        <w:drawing>
          <wp:inline distT="0" distB="0" distL="114300" distR="114300">
            <wp:extent cx="4679950" cy="5401945"/>
            <wp:effectExtent l="0" t="0" r="635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40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C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t>MS</w:t>
      </w:r>
      <w:r>
        <w:rPr>
          <w:rFonts w:hint="eastAsia" w:ascii="华文楷体" w:hAnsi="华文楷体" w:eastAsia="华文楷体" w:cs="华文楷体"/>
          <w:szCs w:val="22"/>
        </w:rPr>
        <w:t>系统：内容管理系统</w:t>
      </w:r>
    </w:p>
    <w:p>
      <w:r>
        <w:drawing>
          <wp:inline distT="0" distB="0" distL="114300" distR="114300">
            <wp:extent cx="5264785" cy="864870"/>
            <wp:effectExtent l="0" t="0" r="12065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内容分类管理</w:t>
      </w:r>
    </w:p>
    <w:p>
      <w:pPr>
        <w:pStyle w:val="4"/>
      </w:pPr>
      <w:r>
        <w:rPr>
          <w:rFonts w:hint="eastAsia"/>
        </w:rPr>
        <w:t>展示分类列表</w:t>
      </w:r>
    </w:p>
    <w:p>
      <w:pPr>
        <w:pStyle w:val="5"/>
      </w:pPr>
      <w:r>
        <w:rPr>
          <w:rFonts w:hint="eastAsia"/>
        </w:rPr>
        <w:t>分析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5264785" cy="2811145"/>
            <wp:effectExtent l="0" t="0" r="12065" b="825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</w:rPr>
        <w:t>初始化easyUI的tree控件url：</w:t>
      </w:r>
      <w:r>
        <w:rPr>
          <w:rFonts w:hint="eastAsia" w:ascii="华文楷体" w:hAnsi="华文楷体" w:eastAsia="华文楷体" w:cs="华文楷体"/>
          <w:lang w:val="en-US" w:eastAsia="zh-CN"/>
        </w:rPr>
        <w:t>content/category/list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请求的参数：id，父节点id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返回结果：json数据（EasyUITreeNode列表）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是一个列表，列表中每个元素包含三个属性：</w:t>
      </w:r>
    </w:p>
    <w:p>
      <w:pPr>
        <w:numPr>
          <w:ilvl w:val="0"/>
          <w:numId w:val="6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Id</w:t>
      </w:r>
    </w:p>
    <w:p>
      <w:pPr>
        <w:numPr>
          <w:ilvl w:val="0"/>
          <w:numId w:val="6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Text</w:t>
      </w:r>
    </w:p>
    <w:p>
      <w:pPr>
        <w:numPr>
          <w:ilvl w:val="0"/>
          <w:numId w:val="6"/>
        </w:numPr>
      </w:pPr>
      <w:r>
        <w:rPr>
          <w:rFonts w:hint="eastAsia" w:ascii="华文楷体" w:hAnsi="华文楷体" w:eastAsia="华文楷体" w:cs="华文楷体"/>
        </w:rPr>
        <w:t>state</w:t>
      </w:r>
    </w:p>
    <w:p>
      <w:pPr>
        <w:pStyle w:val="5"/>
      </w:pPr>
      <w:r>
        <w:rPr>
          <w:rFonts w:hint="eastAsia"/>
        </w:rPr>
        <w:t>Dao层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从tb_content_category表中取数据，根据parentid查询分类列表。可以使用逆向工程生成的代码。</w:t>
      </w:r>
    </w:p>
    <w:p>
      <w:pPr>
        <w:pStyle w:val="5"/>
      </w:pPr>
      <w:r>
        <w:rPr>
          <w:rFonts w:hint="eastAsia"/>
        </w:rPr>
        <w:t>Service层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接收一个parentId，根据parentID查询节点列表。创建一个EasyUITreeNode列表。返回。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参数：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Long parentId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返回值：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List&lt;EasyUITreeNode&gt;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ContentCatgoryService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List&lt;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EasyUITreeNode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&gt; getContentCatList(Long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>// ServiceImpl: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ContentCatgoryServiceImpl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ContentCatgoryService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TbContentCategoryMapper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contentCategoryMapper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List&lt;EasyUITreeNode&gt; getContentCatList(Long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//根据parentId查询子节点列表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TbContentCategoryExample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TbContentCategoryExample();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Criteria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.createCriteria();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.andParentIdEqualTo(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//执行查询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List&lt;TbContentCategory&gt;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contentCategoryMapper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.selectByExample(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//转换成EasyUITreeNode列表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List&lt;EasyUITreeNode&gt;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(TbContentCategory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tbContentCategory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//创建一EasyUITreeNode节点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EasyUITreeNode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EasyUITreeNode();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tbContentCategory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.setText(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tbContentCategory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.getName());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.setState(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tbContentCategory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.getIsParent()?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"closed"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: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"open"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//添加到列表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 w:ascii="Consolas" w:hAnsi="Consolas" w:eastAsia="Consolas"/>
                <w:color w:val="000000"/>
                <w:sz w:val="28"/>
              </w:rPr>
            </w:pPr>
          </w:p>
        </w:tc>
      </w:tr>
    </w:tbl>
    <w:p>
      <w:pPr>
        <w:pStyle w:val="5"/>
      </w:pPr>
      <w:r>
        <w:rPr>
          <w:rFonts w:hint="eastAsia"/>
        </w:rPr>
        <w:t>Controller层</w:t>
      </w:r>
    </w:p>
    <w:p>
      <w:pPr>
        <w:ind w:firstLine="420" w:firstLineChars="0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接收parentId调用Service查询节点列表，返回节点列表。返回json数据，需要使用@ResponseBody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"/content/category"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ContentCategoryController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ContentCatgoryService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contentCatgoryService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"/list"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List&lt;EasyUITreeNode&gt; getContentCatList(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(value=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defaultValue=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"0"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List&lt;EasyUITreeNode&gt;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contentCatgoryService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.getContentCatList(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jc w:val="left"/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ind w:firstLine="420" w:firstLineChars="0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重启taotao-manager测试：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241675"/>
            <wp:effectExtent l="0" t="0" r="7620" b="1587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</w:rPr>
        <w:t>新增节点</w:t>
      </w:r>
    </w:p>
    <w:p>
      <w:pPr>
        <w:pStyle w:val="5"/>
      </w:pPr>
      <w:r>
        <w:rPr>
          <w:rFonts w:hint="eastAsia"/>
        </w:rPr>
        <w:t>分析</w:t>
      </w:r>
    </w:p>
    <w:p>
      <w:r>
        <w:drawing>
          <wp:inline distT="0" distB="0" distL="114300" distR="114300">
            <wp:extent cx="5271135" cy="3056255"/>
            <wp:effectExtent l="0" t="0" r="5715" b="1079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6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光标离开事件：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5265420" cy="3632835"/>
            <wp:effectExtent l="0" t="0" r="11430" b="571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3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请求的url：</w:t>
      </w:r>
      <w:bookmarkStart w:id="0" w:name="_Hlk522279470"/>
      <w:r>
        <w:rPr>
          <w:rFonts w:hint="eastAsia" w:ascii="华文楷体" w:hAnsi="华文楷体" w:eastAsia="华文楷体" w:cs="华文楷体"/>
        </w:rPr>
        <w:t>/content/category/create</w:t>
      </w:r>
      <w:bookmarkEnd w:id="0"/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请求的参数：parentId、name</w:t>
      </w:r>
    </w:p>
    <w:p>
      <w:r>
        <w:rPr>
          <w:rFonts w:hint="eastAsia" w:ascii="华文楷体" w:hAnsi="华文楷体" w:eastAsia="华文楷体" w:cs="华文楷体"/>
        </w:rPr>
        <w:t>返回结果：返回</w:t>
      </w:r>
      <w:bookmarkStart w:id="1" w:name="_Hlk522279554"/>
      <w:r>
        <w:rPr>
          <w:rFonts w:hint="eastAsia" w:ascii="华文楷体" w:hAnsi="华文楷体" w:eastAsia="华文楷体" w:cs="华文楷体"/>
        </w:rPr>
        <w:t>TaotaoResult</w:t>
      </w:r>
      <w:bookmarkEnd w:id="1"/>
      <w:r>
        <w:rPr>
          <w:rFonts w:hint="eastAsia" w:ascii="华文楷体" w:hAnsi="华文楷体" w:eastAsia="华文楷体" w:cs="华文楷体"/>
        </w:rPr>
        <w:t>，包含新添加记录的id。</w:t>
      </w:r>
    </w:p>
    <w:p>
      <w:pPr>
        <w:pStyle w:val="5"/>
      </w:pPr>
      <w:r>
        <w:rPr>
          <w:rFonts w:hint="eastAsia"/>
        </w:rPr>
        <w:t>Dao层</w:t>
      </w:r>
    </w:p>
    <w:p>
      <w:r>
        <w:rPr>
          <w:rFonts w:hint="eastAsia" w:ascii="华文楷体" w:hAnsi="华文楷体" w:eastAsia="华文楷体" w:cs="华文楷体"/>
          <w:szCs w:val="22"/>
        </w:rPr>
        <w:t>插入</w:t>
      </w:r>
      <w:r>
        <w:rPr>
          <w:rFonts w:hint="eastAsia" w:ascii="华文楷体" w:hAnsi="华文楷体" w:eastAsia="华文楷体" w:cs="华文楷体"/>
          <w:szCs w:val="22"/>
          <w:lang w:eastAsia="zh-CN"/>
        </w:rPr>
        <w:t>内容分类</w:t>
      </w:r>
      <w:r>
        <w:rPr>
          <w:rFonts w:hint="eastAsia" w:ascii="华文楷体" w:hAnsi="华文楷体" w:eastAsia="华文楷体" w:cs="华文楷体"/>
          <w:szCs w:val="22"/>
        </w:rPr>
        <w:t>数据可以使用逆向工程</w:t>
      </w:r>
      <w:r>
        <w:rPr>
          <w:rFonts w:hint="eastAsia" w:ascii="华文楷体" w:hAnsi="华文楷体" w:eastAsia="华文楷体" w:cs="华文楷体"/>
          <w:szCs w:val="22"/>
          <w:lang w:eastAsia="zh-CN"/>
        </w:rPr>
        <w:t>实现</w:t>
      </w:r>
    </w:p>
    <w:p>
      <w:pPr>
        <w:pStyle w:val="5"/>
      </w:pPr>
      <w:r>
        <w:rPr>
          <w:rFonts w:hint="eastAsia"/>
        </w:rPr>
        <w:t>Service层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1、接收两个参数：parentId、name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2、创建一个对应tb_content_category表的pojo对象。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3、补全pojo对象的属性。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4、插入数据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5、需要mybatis返回主键。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6、使用TaotaoResult包装id，返回。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insertCatgory(Long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//创建一个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pojo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TbContentCategory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contentCategory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TbContentCategory();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contentCategory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.setName(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contentCategory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.setParentId(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//1(正常),2(删除)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contentCategory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.setStatus(1);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contentCategory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.setIsParent(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false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//'排列序号，表示同级类目的展现次序，如数值相等则按名称次序排列。取值范围:大于零的整数'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contentCategory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.setSortOrder(1);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contentCategory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.setCreated(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contentCategory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.setUpdated(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//插入数据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contentCategoryMapper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.insert(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contentCategory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//取返回的主键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contentCategory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.getId();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//判断父节点的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isparent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属性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//查询父节点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TbContentCategory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contentCategoryMapper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.selectByPrimaryKey(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(!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.getIsParent())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.setIsParent(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//更新父节点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contentCategoryMapper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.updateByPrimaryKey(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//返回主键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/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>数据库插入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t>操作，返回主键id：TbContentCategoryMapper.xml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454150"/>
            <wp:effectExtent l="0" t="0" r="8255" b="1270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Controller</w:t>
      </w:r>
    </w:p>
    <w:p>
      <w:pPr>
        <w:rPr>
          <w:rFonts w:hint="eastAsia" w:ascii="华文楷体" w:hAnsi="华文楷体" w:eastAsia="华文楷体" w:cs="华文楷体"/>
          <w:szCs w:val="22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>接收两个参数，parentId、name。调用Service插入数据，返回TaotaoResult。返回json格式的数据。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"/create"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createNode(Long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contentCatgoryService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.insertCatgory(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eastAsia="zh-CN"/>
        </w:rPr>
        <w:t>测试：可能存在的问题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t>分析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问题1：如果连续插入两条数据，发现第二次插入数据的时候焦点却在第一次插入的数据处，从而导致数据无法正常插入，因此此处考虑可能是重复id导致，查看相应的jsp文件，修改如下：（此外要考虑新增分类的归属问题，看其是否存在父节点）</w:t>
      </w:r>
    </w:p>
    <w:p>
      <w:r>
        <w:drawing>
          <wp:inline distT="0" distB="0" distL="114300" distR="114300">
            <wp:extent cx="1479550" cy="1440180"/>
            <wp:effectExtent l="0" t="0" r="6350" b="762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129155"/>
            <wp:effectExtent l="0" t="0" r="5715" b="444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重命名节点、删除节点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</w:t>
      </w:r>
    </w:p>
    <w:p>
      <w:pPr>
        <w:rPr>
          <w:rFonts w:hint="eastAsia"/>
          <w:lang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Dao层采用逆向工程生成的mapper文件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// 重命名内容分类（修改）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 updateCatgory(Long </w:t>
      </w:r>
      <w:r>
        <w:rPr>
          <w:rFonts w:hint="eastAsia" w:ascii="Consolas" w:hAnsi="Consolas" w:eastAsia="Consolas"/>
          <w:color w:val="6A3E3E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根据id删除内容分类（考虑删除的是父节点还是子节点，根据不同的情况处理）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 deleteCatgory(Long </w:t>
      </w:r>
      <w:r>
        <w:rPr>
          <w:rFonts w:hint="eastAsia" w:ascii="Consolas" w:hAnsi="Consolas" w:eastAsia="Consolas"/>
          <w:color w:val="6A3E3E"/>
          <w:sz w:val="15"/>
          <w:szCs w:val="15"/>
          <w:highlight w:val="lightGray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ascii="Consolas" w:hAnsi="Consolas" w:eastAsia="Consolas"/>
          <w:color w:val="000000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ascii="Consolas" w:hAnsi="Consolas" w:eastAsia="Consolas"/>
          <w:color w:val="000000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  <w:lang w:val="en-US" w:eastAsia="zh-CN"/>
        </w:rPr>
        <w:t>ServiceImpl：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ContentCatgoryServiceImpl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implements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ContentCatgoryService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TbContentCategoryMapper </w:t>
      </w:r>
      <w:r>
        <w:rPr>
          <w:rFonts w:hint="eastAsia" w:ascii="Consolas" w:hAnsi="Consolas" w:eastAsia="Consolas"/>
          <w:color w:val="0000C0"/>
          <w:sz w:val="15"/>
          <w:szCs w:val="15"/>
        </w:rPr>
        <w:t>contentCategoryMapper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List&lt;EasyUITreeNode&gt; getContentCatList(Long 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parentId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根据parentId查询子节点列表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TbContentCategoryExample </w:t>
      </w:r>
      <w:r>
        <w:rPr>
          <w:rFonts w:hint="eastAsia" w:ascii="Consolas" w:hAnsi="Consolas" w:eastAsia="Consolas"/>
          <w:color w:val="6A3E3E"/>
          <w:sz w:val="15"/>
          <w:szCs w:val="15"/>
        </w:rPr>
        <w:t>example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TbContentCategoryExample();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Criteria </w:t>
      </w:r>
      <w:r>
        <w:rPr>
          <w:rFonts w:hint="eastAsia" w:ascii="Consolas" w:hAnsi="Consolas" w:eastAsia="Consolas"/>
          <w:color w:val="6A3E3E"/>
          <w:sz w:val="15"/>
          <w:szCs w:val="15"/>
        </w:rPr>
        <w:t>criteria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example</w:t>
      </w:r>
      <w:r>
        <w:rPr>
          <w:rFonts w:hint="eastAsia" w:ascii="Consolas" w:hAnsi="Consolas" w:eastAsia="Consolas"/>
          <w:color w:val="000000"/>
          <w:sz w:val="15"/>
          <w:szCs w:val="15"/>
        </w:rPr>
        <w:t>.createCriteria();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criteria</w:t>
      </w:r>
      <w:r>
        <w:rPr>
          <w:rFonts w:hint="eastAsia" w:ascii="Consolas" w:hAnsi="Consolas" w:eastAsia="Consolas"/>
          <w:color w:val="000000"/>
          <w:sz w:val="15"/>
          <w:szCs w:val="15"/>
        </w:rPr>
        <w:t>.andParentIdEqualTo(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parentId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执行查询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List&lt;TbContentCategory&gt; </w:t>
      </w:r>
      <w:r>
        <w:rPr>
          <w:rFonts w:hint="eastAsia" w:ascii="Consolas" w:hAnsi="Consolas" w:eastAsia="Consolas"/>
          <w:color w:val="6A3E3E"/>
          <w:sz w:val="15"/>
          <w:szCs w:val="15"/>
        </w:rPr>
        <w:t>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contentCategoryMapper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.selectByExample(</w:t>
      </w:r>
      <w:r>
        <w:rPr>
          <w:rFonts w:hint="eastAsia" w:ascii="Consolas" w:hAnsi="Consolas" w:eastAsia="Consolas"/>
          <w:color w:val="6A3E3E"/>
          <w:sz w:val="15"/>
          <w:szCs w:val="15"/>
        </w:rPr>
        <w:t>example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转换成EasyUITreeNode列表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List&lt;EasyUITreeNode&gt; 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ArrayList&lt;&gt;();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for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(TbContentCategory </w:t>
      </w:r>
      <w:r>
        <w:rPr>
          <w:rFonts w:hint="eastAsia" w:ascii="Consolas" w:hAnsi="Consolas" w:eastAsia="Consolas"/>
          <w:color w:val="6A3E3E"/>
          <w:sz w:val="15"/>
          <w:szCs w:val="15"/>
        </w:rPr>
        <w:t>tbContentCategory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: </w:t>
      </w:r>
      <w:r>
        <w:rPr>
          <w:rFonts w:hint="eastAsia" w:ascii="Consolas" w:hAnsi="Consolas" w:eastAsia="Consolas"/>
          <w:color w:val="6A3E3E"/>
          <w:sz w:val="15"/>
          <w:szCs w:val="15"/>
        </w:rPr>
        <w:t>list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创建一EasyUITreeNode节点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EasyUITreeNode </w:t>
      </w:r>
      <w:r>
        <w:rPr>
          <w:rFonts w:hint="eastAsia" w:ascii="Consolas" w:hAnsi="Consolas" w:eastAsia="Consolas"/>
          <w:color w:val="6A3E3E"/>
          <w:sz w:val="15"/>
          <w:szCs w:val="15"/>
        </w:rPr>
        <w:t>node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EasyUITreeNode();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node</w:t>
      </w:r>
      <w:r>
        <w:rPr>
          <w:rFonts w:hint="eastAsia" w:ascii="Consolas" w:hAnsi="Consolas" w:eastAsia="Consolas"/>
          <w:color w:val="000000"/>
          <w:sz w:val="15"/>
          <w:szCs w:val="15"/>
        </w:rPr>
        <w:t>.setId(</w:t>
      </w:r>
      <w:r>
        <w:rPr>
          <w:rFonts w:hint="eastAsia" w:ascii="Consolas" w:hAnsi="Consolas" w:eastAsia="Consolas"/>
          <w:color w:val="6A3E3E"/>
          <w:sz w:val="15"/>
          <w:szCs w:val="15"/>
        </w:rPr>
        <w:t>tbContentCategory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.getId());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node</w:t>
      </w:r>
      <w:r>
        <w:rPr>
          <w:rFonts w:hint="eastAsia" w:ascii="Consolas" w:hAnsi="Consolas" w:eastAsia="Consolas"/>
          <w:color w:val="000000"/>
          <w:sz w:val="15"/>
          <w:szCs w:val="15"/>
        </w:rPr>
        <w:t>.setText(</w:t>
      </w:r>
      <w:r>
        <w:rPr>
          <w:rFonts w:hint="eastAsia" w:ascii="Consolas" w:hAnsi="Consolas" w:eastAsia="Consolas"/>
          <w:color w:val="6A3E3E"/>
          <w:sz w:val="15"/>
          <w:szCs w:val="15"/>
        </w:rPr>
        <w:t>tbContentCategory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.getName());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node</w:t>
      </w:r>
      <w:r>
        <w:rPr>
          <w:rFonts w:hint="eastAsia" w:ascii="Consolas" w:hAnsi="Consolas" w:eastAsia="Consolas"/>
          <w:color w:val="000000"/>
          <w:sz w:val="15"/>
          <w:szCs w:val="15"/>
        </w:rPr>
        <w:t>.setState(</w:t>
      </w:r>
      <w:r>
        <w:rPr>
          <w:rFonts w:hint="eastAsia" w:ascii="Consolas" w:hAnsi="Consolas" w:eastAsia="Consolas"/>
          <w:color w:val="6A3E3E"/>
          <w:sz w:val="15"/>
          <w:szCs w:val="15"/>
        </w:rPr>
        <w:t>tbContentCategory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.getIsParent() ? </w:t>
      </w:r>
      <w:r>
        <w:rPr>
          <w:rFonts w:hint="eastAsia" w:ascii="Consolas" w:hAnsi="Consolas" w:eastAsia="Consolas"/>
          <w:color w:val="2A00FF"/>
          <w:sz w:val="15"/>
          <w:szCs w:val="15"/>
        </w:rPr>
        <w:t>"closed"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: </w:t>
      </w:r>
      <w:r>
        <w:rPr>
          <w:rFonts w:hint="eastAsia" w:ascii="Consolas" w:hAnsi="Consolas" w:eastAsia="Consolas"/>
          <w:color w:val="2A00FF"/>
          <w:sz w:val="15"/>
          <w:szCs w:val="15"/>
        </w:rPr>
        <w:t>"open"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添加到列表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resultList</w:t>
      </w:r>
      <w:r>
        <w:rPr>
          <w:rFonts w:hint="eastAsia" w:ascii="Consolas" w:hAnsi="Consolas" w:eastAsia="Consolas"/>
          <w:color w:val="000000"/>
          <w:sz w:val="15"/>
          <w:szCs w:val="15"/>
        </w:rPr>
        <w:t>.add(</w:t>
      </w:r>
      <w:r>
        <w:rPr>
          <w:rFonts w:hint="eastAsia" w:ascii="Consolas" w:hAnsi="Consolas" w:eastAsia="Consolas"/>
          <w:color w:val="6A3E3E"/>
          <w:sz w:val="15"/>
          <w:szCs w:val="15"/>
        </w:rPr>
        <w:t>node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resultList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 insertCatgory(Long 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创建一个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pojo</w:t>
      </w:r>
      <w:r>
        <w:rPr>
          <w:rFonts w:hint="eastAsia" w:ascii="Consolas" w:hAnsi="Consolas" w:eastAsia="Consolas"/>
          <w:color w:val="3F7F5F"/>
          <w:sz w:val="15"/>
          <w:szCs w:val="15"/>
        </w:rPr>
        <w:t>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TbContentCategory 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TbContentCategory();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.setName(</w:t>
      </w:r>
      <w:r>
        <w:rPr>
          <w:rFonts w:hint="eastAsia" w:ascii="Consolas" w:hAnsi="Consolas" w:eastAsia="Consolas"/>
          <w:color w:val="6A3E3E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.setParentId(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parentId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1(正常),2(删除)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.setStatus(1);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.setIsParent(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false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'排列序号，表示同级类目的展现次序，如数值相等则按名称次序排列。取值范围:大于零的整数'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.setSortOrder(1);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.setCreated(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Date());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.setUpdated(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Date());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插入数据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C0"/>
          <w:sz w:val="15"/>
          <w:szCs w:val="15"/>
        </w:rPr>
        <w:t>contentCategoryMapper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.insert(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取返回的主键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Long </w:t>
      </w:r>
      <w:r>
        <w:rPr>
          <w:rFonts w:hint="eastAsia" w:ascii="Consolas" w:hAnsi="Consolas" w:eastAsia="Consolas"/>
          <w:color w:val="6A3E3E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.getId();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判断父节点的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isparent</w:t>
      </w:r>
      <w:r>
        <w:rPr>
          <w:rFonts w:hint="eastAsia" w:ascii="Consolas" w:hAnsi="Consolas" w:eastAsia="Consolas"/>
          <w:color w:val="3F7F5F"/>
          <w:sz w:val="15"/>
          <w:szCs w:val="15"/>
        </w:rPr>
        <w:t>属性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查询父节点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TbContentCategory 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parentNode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contentCategoryMapper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.selectByPrimaryKey(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parentId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if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(!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parentNode</w:t>
      </w:r>
      <w:r>
        <w:rPr>
          <w:rFonts w:hint="eastAsia" w:ascii="Consolas" w:hAnsi="Consolas" w:eastAsia="Consolas"/>
          <w:color w:val="000000"/>
          <w:sz w:val="15"/>
          <w:szCs w:val="15"/>
        </w:rPr>
        <w:t>.getIsParent())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parentNode</w:t>
      </w:r>
      <w:r>
        <w:rPr>
          <w:rFonts w:hint="eastAsia" w:ascii="Consolas" w:hAnsi="Consolas" w:eastAsia="Consolas"/>
          <w:color w:val="000000"/>
          <w:sz w:val="15"/>
          <w:szCs w:val="15"/>
        </w:rPr>
        <w:t>.setIsParent(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true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更新父节点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C0"/>
          <w:sz w:val="15"/>
          <w:szCs w:val="15"/>
        </w:rPr>
        <w:t>contentCategoryMapper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.updateByPrimaryKey(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parentNode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返回主键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ok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 updateCatgory(Long </w:t>
      </w:r>
      <w:r>
        <w:rPr>
          <w:rFonts w:hint="eastAsia" w:ascii="Consolas" w:hAnsi="Consolas" w:eastAsia="Consolas"/>
          <w:color w:val="6A3E3E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通过id查询节点对象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TbContentCategory 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contentCategoryMapper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.selectByPrimaryKey(</w:t>
      </w:r>
      <w:r>
        <w:rPr>
          <w:rFonts w:hint="eastAsia" w:ascii="Consolas" w:hAnsi="Consolas" w:eastAsia="Consolas"/>
          <w:color w:val="6A3E3E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判断新的name值与原来的值是否相同，如果相同则不用更新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if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</w:t>
      </w:r>
      <w:r>
        <w:rPr>
          <w:rFonts w:hint="eastAsia" w:ascii="Consolas" w:hAnsi="Consolas" w:eastAsia="Consolas"/>
          <w:color w:val="6A3E3E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null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&amp;&amp; </w:t>
      </w:r>
      <w:r>
        <w:rPr>
          <w:rFonts w:hint="eastAsia" w:ascii="Consolas" w:hAnsi="Consolas" w:eastAsia="Consolas"/>
          <w:color w:val="6A3E3E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.equals(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.getName()))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ok</w:t>
      </w:r>
      <w:r>
        <w:rPr>
          <w:rFonts w:hint="eastAsia" w:ascii="Consolas" w:hAnsi="Consolas" w:eastAsia="Consolas"/>
          <w:color w:val="000000"/>
          <w:sz w:val="15"/>
          <w:szCs w:val="15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.setName(</w:t>
      </w:r>
      <w:r>
        <w:rPr>
          <w:rFonts w:hint="eastAsia" w:ascii="Consolas" w:hAnsi="Consolas" w:eastAsia="Consolas"/>
          <w:color w:val="6A3E3E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设置更新时间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.setUpdated(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Date());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更新数据库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C0"/>
          <w:sz w:val="15"/>
          <w:szCs w:val="15"/>
        </w:rPr>
        <w:t>contentCategoryMapper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.updateByPrimaryKey(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返回结果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ok</w:t>
      </w:r>
      <w:r>
        <w:rPr>
          <w:rFonts w:hint="eastAsia" w:ascii="Consolas" w:hAnsi="Consolas" w:eastAsia="Consolas"/>
          <w:color w:val="000000"/>
          <w:sz w:val="15"/>
          <w:szCs w:val="15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 deleteCatgory(Long </w:t>
      </w:r>
      <w:r>
        <w:rPr>
          <w:rFonts w:hint="eastAsia" w:ascii="Consolas" w:hAnsi="Consolas" w:eastAsia="Consolas"/>
          <w:color w:val="6A3E3E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首先要判断当前删除的节点是叶子节点还是父节点，要依次递归删除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删除分类，就是改节点的状态为2(为了避免数据冗余，选择硬删除数据)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TbContentCategory 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contentCategoryMapper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.selectByPrimaryKey(</w:t>
      </w:r>
      <w:r>
        <w:rPr>
          <w:rFonts w:hint="eastAsia" w:ascii="Consolas" w:hAnsi="Consolas" w:eastAsia="Consolas"/>
          <w:color w:val="6A3E3E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硬删除数据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C0"/>
          <w:sz w:val="15"/>
          <w:szCs w:val="15"/>
        </w:rPr>
        <w:t>contentCategoryMapper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.deleteByPrimaryKey(</w:t>
      </w:r>
      <w:r>
        <w:rPr>
          <w:rFonts w:hint="eastAsia" w:ascii="Consolas" w:hAnsi="Consolas" w:eastAsia="Consolas"/>
          <w:color w:val="6A3E3E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/* 状态:可选值:1(正常),2(删除),软删除数据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 xml:space="preserve"> contentCategory.setStatus(2);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 xml:space="preserve"> contentCategoryMapper.updateByPrimaryKey(contentCategory);*/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需要判断一下要删除的这个节点是否是父节点，如果是父节点，那么就级联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删除这个父节点下的所有子节点（采用递归的方式删除）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if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.getIsParent())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deleteNode(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.getId());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需要判断父节点当前还有没有子节点，如果有子节点就不用做修改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如果父节点没有子节点了，那么要修改父节点的isParent属性为false即变为叶子节点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TbContentCategory 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contentCategoryMapper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.selectByPrimaryKey(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.getParentId());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List&lt;TbContentCategory&gt; </w:t>
      </w:r>
      <w:r>
        <w:rPr>
          <w:rFonts w:hint="eastAsia" w:ascii="Consolas" w:hAnsi="Consolas" w:eastAsia="Consolas"/>
          <w:color w:val="6A3E3E"/>
          <w:sz w:val="15"/>
          <w:szCs w:val="15"/>
        </w:rPr>
        <w:t>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getContentCategoryListByParentId(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</w:t>
      </w:r>
      <w:r>
        <w:rPr>
          <w:rFonts w:hint="eastAsia" w:ascii="Consolas" w:hAnsi="Consolas" w:eastAsia="Consolas"/>
          <w:color w:val="000000"/>
          <w:sz w:val="15"/>
          <w:szCs w:val="15"/>
        </w:rPr>
        <w:t>.getId());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* 判断父节点是否有子节点是判断这个父节点下的所有子节点的状态，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* 如果是软删除，则依次判断每个子节点的状态，如果状态都是2就说明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* 所有子节点都被“删除”，则需要修改当前节点的状态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* 如果是硬删除，则只需要判断当前子节点列表是否为空即可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>/*</w:t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boolean flag = false;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for (TbContentCategory tbContentCategory : list)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if (tbContentCategory.getStatus() == 0)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flag = true;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break;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如果没有子节点了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if (!flag)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parent.setIsParent(false);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contentCategoryMapper.updateByPrimaryKey(parent);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}*/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此处硬删除判断是否为父节点，直接判断这个父节点下是否有子节点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if</w:t>
      </w:r>
      <w:r>
        <w:rPr>
          <w:rFonts w:hint="eastAsia" w:ascii="Consolas" w:hAnsi="Consolas" w:eastAsia="Consolas"/>
          <w:color w:val="000000"/>
          <w:sz w:val="15"/>
          <w:szCs w:val="15"/>
        </w:rPr>
        <w:t>(CollectionUtils.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isEmpty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6A3E3E"/>
          <w:sz w:val="15"/>
          <w:szCs w:val="15"/>
        </w:rPr>
        <w:t>list</w:t>
      </w:r>
      <w:r>
        <w:rPr>
          <w:rFonts w:hint="eastAsia" w:ascii="Consolas" w:hAnsi="Consolas" w:eastAsia="Consolas"/>
          <w:color w:val="000000"/>
          <w:sz w:val="15"/>
          <w:szCs w:val="15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子节点列表为空，说明没有子节点，则需要修改当前节点状态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parent</w:t>
      </w:r>
      <w:r>
        <w:rPr>
          <w:rFonts w:hint="eastAsia" w:ascii="Consolas" w:hAnsi="Consolas" w:eastAsia="Consolas"/>
          <w:color w:val="000000"/>
          <w:sz w:val="15"/>
          <w:szCs w:val="15"/>
        </w:rPr>
        <w:t>.setIsParent(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false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C0"/>
          <w:sz w:val="15"/>
          <w:szCs w:val="15"/>
        </w:rPr>
        <w:t>contentCategoryMapper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.updateByPrimaryKey(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返回结果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ok</w:t>
      </w:r>
      <w:r>
        <w:rPr>
          <w:rFonts w:hint="eastAsia" w:ascii="Consolas" w:hAnsi="Consolas" w:eastAsia="Consolas"/>
          <w:color w:val="000000"/>
          <w:sz w:val="15"/>
          <w:szCs w:val="15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通过父节点id来查询所有子节点，这是抽离出来的公共方法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List&lt;TbContentCategory&gt; getContentCategoryListByParentId(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long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parentId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TbContentCategoryExample </w:t>
      </w:r>
      <w:r>
        <w:rPr>
          <w:rFonts w:hint="eastAsia" w:ascii="Consolas" w:hAnsi="Consolas" w:eastAsia="Consolas"/>
          <w:color w:val="6A3E3E"/>
          <w:sz w:val="15"/>
          <w:szCs w:val="15"/>
        </w:rPr>
        <w:t>example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TbContentCategoryExample();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Criteria </w:t>
      </w:r>
      <w:r>
        <w:rPr>
          <w:rFonts w:hint="eastAsia" w:ascii="Consolas" w:hAnsi="Consolas" w:eastAsia="Consolas"/>
          <w:color w:val="6A3E3E"/>
          <w:sz w:val="15"/>
          <w:szCs w:val="15"/>
        </w:rPr>
        <w:t>criteria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example</w:t>
      </w:r>
      <w:r>
        <w:rPr>
          <w:rFonts w:hint="eastAsia" w:ascii="Consolas" w:hAnsi="Consolas" w:eastAsia="Consolas"/>
          <w:color w:val="000000"/>
          <w:sz w:val="15"/>
          <w:szCs w:val="15"/>
        </w:rPr>
        <w:t>.createCriteria();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criteria</w:t>
      </w:r>
      <w:r>
        <w:rPr>
          <w:rFonts w:hint="eastAsia" w:ascii="Consolas" w:hAnsi="Consolas" w:eastAsia="Consolas"/>
          <w:color w:val="000000"/>
          <w:sz w:val="15"/>
          <w:szCs w:val="15"/>
        </w:rPr>
        <w:t>.andParentIdEqualTo(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parentId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List&lt;TbContentCategory&gt; </w:t>
      </w:r>
      <w:r>
        <w:rPr>
          <w:rFonts w:hint="eastAsia" w:ascii="Consolas" w:hAnsi="Consolas" w:eastAsia="Consolas"/>
          <w:color w:val="6A3E3E"/>
          <w:sz w:val="15"/>
          <w:szCs w:val="15"/>
        </w:rPr>
        <w:t>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contentCategoryMapper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.selectByExample(</w:t>
      </w:r>
      <w:r>
        <w:rPr>
          <w:rFonts w:hint="eastAsia" w:ascii="Consolas" w:hAnsi="Consolas" w:eastAsia="Consolas"/>
          <w:color w:val="6A3E3E"/>
          <w:sz w:val="15"/>
          <w:szCs w:val="15"/>
        </w:rPr>
        <w:t>example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list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递归删除节点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void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deleteNode(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long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parentId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List&lt;TbContentCategory&gt; </w:t>
      </w:r>
      <w:r>
        <w:rPr>
          <w:rFonts w:hint="eastAsia" w:ascii="Consolas" w:hAnsi="Consolas" w:eastAsia="Consolas"/>
          <w:color w:val="6A3E3E"/>
          <w:sz w:val="15"/>
          <w:szCs w:val="15"/>
        </w:rPr>
        <w:t>list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getContentCategoryListByParentId(</w:t>
      </w:r>
      <w:r>
        <w:rPr>
          <w:rFonts w:hint="eastAsia" w:ascii="Consolas" w:hAnsi="Consolas" w:eastAsia="Consolas"/>
          <w:color w:val="6A3E3E"/>
          <w:sz w:val="15"/>
          <w:szCs w:val="15"/>
        </w:rPr>
        <w:t>parentId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for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(TbContentCategory 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: </w:t>
      </w:r>
      <w:r>
        <w:rPr>
          <w:rFonts w:hint="eastAsia" w:ascii="Consolas" w:hAnsi="Consolas" w:eastAsia="Consolas"/>
          <w:color w:val="6A3E3E"/>
          <w:sz w:val="15"/>
          <w:szCs w:val="15"/>
        </w:rPr>
        <w:t>list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//contentCategory.setStatus(2);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//contentCategoryMapper.updateByPrimaryKey(contentCategory);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为了避免冗余数据，此处硬删除数据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C0"/>
          <w:sz w:val="15"/>
          <w:szCs w:val="15"/>
        </w:rPr>
        <w:t>contentCategoryMapper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.deleteByPrimaryKey(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.getId());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if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(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.getIsParent())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deleteNode(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contentCategory</w:t>
      </w:r>
      <w:r>
        <w:rPr>
          <w:rFonts w:hint="eastAsia" w:ascii="Consolas" w:hAnsi="Consolas" w:eastAsia="Consolas"/>
          <w:color w:val="000000"/>
          <w:sz w:val="15"/>
          <w:szCs w:val="15"/>
        </w:rPr>
        <w:t>.getId());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left"/>
        <w:rPr>
          <w:rFonts w:hint="eastAsia" w:ascii="Consolas" w:hAnsi="Consolas" w:eastAsia="Consolas"/>
          <w:color w:val="000000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内容分类删除需要注意的问题：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需要判断删除的节点是否存在子节点，不存在则直接删除，存在则依次递归删除（级联删除）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其次需要判断当前节点删除后会对其父节点有何影响，及时更新其对应父节点的状态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8595" cy="3687445"/>
            <wp:effectExtent l="0" t="0" r="8255" b="825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内容管理</w:t>
      </w:r>
    </w:p>
    <w:p>
      <w:pPr>
        <w:pStyle w:val="4"/>
      </w:pPr>
      <w:r>
        <w:rPr>
          <w:rFonts w:hint="eastAsia"/>
        </w:rPr>
        <w:t>内容列表</w:t>
      </w:r>
    </w:p>
    <w:p>
      <w:pPr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t>在之前的基础上完成内容列表分页显示</w:t>
      </w:r>
    </w:p>
    <w:p>
      <w:r>
        <w:drawing>
          <wp:inline distT="0" distB="0" distL="114300" distR="114300">
            <wp:extent cx="5274310" cy="1124585"/>
            <wp:effectExtent l="0" t="0" r="2540" b="184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0500" cy="970915"/>
            <wp:effectExtent l="0" t="0" r="635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可以实现逆向工程生成的mapper文件+PageHelper实现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Service层接收分页参数，分别为page（第几页）、rows（多少行数据）。随后通过调用dao查询商品列表，结合pagehelper实现分页，返回对应的商品列表。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通过创建一个pojo对象，使其返回一个</w:t>
      </w:r>
      <w:r>
        <w:rPr>
          <w:rFonts w:hint="eastAsia" w:ascii="华文楷体" w:hAnsi="华文楷体" w:eastAsia="华文楷体" w:cs="华文楷体"/>
          <w:b/>
          <w:bCs/>
          <w:sz w:val="21"/>
          <w:szCs w:val="21"/>
          <w:lang w:val="en-US" w:eastAsia="zh-CN"/>
        </w:rPr>
        <w:t>EasyUIDateGrid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支持的数据格式。此pojo应该放到taotao-common工程（通用，使其可以被多个项目引用）中。创建完成要在taotao-common工程中执行mvn clean install，及时更新maven仓库。（此处省略）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Service层代码实现：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TbContentMapper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EUDataGridResult getContentList(Integer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Integer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categoryId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查询Content列表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TbContentExample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TbContentExample();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Criteria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.createCriteria();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.andCategoryIdEqualTo(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categoryId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分页处理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PageHelper.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startPage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 xml:space="preserve">//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List&lt;TbContent&gt;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.selectByExample(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ind w:firstLine="900" w:firstLineChars="600"/>
              <w:jc w:val="left"/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white"/>
              </w:rPr>
              <w:t xml:space="preserve">List&lt;TbContent&gt;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whit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white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  <w:highlight w:val="white"/>
              </w:rPr>
              <w:t>contentMapper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white"/>
              </w:rPr>
              <w:t>.selectByExampleWithBLOBs(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white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whit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创建一个返回值对象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EUDataGridResult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EUDataGridResult();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.setRows(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取记录总条数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PageInfo&lt;TbContent&gt;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PageInfo&lt;&gt;(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.setTotal(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.getTotal());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接收页面传递过来的参数page、rows。返回json格式的数据。EUDataGridResult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需要使用到@ResponseBody注解。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访问路径：/content//list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ind w:firstLine="450" w:firstLineChars="30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"/item/list"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EUDataGridResult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getItemList(Integer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Integer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EUDataGridResult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.getItemList(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/>
    <w:p/>
    <w:p>
      <w:r>
        <w:drawing>
          <wp:inline distT="0" distB="0" distL="114300" distR="114300">
            <wp:extent cx="5268595" cy="2459990"/>
            <wp:effectExtent l="0" t="0" r="825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测试过程中遇到的问题，Controller层与相应的jsp文件不匹配？实质上页面能够访问到controller层，但其跳转访问页面显示是找不到对应的映射页面，导致报404出错。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在测试的时候Controller没有加@ResponseBody注解，导致其默认解析为视图，因此跳转到指定页面无法访问，报404错误。通过F12查看相关的参数，返回的数据类型是“text/html”,在controller层添加@ResponseBody注解进行测试</w:t>
      </w:r>
    </w:p>
    <w:p>
      <w:r>
        <w:drawing>
          <wp:inline distT="0" distB="0" distL="114300" distR="114300">
            <wp:extent cx="5271135" cy="2908935"/>
            <wp:effectExtent l="0" t="0" r="5715" b="57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1145"/>
            <wp:effectExtent l="0" t="0" r="10160" b="146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修正后正常访问数据：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20975"/>
            <wp:effectExtent l="0" t="0" r="10160" b="317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新增内容</w:t>
      </w:r>
    </w:p>
    <w:p>
      <w:pPr>
        <w:pStyle w:val="5"/>
      </w:pPr>
      <w:r>
        <w:rPr>
          <w:rFonts w:hint="eastAsia"/>
        </w:rPr>
        <w:t>分析</w:t>
      </w:r>
    </w:p>
    <w:p>
      <w:r>
        <w:drawing>
          <wp:inline distT="0" distB="0" distL="114300" distR="114300">
            <wp:extent cx="5269865" cy="2068830"/>
            <wp:effectExtent l="0" t="0" r="698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请求url：/content-add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初始化页面：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drawing>
          <wp:inline distT="0" distB="0" distL="114300" distR="114300">
            <wp:extent cx="5270500" cy="1097280"/>
            <wp:effectExtent l="0" t="0" r="635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表单提交处理：content-add.jsp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drawing>
          <wp:inline distT="0" distB="0" distL="114300" distR="114300">
            <wp:extent cx="5269865" cy="1855470"/>
            <wp:effectExtent l="0" t="0" r="698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请求的url：/content/save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提交的内容：表单中的内容。使用TbContent接收</w:t>
      </w:r>
    </w:p>
    <w:p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返回值：TaotaoResult</w:t>
      </w:r>
    </w:p>
    <w:p>
      <w:pPr>
        <w:pStyle w:val="5"/>
      </w:pPr>
      <w:r>
        <w:rPr>
          <w:rFonts w:hint="eastAsia"/>
        </w:rPr>
        <w:t>Dao层</w:t>
      </w:r>
    </w:p>
    <w:p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tb_content可以使用逆向工程。</w:t>
      </w:r>
    </w:p>
    <w:p>
      <w:pPr>
        <w:pStyle w:val="5"/>
      </w:pPr>
      <w:r>
        <w:rPr>
          <w:rFonts w:hint="eastAsia"/>
        </w:rPr>
        <w:t>Service层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接收一个pojo对象，补全属性。插入数据。返回TaotaoResult。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参数：TbContent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返回值：TaotaoResult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ContentService {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TbContentMapper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insertContent(TbContent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.setCreated(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Date());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.setUpdated(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Date());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//插入数据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.insert(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();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</w:pPr>
      <w:r>
        <w:rPr>
          <w:rFonts w:hint="eastAsia"/>
        </w:rPr>
        <w:t>Controller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接收表单中的内容，使用TbContent接收。调用Service插入数据。返回TaotaoResult（json数据）</w:t>
      </w:r>
    </w:p>
    <w:tbl>
      <w:tblPr>
        <w:tblStyle w:val="12"/>
        <w:tblpPr w:leftFromText="180" w:rightFromText="180" w:vertAnchor="text" w:horzAnchor="page" w:tblpX="1815" w:tblpY="321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"/content/save"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insertContent(TbContent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.insertContent(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tabs>
          <w:tab w:val="left" w:pos="1251"/>
        </w:tabs>
        <w:jc w:val="left"/>
      </w:pPr>
    </w:p>
    <w:p>
      <w:pPr>
        <w:pStyle w:val="4"/>
      </w:pPr>
      <w:r>
        <w:rPr>
          <w:rFonts w:hint="eastAsia"/>
          <w:lang w:val="en-US" w:eastAsia="zh-CN"/>
        </w:rPr>
        <w:t>编辑内容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r>
        <w:drawing>
          <wp:inline distT="0" distB="0" distL="114300" distR="114300">
            <wp:extent cx="5267325" cy="2336800"/>
            <wp:effectExtent l="0" t="0" r="9525" b="635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79950" cy="2487295"/>
            <wp:effectExtent l="0" t="0" r="6350" b="825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使用mybatis逆向工程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 updateContent(TbContent 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content</w:t>
      </w:r>
      <w:r>
        <w:rPr>
          <w:rFonts w:hint="eastAsia" w:ascii="Consolas" w:hAnsi="Consolas" w:eastAsia="Consolas"/>
          <w:color w:val="000000"/>
          <w:sz w:val="15"/>
          <w:szCs w:val="15"/>
        </w:rPr>
        <w:t>.setUpdated(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Date());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修改数据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C0"/>
          <w:sz w:val="15"/>
          <w:szCs w:val="15"/>
        </w:rPr>
        <w:t>contentMapper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.updateByPrimaryKeyWithBLOBs(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ok</w:t>
      </w:r>
      <w:r>
        <w:rPr>
          <w:rFonts w:hint="eastAsia" w:ascii="Consolas" w:hAnsi="Consolas" w:eastAsia="Consolas"/>
          <w:color w:val="000000"/>
          <w:sz w:val="15"/>
          <w:szCs w:val="15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@RequestMapping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"/content/edit"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@ResponseBody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 updateContent(TbContent 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TaotaoResult 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contentService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.updateContent(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删除内容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234055"/>
            <wp:effectExtent l="0" t="0" r="7620" b="444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使用mybatis生成的mapper文件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 deleteContent(List&lt;Long&gt; 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contentIds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for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(Long </w:t>
      </w:r>
      <w:r>
        <w:rPr>
          <w:rFonts w:hint="eastAsia" w:ascii="Consolas" w:hAnsi="Consolas" w:eastAsia="Consolas"/>
          <w:color w:val="6A3E3E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: 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contentIds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C0"/>
          <w:sz w:val="15"/>
          <w:szCs w:val="15"/>
        </w:rPr>
        <w:t>contentMapper</w:t>
      </w:r>
      <w:r>
        <w:rPr>
          <w:rFonts w:hint="eastAsia" w:ascii="Consolas" w:hAnsi="Consolas" w:eastAsia="Consolas"/>
          <w:color w:val="000000"/>
          <w:sz w:val="15"/>
          <w:szCs w:val="15"/>
        </w:rPr>
        <w:t>.deleteByPrimaryKey(</w:t>
      </w:r>
      <w:r>
        <w:rPr>
          <w:rFonts w:hint="eastAsia" w:ascii="Consolas" w:hAnsi="Consolas" w:eastAsia="Consolas"/>
          <w:color w:val="6A3E3E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ok</w:t>
      </w:r>
      <w:r>
        <w:rPr>
          <w:rFonts w:hint="eastAsia" w:ascii="Consolas" w:hAnsi="Consolas" w:eastAsia="Consolas"/>
          <w:color w:val="000000"/>
          <w:sz w:val="15"/>
          <w:szCs w:val="15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646464"/>
          <w:sz w:val="15"/>
          <w:szCs w:val="15"/>
        </w:rPr>
        <w:t>@RequestMapping</w:t>
      </w:r>
      <w:r>
        <w:rPr>
          <w:rFonts w:hint="eastAsia" w:ascii="Consolas" w:hAnsi="Consolas" w:eastAsia="Consolas"/>
          <w:color w:val="000000"/>
          <w:sz w:val="15"/>
          <w:szCs w:val="15"/>
        </w:rPr>
        <w:t>(</w:t>
      </w:r>
      <w:r>
        <w:rPr>
          <w:rFonts w:hint="eastAsia" w:ascii="Consolas" w:hAnsi="Consolas" w:eastAsia="Consolas"/>
          <w:color w:val="2A00FF"/>
          <w:sz w:val="15"/>
          <w:szCs w:val="15"/>
        </w:rPr>
        <w:t>"/content/delete"</w:t>
      </w:r>
      <w:r>
        <w:rPr>
          <w:rFonts w:hint="eastAsia" w:ascii="Consolas" w:hAnsi="Consolas" w:eastAsia="Consolas"/>
          <w:color w:val="000000"/>
          <w:sz w:val="15"/>
          <w:szCs w:val="15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@ResponseBody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TaotaoResult deleteContent(</w:t>
      </w:r>
      <w:r>
        <w:rPr>
          <w:rFonts w:hint="eastAsia" w:ascii="Consolas" w:hAnsi="Consolas" w:eastAsia="Consolas"/>
          <w:color w:val="646464"/>
          <w:sz w:val="15"/>
          <w:szCs w:val="15"/>
        </w:rPr>
        <w:t>@RequestParam</w:t>
      </w:r>
      <w:r>
        <w:rPr>
          <w:rFonts w:hint="eastAsia" w:ascii="Consolas" w:hAnsi="Consolas" w:eastAsia="Consolas"/>
          <w:color w:val="000000"/>
          <w:sz w:val="15"/>
          <w:szCs w:val="15"/>
        </w:rPr>
        <w:t>(value=</w:t>
      </w:r>
      <w:r>
        <w:rPr>
          <w:rFonts w:hint="eastAsia" w:ascii="Consolas" w:hAnsi="Consolas" w:eastAsia="Consolas"/>
          <w:color w:val="2A00FF"/>
          <w:sz w:val="15"/>
          <w:szCs w:val="15"/>
        </w:rPr>
        <w:t>"ids"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)List&lt;Long&gt; 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contentIds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TaotaoResult 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0000C0"/>
          <w:sz w:val="15"/>
          <w:szCs w:val="15"/>
        </w:rPr>
        <w:t>contentService</w:t>
      </w:r>
      <w:r>
        <w:rPr>
          <w:rFonts w:hint="eastAsia" w:ascii="Consolas" w:hAnsi="Consolas" w:eastAsia="Consolas"/>
          <w:color w:val="000000"/>
          <w:sz w:val="15"/>
          <w:szCs w:val="15"/>
        </w:rPr>
        <w:t>.deleteContent(</w:t>
      </w:r>
      <w:r>
        <w:rPr>
          <w:rFonts w:hint="eastAsia" w:ascii="Consolas" w:hAnsi="Consolas" w:eastAsia="Consolas"/>
          <w:color w:val="6A3E3E"/>
          <w:sz w:val="15"/>
          <w:szCs w:val="15"/>
        </w:rPr>
        <w:t>contentIds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result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Style w:val="3"/>
      </w:pPr>
      <w:r>
        <w:rPr>
          <w:rFonts w:hint="eastAsia"/>
        </w:rPr>
        <w:t>轮播图的展示</w:t>
      </w:r>
    </w:p>
    <w:p>
      <w:pPr>
        <w:pStyle w:val="4"/>
      </w:pPr>
      <w:r>
        <w:rPr>
          <w:rFonts w:hint="eastAsia"/>
        </w:rPr>
        <w:t>分析</w:t>
      </w:r>
    </w:p>
    <w:p>
      <w:r>
        <w:drawing>
          <wp:inline distT="0" distB="0" distL="114300" distR="114300">
            <wp:extent cx="5265420" cy="3731895"/>
            <wp:effectExtent l="0" t="0" r="11430" b="190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21665"/>
            <wp:effectExtent l="0" t="0" r="381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可以使用jsonp获得数据。做网站不推荐大面积使用ajax。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不使用ajax如何获得数据？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只需要在portal的Service层调用taotao-rest的服务，获得数据，把数据传递给jsp即可。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要调用服务需要使用java代码模拟浏览器调用服务请求数据。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可以使用HttpClient。</w:t>
      </w:r>
    </w:p>
    <w:p/>
    <w:p>
      <w:pPr>
        <w:pStyle w:val="4"/>
      </w:pPr>
      <w:r>
        <w:rPr>
          <w:rFonts w:hint="eastAsia"/>
        </w:rPr>
        <w:t>HttpClient</w:t>
      </w:r>
    </w:p>
    <w:p>
      <w:pPr>
        <w:pStyle w:val="5"/>
      </w:pPr>
      <w:r>
        <w:rPr>
          <w:rFonts w:hint="eastAsia"/>
        </w:rPr>
        <w:t>使用步骤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第一步：把HttpClient使用的jar包添加到工程中。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第二步：创建一个HttpClient的测试类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第三步：创建测试方法。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第四步：创建一个HttpClient对象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第五步：创建一个HttpGet对象，需要制定一个请求的url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第六步：执行请求。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第七步：接收返回结果。HttpEntity对象。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第八步：取响应的内容。</w:t>
      </w:r>
    </w:p>
    <w:p>
      <w:pPr>
        <w:shd w:val="clear" w:fill="DEEBF6" w:themeFill="accent1" w:themeFillTint="32"/>
      </w:pPr>
      <w:r>
        <w:rPr>
          <w:rFonts w:hint="eastAsia" w:ascii="华文楷体" w:hAnsi="华文楷体" w:eastAsia="华文楷体" w:cs="华文楷体"/>
        </w:rPr>
        <w:t>第九步：关闭HttpGet、HttpClient。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3364230"/>
            <wp:effectExtent l="0" t="0" r="8255" b="762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Get请求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org.apache.http.HttpEntity;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org.apache.http.client.methods.CloseableHttpResponse;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org.apache.http.client.methods.HttpGet;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org.apache.http.impl.client.CloseableHttpClient;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org.apache.http.impl.client.HttpClients;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org.apache.http.util.EntityUtils;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org.junit.Test;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hahabibu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系统名称: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模块名称: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类 名 称: HttpClientTest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软件版权: 淘淘商城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功能说明：测试服务连接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系统版本：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开发时间: create in 2019年1月11日 下午3:20:35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开发说明: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HttpClientTest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testHttpGet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()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第一步：把HttpClient使用的jar包添加到工程中。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第二步：创建一个HttpClient的测试类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第三步：创建测试方法。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第四步：创建一个HttpClient对象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CloseableHttpClient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httpClient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HttpClients.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createDefault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第五步：创建一个HttpGet对象，需要制定一个请求的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url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HttpGet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get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HttpGet(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"http://www.itheima.com"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第六步：执行请求。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CloseableHttpResponse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httpClient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.execute(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get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第七步：接收返回结果。HttpEntity对象。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HttpEntity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.getEntity();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第八步：取响应的内容。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html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EntityUtils.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toString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html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第九步：关闭response、HttpClient。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httpClient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连接测试：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659380"/>
            <wp:effectExtent l="0" t="0" r="12065" b="762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Post请求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实现步骤：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第一步：创建一个httpClient对象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第二步：创建一个HttpPost对象。需要指定一个url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第三步：创建一个list模拟表单，list中每个元素是一个NameValuePair对象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第四步：需要把表单包装到Entity对象中。StringEntity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第五步：执行请求。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第六步：接收返回结果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第七步：关闭流。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>在taotao-portal中添加controller方法测试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</w:rPr>
              <w:drawing>
                <wp:inline distT="0" distB="0" distL="114300" distR="114300">
                  <wp:extent cx="5271135" cy="1971675"/>
                  <wp:effectExtent l="0" t="0" r="5715" b="9525"/>
                  <wp:docPr id="3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97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>对应测试方法：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java.util.ArrayList;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org.apache.http.HttpEntity;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org.apache.http.NameValuePair;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org.apache.http.client.entity.UrlEncodedFormEntity;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org.apache.http.client.methods.CloseableHttpResponse;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org.apache.http.client.methods.HttpGet;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org.apache.http.client.methods.HttpPost;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org.apache.http.entity.StringEntity;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org.apache.http.impl.client.CloseableHttpClient;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org.apache.http.impl.client.HttpClients;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org.apache.http.message.BasicNameValuePair;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org.apache.http.util.EntityUtils;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org.junit.Test;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HttpClientTest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testHttpPost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()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第一步：创建一个httpClient对象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CloseableHttpClient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httpClient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HttpClients.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createDefault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第二步：创建一个HttpPost对象。需要指定一个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url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HttpPost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post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HttpPost(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"http://localhost:8082/posttest.html"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第三步：创建一个list模拟表单，list中每个元素是一个NameValuePair对象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List&lt;NameValuePair&gt;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formList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formList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BasicNameValuePair(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formList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BasicNameValuePair(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"pass"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"1243"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第四步：需要把表单包装到Entity对象中。StringEntity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StringEntity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UrlEncodedFormEntity(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formList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post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.setEntity(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entity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第五步：执行请求。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CloseableHttpResponse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httpClient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.execute(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post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第六步：接收返回结果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HttpEntity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httpEntity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.getEntity();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EntityUtils.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toString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httpEntity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第七步：关闭流。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httpClient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/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测试说明：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重新启动taotao-portal</w:t>
      </w:r>
    </w:p>
    <w:p>
      <w:r>
        <w:drawing>
          <wp:inline distT="0" distB="0" distL="114300" distR="114300">
            <wp:extent cx="5268595" cy="1692275"/>
            <wp:effectExtent l="0" t="0" r="8255" b="317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当前编写的类文件没有编译，因此清理一下代码随后重新启动测试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taotao-portal执行mvn clean，随后重新启动taotao-portal，若还无法执行则重新保存一下测试文件，再次debug测试</w:t>
      </w:r>
    </w:p>
    <w:p>
      <w:r>
        <w:drawing>
          <wp:inline distT="0" distB="0" distL="114300" distR="114300">
            <wp:extent cx="5258435" cy="2792095"/>
            <wp:effectExtent l="0" t="0" r="18415" b="825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如果测试过程中出现乱码问题：</w:t>
      </w:r>
    </w:p>
    <w:p>
      <w:r>
        <w:drawing>
          <wp:inline distT="0" distB="0" distL="114300" distR="114300">
            <wp:extent cx="4319905" cy="2912110"/>
            <wp:effectExtent l="0" t="0" r="4445" b="2540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91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在控制台中选择相应的内容进行切换查看数据是否显示正常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141855"/>
            <wp:effectExtent l="0" t="0" r="10795" b="1079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另一种服务器连接测试方式：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</w:rPr>
        <w:t>restclient-ui-3.5-jar-with-dependencies.jar</w:t>
      </w:r>
      <w:r>
        <w:rPr>
          <w:rFonts w:hint="eastAsia" w:ascii="华文楷体" w:hAnsi="华文楷体" w:eastAsia="华文楷体" w:cs="华文楷体"/>
          <w:lang w:val="en-US" w:eastAsia="zh-CN"/>
        </w:rPr>
        <w:t>说明，也可通过命令行打开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进入到当前jar包指定的目录，随后通过java命令行进行操作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73675" cy="2471420"/>
            <wp:effectExtent l="0" t="0" r="3175" b="508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258695"/>
            <wp:effectExtent l="0" t="0" r="12065" b="825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测试说明：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Method选择post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Body选择String body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提交表单和提交json数据，content-Type不同</w:t>
      </w:r>
    </w:p>
    <w:p>
      <w:pPr>
        <w:rPr>
          <w:rFonts w:hint="eastAsia" w:ascii="华文楷体" w:hAnsi="华文楷体" w:eastAsia="华文楷体" w:cs="华文楷体"/>
          <w:highlight w:val="yellow"/>
        </w:rPr>
      </w:pPr>
      <w:r>
        <w:rPr>
          <w:rFonts w:hint="eastAsia" w:ascii="华文楷体" w:hAnsi="华文楷体" w:eastAsia="华文楷体" w:cs="华文楷体"/>
          <w:highlight w:val="yellow"/>
        </w:rPr>
        <w:t>表单的content-type：application/x-www-form-urlencoded</w:t>
      </w:r>
    </w:p>
    <w:p>
      <w:pPr>
        <w:rPr>
          <w:rFonts w:hint="eastAsia" w:ascii="华文楷体" w:hAnsi="华文楷体" w:eastAsia="华文楷体" w:cs="华文楷体"/>
          <w:szCs w:val="22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highlight w:val="yellow"/>
        </w:rPr>
        <w:t>Json的content-type：application/json</w:t>
      </w:r>
    </w:p>
    <w:p>
      <w:r>
        <w:drawing>
          <wp:inline distT="0" distB="0" distL="114300" distR="114300">
            <wp:extent cx="3599815" cy="4196080"/>
            <wp:effectExtent l="0" t="0" r="635" b="13970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196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测试通过：</w:t>
      </w:r>
    </w:p>
    <w:p>
      <w:r>
        <w:drawing>
          <wp:inline distT="0" distB="0" distL="114300" distR="114300">
            <wp:extent cx="5264150" cy="2160270"/>
            <wp:effectExtent l="0" t="0" r="12700" b="1143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如果是json格式的数据直接测试，则不能正常获取数据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4319905" cy="1485900"/>
            <wp:effectExtent l="0" t="0" r="4445" b="0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如果是json格式的数据，需要通过一个对象进行接收，借助@RequestBody注解完成转义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Json格式: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创建一个User对象，拥有name、pass属性，提供getter、setter方法，编写如下代码测试</w:t>
      </w:r>
    </w:p>
    <w:p>
      <w:r>
        <w:drawing>
          <wp:inline distT="0" distB="0" distL="114300" distR="114300">
            <wp:extent cx="5271770" cy="1380490"/>
            <wp:effectExtent l="0" t="0" r="5080" b="10160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或者通过Map接收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367790"/>
            <wp:effectExtent l="0" t="0" r="6985" b="3810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99815" cy="4343400"/>
            <wp:effectExtent l="0" t="0" r="635" b="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实际使用时需要把HttpClient封装成一个工具类，可以把工具类放到taotao-common中。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3457575" cy="3438525"/>
            <wp:effectExtent l="0" t="0" r="9525" b="9525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实现步骤：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1.taotao-rest中发布服务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2.Taotao-portal中使用HttpClient调用服务获得数据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3.展示轮播图</w:t>
      </w:r>
    </w:p>
    <w:p>
      <w:pPr>
        <w:pStyle w:val="4"/>
      </w:pPr>
      <w:r>
        <w:rPr>
          <w:rFonts w:hint="eastAsia"/>
        </w:rPr>
        <w:t>发布内容查询服务</w:t>
      </w:r>
    </w:p>
    <w:p>
      <w:pPr>
        <w:pStyle w:val="5"/>
      </w:pPr>
      <w:r>
        <w:rPr>
          <w:rFonts w:hint="eastAsia"/>
        </w:rPr>
        <w:t>分析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根据内容分类id查询tb_content表，得到此分类下的内容列表，返回。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请求的url：/rest/content/{cid}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返回的数据：json数据：包含查询内容列表、包含状态、包含错误消息</w:t>
      </w:r>
    </w:p>
    <w:p>
      <w:r>
        <w:rPr>
          <w:rFonts w:hint="eastAsia" w:ascii="华文楷体" w:hAnsi="华文楷体" w:eastAsia="华文楷体" w:cs="华文楷体"/>
          <w:szCs w:val="22"/>
          <w:lang w:val="en-US" w:eastAsia="zh-CN"/>
        </w:rPr>
        <w:t>使用TaotaoResult包装一个内容列表即可。</w:t>
      </w:r>
    </w:p>
    <w:p>
      <w:pPr>
        <w:pStyle w:val="5"/>
      </w:pPr>
      <w:r>
        <w:rPr>
          <w:rFonts w:hint="eastAsia"/>
        </w:rPr>
        <w:t>Dao层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使用mybatis逆向工程</w:t>
      </w:r>
    </w:p>
    <w:p/>
    <w:p>
      <w:pPr>
        <w:pStyle w:val="5"/>
      </w:pPr>
      <w:r>
        <w:rPr>
          <w:rFonts w:hint="eastAsia"/>
        </w:rPr>
        <w:t>Service层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接收内容分类id作为参数，使用mapper根据分类id查询内容列表，返回内容列表。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参数：Long cid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返回结果：List&lt;TbContent&gt;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TbContentMapper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List&lt;TbContent&gt; getContentList(Long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根据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cid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查询内容列表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TbContentExample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TbContentExample();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Criteria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.createCriteria();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.andCategoryIdEqualTo(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//执行查询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List&lt;TbContent&gt;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.selectByExampleWithBLOBs(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</w:pPr>
      <w:r>
        <w:rPr>
          <w:rFonts w:hint="eastAsia"/>
        </w:rPr>
        <w:t>Controller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接收参数cid，从url中取参数。调用Service查询内容列表，返回json数据，返回TaotaoResult包装内容列表。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ContentService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"/content/{cid}"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getContentList(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List&lt;TbContent&gt;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contentService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.getContentList(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(500, ExceptionUtil.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getStackTrace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启动taotao-rest，测试：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instrText xml:space="preserve"> HYPERLINK "http://localhost:8081/rest/content/89" </w:instrTex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separate"/>
      </w:r>
      <w:r>
        <w:rPr>
          <w:rStyle w:val="10"/>
          <w:rFonts w:hint="eastAsia" w:ascii="华文楷体" w:hAnsi="华文楷体" w:eastAsia="华文楷体" w:cs="华文楷体"/>
          <w:szCs w:val="22"/>
          <w:lang w:val="en-US" w:eastAsia="zh-CN"/>
        </w:rPr>
        <w:t>http://localhost:8081/rest/content/89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5258435" cy="718820"/>
            <wp:effectExtent l="0" t="0" r="18415" b="5080"/>
            <wp:docPr id="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展示轮播图</w:t>
      </w:r>
    </w:p>
    <w:p>
      <w:pPr>
        <w:pStyle w:val="5"/>
      </w:pPr>
      <w:r>
        <w:rPr>
          <w:rFonts w:hint="eastAsia"/>
        </w:rPr>
        <w:t>分析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4319905" cy="2602865"/>
            <wp:effectExtent l="0" t="0" r="4445" b="6985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需要在taotao-portal中实现。需要使用HttpClient调用rest发布的服务。把结果传递给jsp。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Jsp中需要的json数据格式：</w:t>
      </w:r>
    </w:p>
    <w:p>
      <w:r>
        <w:drawing>
          <wp:inline distT="0" distB="0" distL="114300" distR="114300">
            <wp:extent cx="4319905" cy="4281805"/>
            <wp:effectExtent l="0" t="0" r="4445" b="4445"/>
            <wp:docPr id="5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28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需要创建一个pojo描述此格式。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AdNode {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height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heightB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widthB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srcB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alt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rPr>
                <w:rFonts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 xml:space="preserve">     // 对应getter、setter构造器</w:t>
            </w:r>
          </w:p>
          <w:p>
            <w:pPr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</w:pPr>
      <w:r>
        <w:rPr>
          <w:rFonts w:hint="eastAsia"/>
        </w:rPr>
        <w:t>Service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使用HttpClient调用taotao-rest发布的服务</w:t>
      </w:r>
      <w:r>
        <w:rPr>
          <w:rFonts w:hint="eastAsia" w:ascii="华文楷体" w:hAnsi="华文楷体" w:eastAsia="华文楷体" w:cs="华文楷体"/>
          <w:lang w:eastAsia="zh-CN"/>
        </w:rPr>
        <w:t>，</w:t>
      </w:r>
      <w:r>
        <w:rPr>
          <w:rFonts w:hint="eastAsia" w:ascii="华文楷体" w:hAnsi="华文楷体" w:eastAsia="华文楷体" w:cs="华文楷体"/>
        </w:rPr>
        <w:t>得到一个json字符串。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把json转换成java对象，取data属性，把list转换成AdNode的list。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最后需要把AdNode的list转换成json返回。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参数：cid（从配置文件中获得）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返回结果：String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java.util.ArrayList;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org.springframework.beans.factory.annotation.Value;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org.springframework.stereotype.Service;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com.taotao.common.pojo.HttpClientUtil;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com.taotao.common.result.TaotaoResult;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com.taotao.common.utils.JsonUtils;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com.taotao.pojo.TbContent;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com.taotao.portal.pojo.AdNode;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com.taotao.portal.service.ContentService;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ContentService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"${REST_BASE_URL}"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REST_BASE_URL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"${REST_CONTENT_URL}"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REST_CONTENT_URL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"${REST_CONTENT_AD1_CID}"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REST_CONTENT_AD1_CID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获得大广告位的内容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Title: getAd1List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Description: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@see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com.taotao.portal.service.ContentService#getAd1List()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getAd1List()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//调用服务获得数据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 xml:space="preserve"> ="http://localhost/8081/rest/content/89";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HttpClientUtil.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doGet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REST_BASE_URL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REST_CONTENT_URL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REST_CONTENT_AD1_CID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//把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转换成java对象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taotaoResult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formatToList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TbContent.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//取data属性，内容列表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List&lt;TbContent&gt;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 xml:space="preserve">(List&lt;TbContent&gt;)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taotaoResult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.getData()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//把内容列表转换成AdNode列表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List&lt;AdNode&gt;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(TbContent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tbContent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contentList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AdNode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AdNode();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.setHeight(240);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.setWidth(670);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.setSrc(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tbContent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.getPic());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.setHeightB(240);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.setWidthB(550);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.setSrcB(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tbContent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.getPic2());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.setAlt(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tbContent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.getSubTitle());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.setHref(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tbContent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.getUrl());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//需要把resultList转换成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objectToJson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  <w:bookmarkStart w:id="2" w:name="_GoBack"/>
            <w:bookmarkEnd w:id="2"/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</w:pPr>
      <w:r>
        <w:rPr>
          <w:rFonts w:hint="eastAsia"/>
        </w:rPr>
        <w:t>Controller</w:t>
      </w:r>
    </w:p>
    <w:p>
      <w:pPr>
        <w:rPr>
          <w:rFonts w:hint="eastAsia" w:ascii="华文楷体" w:hAnsi="华文楷体" w:eastAsia="华文楷体" w:cs="华文楷体"/>
          <w:szCs w:val="22"/>
        </w:rPr>
      </w:pPr>
      <w:r>
        <w:rPr>
          <w:rFonts w:hint="eastAsia" w:ascii="华文楷体" w:hAnsi="华文楷体" w:eastAsia="华文楷体" w:cs="华文楷体"/>
          <w:szCs w:val="22"/>
        </w:rPr>
        <w:t>调用Service查询广告位内容，传递给jsp即可。</w:t>
      </w:r>
    </w:p>
    <w:p>
      <w:r>
        <w:drawing>
          <wp:inline distT="0" distB="0" distL="114300" distR="114300">
            <wp:extent cx="5269230" cy="2774315"/>
            <wp:effectExtent l="0" t="0" r="762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995170"/>
            <wp:effectExtent l="0" t="0" r="698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测试，将taotao-common重新打包，启动taotao-rest，随后启动taotao-portal进行测试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可能出现结果：没有找到指定的数据，因此此处需要借助taotao-manager后台管理系统对图片进行设置</w:t>
      </w:r>
    </w:p>
    <w:p>
      <w:r>
        <w:drawing>
          <wp:inline distT="0" distB="0" distL="114300" distR="114300">
            <wp:extent cx="5256530" cy="1914525"/>
            <wp:effectExtent l="0" t="0" r="127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右键查看源代码（检查），显示连接失败，说明图片链接地址有误，此处则通过后台管理系统设置相关图片，再次测试，结果正常显示</w:t>
      </w:r>
    </w:p>
    <w:p>
      <w:r>
        <w:drawing>
          <wp:inline distT="0" distB="0" distL="114300" distR="114300">
            <wp:extent cx="5269230" cy="1447165"/>
            <wp:effectExtent l="0" t="0" r="762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161540"/>
            <wp:effectExtent l="0" t="0" r="10160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3810</wp:posOffset>
              </wp:positionH>
              <wp:positionV relativeFrom="paragraph">
                <wp:posOffset>100330</wp:posOffset>
              </wp:positionV>
              <wp:extent cx="5286375" cy="635"/>
              <wp:effectExtent l="0" t="0" r="0" b="0"/>
              <wp:wrapNone/>
              <wp:docPr id="1" name="直接连接符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6375" cy="635"/>
                      </a:xfrm>
                      <a:prstGeom prst="line">
                        <a:avLst/>
                      </a:prstGeom>
                      <a:ln w="317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0.3pt;margin-top:7.9pt;height:0.05pt;width:416.25pt;z-index:251658240;mso-width-relative:page;mso-height-relative:page;" filled="f" stroked="t" coordsize="21600,21600" o:gfxdata="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agNVH1QAAAAYBAAAPAAAAAAAAAAEAIAAAACIAAABk&#10;cnMvZG93bnJldi54bWxQSwECFAAUAAAACACHTuJAzGg4ZNABAACMAwAADgAAAAAAAAABACAAAAAk&#10;AQAAZHJzL2Uyb0RvYy54bWxQSwUGAAAAAAYABgBZAQAAZgUAAAAA&#10;">
              <v:fill on="f" focussize="0,0"/>
              <v:stroke weight="0.25pt" color="#00000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2CE74B"/>
    <w:multiLevelType w:val="multilevel"/>
    <w:tmpl w:val="552CE74B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564BC8F0"/>
    <w:multiLevelType w:val="multilevel"/>
    <w:tmpl w:val="564BC8F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564BCA01"/>
    <w:multiLevelType w:val="singleLevel"/>
    <w:tmpl w:val="564BCA01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64BCBA3"/>
    <w:multiLevelType w:val="singleLevel"/>
    <w:tmpl w:val="564BCBA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64BCD4F"/>
    <w:multiLevelType w:val="singleLevel"/>
    <w:tmpl w:val="564BCD4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64BD0AD"/>
    <w:multiLevelType w:val="singleLevel"/>
    <w:tmpl w:val="564BD0A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AB15D5"/>
    <w:rsid w:val="024E091A"/>
    <w:rsid w:val="033309B6"/>
    <w:rsid w:val="03FF4BA8"/>
    <w:rsid w:val="05480218"/>
    <w:rsid w:val="06482EB4"/>
    <w:rsid w:val="07D06EDF"/>
    <w:rsid w:val="088D6BDC"/>
    <w:rsid w:val="089505FC"/>
    <w:rsid w:val="0A8C230A"/>
    <w:rsid w:val="0A9124A0"/>
    <w:rsid w:val="0ADC739F"/>
    <w:rsid w:val="0B522000"/>
    <w:rsid w:val="0C6E7A7D"/>
    <w:rsid w:val="0C9C2BEE"/>
    <w:rsid w:val="0DAA20C2"/>
    <w:rsid w:val="0DD7256D"/>
    <w:rsid w:val="0E655F9F"/>
    <w:rsid w:val="0E8D203E"/>
    <w:rsid w:val="0EC82FD1"/>
    <w:rsid w:val="10E6468C"/>
    <w:rsid w:val="12083679"/>
    <w:rsid w:val="129F73FA"/>
    <w:rsid w:val="181C0FAE"/>
    <w:rsid w:val="19F016CA"/>
    <w:rsid w:val="19F225FA"/>
    <w:rsid w:val="1CA442BC"/>
    <w:rsid w:val="1CD84080"/>
    <w:rsid w:val="1CE614FB"/>
    <w:rsid w:val="21C7360C"/>
    <w:rsid w:val="22A24970"/>
    <w:rsid w:val="232C3A06"/>
    <w:rsid w:val="237A3A8E"/>
    <w:rsid w:val="23AB7F98"/>
    <w:rsid w:val="23DA22A1"/>
    <w:rsid w:val="23F4068A"/>
    <w:rsid w:val="244037CC"/>
    <w:rsid w:val="25854978"/>
    <w:rsid w:val="25A92D85"/>
    <w:rsid w:val="26215A8B"/>
    <w:rsid w:val="285272F5"/>
    <w:rsid w:val="28640D57"/>
    <w:rsid w:val="288F7B73"/>
    <w:rsid w:val="293604B4"/>
    <w:rsid w:val="29A84928"/>
    <w:rsid w:val="2ACC10D6"/>
    <w:rsid w:val="2AF56C15"/>
    <w:rsid w:val="2B8901D4"/>
    <w:rsid w:val="2C1110EF"/>
    <w:rsid w:val="2D746BCC"/>
    <w:rsid w:val="2FA47438"/>
    <w:rsid w:val="2FEC4687"/>
    <w:rsid w:val="30242414"/>
    <w:rsid w:val="30A53106"/>
    <w:rsid w:val="30B3253B"/>
    <w:rsid w:val="30FD19BB"/>
    <w:rsid w:val="31DA44D0"/>
    <w:rsid w:val="357E7DAA"/>
    <w:rsid w:val="358613A1"/>
    <w:rsid w:val="36982171"/>
    <w:rsid w:val="370737D4"/>
    <w:rsid w:val="37D518DD"/>
    <w:rsid w:val="38051878"/>
    <w:rsid w:val="387E4F60"/>
    <w:rsid w:val="3EBC3970"/>
    <w:rsid w:val="40B7113C"/>
    <w:rsid w:val="41476974"/>
    <w:rsid w:val="4306100B"/>
    <w:rsid w:val="436536C2"/>
    <w:rsid w:val="44187745"/>
    <w:rsid w:val="45516D55"/>
    <w:rsid w:val="45802454"/>
    <w:rsid w:val="47C15352"/>
    <w:rsid w:val="499713F4"/>
    <w:rsid w:val="49D66D66"/>
    <w:rsid w:val="4B6166F8"/>
    <w:rsid w:val="4BC47E92"/>
    <w:rsid w:val="4F231171"/>
    <w:rsid w:val="51267D7B"/>
    <w:rsid w:val="520A3DA5"/>
    <w:rsid w:val="532207B2"/>
    <w:rsid w:val="533D613D"/>
    <w:rsid w:val="54E330F4"/>
    <w:rsid w:val="557553DD"/>
    <w:rsid w:val="56A21F2B"/>
    <w:rsid w:val="57B27312"/>
    <w:rsid w:val="5B7A58D2"/>
    <w:rsid w:val="5C6D0E1B"/>
    <w:rsid w:val="5EBF7989"/>
    <w:rsid w:val="5F793497"/>
    <w:rsid w:val="5FF70E3B"/>
    <w:rsid w:val="60B96F6F"/>
    <w:rsid w:val="61991429"/>
    <w:rsid w:val="61D40387"/>
    <w:rsid w:val="6219217A"/>
    <w:rsid w:val="63D341FD"/>
    <w:rsid w:val="64963141"/>
    <w:rsid w:val="65510477"/>
    <w:rsid w:val="65943074"/>
    <w:rsid w:val="686E0569"/>
    <w:rsid w:val="6905645F"/>
    <w:rsid w:val="6ACC2F88"/>
    <w:rsid w:val="6DC217A7"/>
    <w:rsid w:val="6EBE23DC"/>
    <w:rsid w:val="6EEB398F"/>
    <w:rsid w:val="6EFB5F93"/>
    <w:rsid w:val="70B77BE0"/>
    <w:rsid w:val="70E96F1F"/>
    <w:rsid w:val="740045F6"/>
    <w:rsid w:val="78AF0225"/>
    <w:rsid w:val="7A4E2501"/>
    <w:rsid w:val="7B5F36F2"/>
    <w:rsid w:val="7C5C227D"/>
    <w:rsid w:val="7D2A2914"/>
    <w:rsid w:val="7DAA40C5"/>
    <w:rsid w:val="7F994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nhideWhenUsed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10">
    <w:name w:val="Hyperlink"/>
    <w:basedOn w:val="9"/>
    <w:uiPriority w:val="0"/>
    <w:rPr>
      <w:color w:val="0000FF"/>
      <w:u w:val="single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utry</dc:creator>
  <cp:lastModifiedBy>utry</cp:lastModifiedBy>
  <dcterms:modified xsi:type="dcterms:W3CDTF">2019-01-14T01:44:50Z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