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淘淘商城</w:t>
      </w:r>
      <w:r>
        <w:rPr>
          <w:rFonts w:hint="eastAsia"/>
          <w:lang w:val="en-US" w:eastAsia="zh-CN"/>
        </w:rPr>
        <w:t>-商品详情页展示</w: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内容回顾</w:t>
      </w:r>
    </w:p>
    <w:p>
      <w:pPr>
        <w:numPr>
          <w:ilvl w:val="0"/>
          <w:numId w:val="2"/>
        </w:num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搜索系统的实现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发布搜索服务，pc、移动端都可以调用。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在portal中调用服务，实现搜索功能。</w:t>
      </w:r>
    </w:p>
    <w:p>
      <w:pPr>
        <w:numPr>
          <w:ilvl w:val="0"/>
          <w:numId w:val="2"/>
        </w:numPr>
        <w:tabs>
          <w:tab w:val="left" w:pos="840"/>
        </w:tabs>
        <w:ind w:left="0" w:leftChars="0" w:firstLine="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Solr提供的搜索服务。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Solr的集群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Solr集群的使用。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单机版使用HttpSolrServer。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集群版使用CloudSolrServer。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课程计划</w:t>
      </w:r>
    </w:p>
    <w:p>
      <w:pPr>
        <w:numPr>
          <w:ilvl w:val="0"/>
          <w:numId w:val="3"/>
        </w:num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商品详情页面的展示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伪静态化（使用jsp动态展示）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添加缓存，redis</w:t>
      </w:r>
    </w:p>
    <w:p>
      <w:pPr>
        <w:numPr>
          <w:ilvl w:val="0"/>
          <w:numId w:val="3"/>
        </w:num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网页静态化freemaker+nginx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商品详情页面展示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在搜索结果中点击商品图片或者title打开商品详情页面。</w:t>
      </w:r>
    </w:p>
    <w:p>
      <w:r>
        <w:drawing>
          <wp:inline distT="0" distB="0" distL="114300" distR="114300">
            <wp:extent cx="5270500" cy="1887220"/>
            <wp:effectExtent l="0" t="0" r="6350" b="1778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87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在Controller中从url中把商品id取出来，根据商品id查询对应的商品详细信息。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商品信息应该是调用服务来获得。需要在taotao-rest中发布服务。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Taotao-rest服务中根据商品id查询商品信息。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需要用到的表：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商品表：tb_item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商品详细信息：tb_item_desc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商品的规格参数：tb_item_param_item</w:t>
      </w:r>
    </w:p>
    <w:p>
      <w:pPr>
        <w:rPr>
          <w:rFonts w:hint="eastAsia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应该发布三个服务：</w:t>
      </w:r>
      <w:r>
        <w:rPr>
          <w:rFonts w:hint="eastAsia" w:ascii="华文楷体" w:hAnsi="华文楷体" w:eastAsia="华文楷体" w:cs="华文楷体"/>
          <w:b/>
          <w:bCs/>
          <w:szCs w:val="22"/>
          <w:highlight w:val="yellow"/>
          <w:lang w:val="en-US" w:eastAsia="zh-CN"/>
        </w:rPr>
        <w:t>商品基本信息、取商品详情、取商品的规格参数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发布服务</w:t>
      </w:r>
    </w:p>
    <w:p>
      <w:pPr>
        <w:pStyle w:val="5"/>
        <w:numPr>
          <w:ilvl w:val="3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商品基本信息服务</w:t>
      </w:r>
    </w:p>
    <w:p>
      <w:pPr>
        <w:rPr>
          <w:rFonts w:hint="eastAsia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根据商品id取数据。商品表：tb_item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Dao层</w:t>
      </w:r>
    </w:p>
    <w:p>
      <w:pPr>
        <w:rPr>
          <w:rFonts w:hint="eastAsia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使用逆向工程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Service层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接收商品id，根据商品id查询商品基本信息。返回商品基本信息的pojo——TbItem。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为了减轻数据库的压力，需要添加缓存。由于商品数据比较多，需要把用户访问的数据添加缓存中，同时需要设置商品数据的过期时间，根据时间情况调整，需要把过期时间放到配置文件中。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要设置过期时间redis中只能在key上设置。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使用String数据类型，为了便于分组可以使用“:”分隔的命名方式。（使用工具便于查看）</w:t>
      </w:r>
    </w:p>
    <w:p>
      <w:pPr>
        <w:rPr>
          <w:rFonts w:hint="eastAsia" w:ascii="华文楷体" w:hAnsi="华文楷体" w:eastAsia="华文楷体" w:cs="华文楷体"/>
          <w:highlight w:val="yellow"/>
          <w:lang w:val="en-US" w:eastAsia="zh-CN"/>
        </w:rPr>
      </w:pPr>
      <w:r>
        <w:rPr>
          <w:rFonts w:hint="eastAsia" w:ascii="华文楷体" w:hAnsi="华文楷体" w:eastAsia="华文楷体" w:cs="华文楷体"/>
          <w:highlight w:val="yellow"/>
          <w:lang w:val="en-US" w:eastAsia="zh-CN"/>
        </w:rPr>
        <w:t>REDIS_ITEM:BASE_INFO:{ITEM_ID}</w:t>
      </w:r>
    </w:p>
    <w:p>
      <w:r>
        <w:drawing>
          <wp:inline distT="0" distB="0" distL="114300" distR="114300">
            <wp:extent cx="5273040" cy="2211705"/>
            <wp:effectExtent l="0" t="0" r="3810" b="171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11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interface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ItemService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TbItem getItemById(Long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rPr>
                <w:rFonts w:hint="eastAsia" w:ascii="Consolas" w:hAnsi="Consolas" w:eastAsia="宋体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ItemServiceImpl </w:t>
            </w:r>
            <w:r>
              <w:rPr>
                <w:rFonts w:hint="eastAsia" w:ascii="Consolas" w:hAnsi="Consolas"/>
                <w:color w:val="000000"/>
                <w:sz w:val="15"/>
                <w:szCs w:val="15"/>
                <w:lang w:eastAsia="zh-CN"/>
              </w:rPr>
              <w:t>：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@Service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ItemServiceImpl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implements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ItemService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@Autowired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TbItemMapper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itemMapper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@Autowired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JedisClient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jedisClient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@Value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"${REDIS_ITEM_KEY}"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String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REDIS_ITEM_KEY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@Value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"${ITEM_BASE_INFO_KEY}"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String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ITEM_BASE_INFO_KEY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@Value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"${ITEM_EXPIRE_SECOND}"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Integer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ITEM_EXPIRE_SECOND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TbItem getItemById(Long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//查询缓存，如果有缓存，直接返回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try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json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jedisClient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.get(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REDIS_ITEM_KEY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+ 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":"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+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ITEM_BASE_INFO_KEY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+ 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":"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//判断数据是否存在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(StringUtils.</w:t>
            </w:r>
            <w:r>
              <w:rPr>
                <w:rFonts w:hint="eastAsia" w:ascii="Consolas" w:hAnsi="Consolas" w:eastAsia="Consolas"/>
                <w:i/>
                <w:color w:val="000000"/>
                <w:sz w:val="15"/>
                <w:szCs w:val="15"/>
              </w:rPr>
              <w:t>isNotBlank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json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 把</w:t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  <w:u w:val="single"/>
              </w:rPr>
              <w:t>json</w:t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数据转换成java对象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TbItem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JsonUtils.</w:t>
            </w:r>
            <w:r>
              <w:rPr>
                <w:rFonts w:hint="eastAsia" w:ascii="Consolas" w:hAnsi="Consolas" w:eastAsia="Consolas"/>
                <w:i/>
                <w:color w:val="000000"/>
                <w:sz w:val="15"/>
                <w:szCs w:val="15"/>
              </w:rPr>
              <w:t>jsonToPojo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json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, TbItem.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(Exception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.printStackTrace();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//根据商品id查询商品基本信息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TbItem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itemMapper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.selectByPrimaryKey(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//向</w:t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  <w:u w:val="single"/>
              </w:rPr>
              <w:t>redis</w:t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中添加缓存。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//添加缓存原则是不能影响正常的业务逻辑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try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//向</w:t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  <w:u w:val="single"/>
              </w:rPr>
              <w:t>redis</w:t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中添加缓存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jedisClient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.set(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REDIS_ITEM_KEY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+ 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":"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+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ITEM_BASE_INFO_KEY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+ 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":"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itemId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, JsonUtils.</w:t>
            </w:r>
            <w:r>
              <w:rPr>
                <w:rFonts w:hint="eastAsia" w:ascii="Consolas" w:hAnsi="Consolas" w:eastAsia="Consolas"/>
                <w:i/>
                <w:color w:val="000000"/>
                <w:sz w:val="15"/>
                <w:szCs w:val="15"/>
              </w:rPr>
              <w:t>objectToJson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//设置key的过期时间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jedisClient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.expire(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REDIS_ITEM_KEY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+ 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":"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+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ITEM_BASE_INFO_KEY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+ 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":"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ITEM_EXPIRE_SECOND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(Exception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.printStackTrace();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rPr>
                <w:rFonts w:hint="eastAsia" w:ascii="Consolas" w:hAnsi="Consolas" w:eastAsia="Consolas"/>
                <w:color w:val="000000"/>
                <w:sz w:val="28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76825" cy="4638675"/>
            <wp:effectExtent l="0" t="0" r="9525" b="952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63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Controller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接收商品id，根据商品id查询商品基本信息，调用Service查询。直接响应json数据。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返回结果：使用TaotaoResult包装TbItem对象。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请求的url：/rest/item/base/{itemId}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@Controller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"/item"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ItemController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@Autowired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ItemService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itemService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* 查询商品基本信息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* </w:t>
            </w:r>
            <w:r>
              <w:rPr>
                <w:rFonts w:hint="eastAsia" w:ascii="Consolas" w:hAnsi="Consolas" w:eastAsia="Consolas"/>
                <w:color w:val="7F7F9F"/>
                <w:sz w:val="15"/>
                <w:szCs w:val="15"/>
              </w:rPr>
              <w:t>&lt;p&gt;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Title: getItemById</w:t>
            </w:r>
            <w:r>
              <w:rPr>
                <w:rFonts w:hint="eastAsia" w:ascii="Consolas" w:hAnsi="Consolas" w:eastAsia="Consolas"/>
                <w:color w:val="7F7F9F"/>
                <w:sz w:val="15"/>
                <w:szCs w:val="15"/>
              </w:rPr>
              <w:t>&lt;/p&gt;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* </w:t>
            </w:r>
            <w:r>
              <w:rPr>
                <w:rFonts w:hint="eastAsia" w:ascii="Consolas" w:hAnsi="Consolas" w:eastAsia="Consolas"/>
                <w:color w:val="7F7F9F"/>
                <w:sz w:val="15"/>
                <w:szCs w:val="15"/>
              </w:rPr>
              <w:t>&lt;p&gt;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Description: </w:t>
            </w:r>
            <w:r>
              <w:rPr>
                <w:rFonts w:hint="eastAsia" w:ascii="Consolas" w:hAnsi="Consolas" w:eastAsia="Consolas"/>
                <w:color w:val="7F7F9F"/>
                <w:sz w:val="15"/>
                <w:szCs w:val="15"/>
              </w:rPr>
              <w:t>&lt;/p&gt;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5"/>
                <w:szCs w:val="15"/>
              </w:rPr>
              <w:t>@param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itemId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5"/>
                <w:szCs w:val="15"/>
              </w:rPr>
              <w:t>@return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"/base/{itemId}"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@ResponseBody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TaotaoResult getItemById(</w:t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@PathVariable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Long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try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TbItem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itemService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.getItemById(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TaotaoResult.</w:t>
            </w:r>
            <w:r>
              <w:rPr>
                <w:rFonts w:hint="eastAsia" w:ascii="Consolas" w:hAnsi="Consolas" w:eastAsia="Consolas"/>
                <w:i/>
                <w:color w:val="000000"/>
                <w:sz w:val="15"/>
                <w:szCs w:val="15"/>
              </w:rPr>
              <w:t>ok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(Exception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.printStackTrace();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TaotaoResult.</w:t>
            </w:r>
            <w:r>
              <w:rPr>
                <w:rFonts w:hint="eastAsia" w:ascii="Consolas" w:hAnsi="Consolas" w:eastAsia="Consolas"/>
                <w:i/>
                <w:color w:val="000000"/>
                <w:sz w:val="15"/>
                <w:szCs w:val="15"/>
              </w:rPr>
              <w:t>build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(500, ExceptionUtil.</w:t>
            </w:r>
            <w:r>
              <w:rPr>
                <w:rFonts w:hint="eastAsia" w:ascii="Consolas" w:hAnsi="Consolas" w:eastAsia="Consolas"/>
                <w:i/>
                <w:color w:val="000000"/>
                <w:sz w:val="15"/>
                <w:szCs w:val="15"/>
              </w:rPr>
              <w:t>getStackTrace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rPr>
                <w:rFonts w:hint="eastAsia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</w:tc>
      </w:tr>
    </w:tbl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启动taotao-rest进行测试：</w:t>
      </w:r>
      <w:r>
        <w:rPr>
          <w:rFonts w:hint="eastAsia" w:ascii="华文楷体" w:hAnsi="华文楷体" w:eastAsia="华文楷体" w:cs="华文楷体"/>
          <w:lang w:val="en-US" w:eastAsia="zh-CN"/>
        </w:rPr>
        <w:fldChar w:fldCharType="begin"/>
      </w:r>
      <w:r>
        <w:rPr>
          <w:rFonts w:hint="eastAsia" w:ascii="华文楷体" w:hAnsi="华文楷体" w:eastAsia="华文楷体" w:cs="华文楷体"/>
          <w:lang w:val="en-US" w:eastAsia="zh-CN"/>
        </w:rPr>
        <w:instrText xml:space="preserve"> HYPERLINK "http://localhost:8081/rest/item/base/847276" </w:instrText>
      </w:r>
      <w:r>
        <w:rPr>
          <w:rFonts w:hint="eastAsia" w:ascii="华文楷体" w:hAnsi="华文楷体" w:eastAsia="华文楷体" w:cs="华文楷体"/>
          <w:lang w:val="en-US" w:eastAsia="zh-CN"/>
        </w:rPr>
        <w:fldChar w:fldCharType="separate"/>
      </w:r>
      <w:r>
        <w:rPr>
          <w:rStyle w:val="11"/>
          <w:rFonts w:hint="eastAsia" w:ascii="华文楷体" w:hAnsi="华文楷体" w:eastAsia="华文楷体" w:cs="华文楷体"/>
          <w:lang w:val="en-US" w:eastAsia="zh-CN"/>
        </w:rPr>
        <w:t>http://localhost:8081/rest/item/base/847276</w:t>
      </w:r>
      <w:r>
        <w:rPr>
          <w:rFonts w:hint="eastAsia" w:ascii="华文楷体" w:hAnsi="华文楷体" w:eastAsia="华文楷体" w:cs="华文楷体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5261610" cy="509905"/>
            <wp:effectExtent l="0" t="0" r="15240" b="444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509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借助redis工具查看保存的数据信息：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3133725"/>
            <wp:effectExtent l="0" t="0" r="8890" b="952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商品详情信息查询服务</w:t>
      </w:r>
    </w:p>
    <w:p>
      <w:pPr>
        <w:rPr>
          <w:rFonts w:hint="eastAsia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根据商品id查询商品详情。tb_item_desc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Dao层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可以使用逆向工程</w:t>
      </w:r>
    </w:p>
    <w:p>
      <w:pPr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Service层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接收商品id，根据商品id查询商品详情，返回TbItemDesc对象。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需要添加缓存，需要设置过期时间。</w:t>
      </w:r>
    </w:p>
    <w:p>
      <w:pPr>
        <w:rPr>
          <w:rFonts w:hint="eastAsia" w:ascii="华文楷体" w:hAnsi="华文楷体" w:eastAsia="华文楷体" w:cs="华文楷体"/>
          <w:highlight w:val="yellow"/>
          <w:lang w:val="en-US" w:eastAsia="zh-CN"/>
        </w:rPr>
      </w:pPr>
      <w:r>
        <w:rPr>
          <w:rFonts w:hint="eastAsia" w:ascii="华文楷体" w:hAnsi="华文楷体" w:eastAsia="华文楷体" w:cs="华文楷体"/>
          <w:highlight w:val="yellow"/>
          <w:lang w:val="en-US" w:eastAsia="zh-CN"/>
        </w:rPr>
        <w:t>此处调整redis名称命名，使之显示在一个商品id下显示相应的属性！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drawing>
          <wp:inline distT="0" distB="0" distL="114300" distR="114300">
            <wp:extent cx="5105400" cy="847725"/>
            <wp:effectExtent l="0" t="0" r="0" b="952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com.taotao.rest.service.impl;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org.apache.commons.lang3.StringUtils;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org.springframework.beans.factory.annotation.Autowired;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org.springframework.beans.factory.annotation.Value;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org.springframework.stereotype.Service;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com.taotao.common.utils.JsonUtils;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com.taotao.mapper.TbItemDescMapper;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com.taotao.mapper.TbItemMapper;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com.taotao.pojo.TbItem;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com.taotao.pojo.TbItemDesc;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com.taotao.rest.component.JedisClient;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com.taotao.rest.service.ItemService;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@Service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ItemServiceImpl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implements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ItemService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@Autowired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TbItemMapper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itemMapper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@Autowired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TbItemDescMapper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itemDescMapper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@Autowired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JedisClient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jedisClient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@Value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"${REDIS_ITEM_KEY}"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highlight w:val="lightGray"/>
              </w:rPr>
              <w:t>String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REDIS_ITEM_KEY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@Value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"${ITEM_BASE_INFO_KEY}"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highlight w:val="lightGray"/>
              </w:rPr>
              <w:t>String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ITEM_BASE_INFO_KEY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@Value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"${ITEM_EXPIRE_SECOND}"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Integer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ITEM_EXPIRE_SECOND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@Value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"${ITEM_DESC_KEY}"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highlight w:val="lightGray"/>
              </w:rPr>
              <w:t>String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ITEM_DESC_KEY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TbItem getItemById(Long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//查询缓存，如果有缓存，直接返回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try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highlight w:val="lightGray"/>
              </w:rPr>
              <w:t>String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json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jedisClient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.get(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REDIS_ITEM_KEY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+ 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":"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+ 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":"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+ 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ITEM_BASE_INFO_KEY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//判断数据是否存在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(StringUtils.</w:t>
            </w:r>
            <w:r>
              <w:rPr>
                <w:rFonts w:hint="eastAsia" w:ascii="Consolas" w:hAnsi="Consolas" w:eastAsia="Consolas"/>
                <w:i/>
                <w:color w:val="000000"/>
                <w:sz w:val="15"/>
                <w:szCs w:val="15"/>
              </w:rPr>
              <w:t>isNotBlank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json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 把</w:t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  <w:u w:val="single"/>
              </w:rPr>
              <w:t>json</w:t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数据转换成java对象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TbItem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JsonUtils.</w:t>
            </w:r>
            <w:r>
              <w:rPr>
                <w:rFonts w:hint="eastAsia" w:ascii="Consolas" w:hAnsi="Consolas" w:eastAsia="Consolas"/>
                <w:i/>
                <w:color w:val="000000"/>
                <w:sz w:val="15"/>
                <w:szCs w:val="15"/>
              </w:rPr>
              <w:t>jsonToPojo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json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, TbItem.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(Exception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.printStackTrace();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//根据商品id查询商品基本信息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TbItem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itemMapper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.selectByPrimaryKey(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//向</w:t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  <w:u w:val="single"/>
              </w:rPr>
              <w:t>redis</w:t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中添加缓存。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//添加缓存原则是不能影响正常的业务逻辑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try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//向</w:t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  <w:u w:val="single"/>
              </w:rPr>
              <w:t>redis</w:t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中添加缓存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jedisClient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.set(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REDIS_ITEM_KEY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+ 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":"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+ 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":"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+ 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ITEM_BASE_INFO_KEY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, JsonUtils.</w:t>
            </w:r>
            <w:r>
              <w:rPr>
                <w:rFonts w:hint="eastAsia" w:ascii="Consolas" w:hAnsi="Consolas" w:eastAsia="Consolas"/>
                <w:i/>
                <w:color w:val="000000"/>
                <w:sz w:val="15"/>
                <w:szCs w:val="15"/>
              </w:rPr>
              <w:t>objectToJson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//设置key的过期时间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jedisClient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.expire(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REDIS_ITEM_KEY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+ 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":"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+ 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":"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+ 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ITEM_BASE_INFO_KEY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ITEM_EXPIRE_SECOND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(Exception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.printStackTrace();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TbItemDesc getItemDescById(Long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//查询缓存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//查询缓存，如果有缓存，直接返回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try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highlight w:val="lightGray"/>
              </w:rPr>
              <w:t>String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json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jedisClient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.get(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REDIS_ITEM_KEY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+ 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":"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+ 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":"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+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ITEM_DESC_KEY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//判断数据是否存在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(StringUtils.</w:t>
            </w:r>
            <w:r>
              <w:rPr>
                <w:rFonts w:hint="eastAsia" w:ascii="Consolas" w:hAnsi="Consolas" w:eastAsia="Consolas"/>
                <w:i/>
                <w:color w:val="000000"/>
                <w:sz w:val="15"/>
                <w:szCs w:val="15"/>
              </w:rPr>
              <w:t>isNotBlank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json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 把</w:t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  <w:u w:val="single"/>
              </w:rPr>
              <w:t>json</w:t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数据转换成java对象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TbItemDesc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itemDesc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JsonUtils.</w:t>
            </w:r>
            <w:r>
              <w:rPr>
                <w:rFonts w:hint="eastAsia" w:ascii="Consolas" w:hAnsi="Consolas" w:eastAsia="Consolas"/>
                <w:i/>
                <w:color w:val="000000"/>
                <w:sz w:val="15"/>
                <w:szCs w:val="15"/>
              </w:rPr>
              <w:t>jsonToPojo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json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, TbItemDesc.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itemDesc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(Exception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.printStackTrace();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//根据商品id查询商品详情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TbItemDesc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itemDesc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itemDescMapper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.selectByPrimaryKey(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//添加缓存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try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//向</w:t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  <w:u w:val="single"/>
              </w:rPr>
              <w:t>redis</w:t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中添加缓存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jedisClient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.set(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REDIS_ITEM_KEY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+ 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":"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+ 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":"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+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ITEM_DESC_KEY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, JsonUtils.</w:t>
            </w:r>
            <w:r>
              <w:rPr>
                <w:rFonts w:hint="eastAsia" w:ascii="Consolas" w:hAnsi="Consolas" w:eastAsia="Consolas"/>
                <w:i/>
                <w:color w:val="000000"/>
                <w:sz w:val="15"/>
                <w:szCs w:val="15"/>
              </w:rPr>
              <w:t>objectToJson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itemDesc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//设置key的过期时间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jedisClient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.expire(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REDIS_ITEM_KEY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+ 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":"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+ 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":"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+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ITEM_DESC_KEY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ITEM_EXPIRE_SECOND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(Exception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.printStackTrace();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itemDesc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rPr>
                <w:rFonts w:hint="eastAsia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</w:tc>
      </w:tr>
    </w:tbl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Controller层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接收商品id，调用Service查询商品详情。返回json数据。使用TaotaoResult包装一个商品详情pojo返回。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请求的url：/rest/item/desc/{itemId}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"/desc/{itemId}"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@ResponseBody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TaotaoResult getItemDescById(</w:t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@PathVariable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Long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try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TbItemDesc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  <w:highlight w:val="lightGray"/>
              </w:rPr>
              <w:t>itemDesc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itemService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.getItemDescById(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TaotaoResult.</w:t>
            </w:r>
            <w:r>
              <w:rPr>
                <w:rFonts w:hint="eastAsia" w:ascii="Consolas" w:hAnsi="Consolas" w:eastAsia="Consolas"/>
                <w:i/>
                <w:color w:val="000000"/>
                <w:sz w:val="15"/>
                <w:szCs w:val="15"/>
              </w:rPr>
              <w:t>ok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  <w:highlight w:val="lightGray"/>
              </w:rPr>
              <w:t>itemDesc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(Exception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.printStackTrace();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TaotaoResult.</w:t>
            </w:r>
            <w:r>
              <w:rPr>
                <w:rFonts w:hint="eastAsia" w:ascii="Consolas" w:hAnsi="Consolas" w:eastAsia="Consolas"/>
                <w:i/>
                <w:color w:val="000000"/>
                <w:sz w:val="15"/>
                <w:szCs w:val="15"/>
              </w:rPr>
              <w:t>build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(500, ExceptionUtil.</w:t>
            </w:r>
            <w:r>
              <w:rPr>
                <w:rFonts w:hint="eastAsia" w:ascii="Consolas" w:hAnsi="Consolas" w:eastAsia="Consolas"/>
                <w:i/>
                <w:color w:val="000000"/>
                <w:sz w:val="15"/>
                <w:szCs w:val="15"/>
              </w:rPr>
              <w:t>getStackTrace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rPr>
                <w:rFonts w:hint="eastAsia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重启taotao-rest测试：</w:t>
      </w:r>
      <w:r>
        <w:rPr>
          <w:rFonts w:hint="eastAsia" w:ascii="华文楷体" w:hAnsi="华文楷体" w:eastAsia="华文楷体" w:cs="华文楷体"/>
          <w:lang w:val="en-US" w:eastAsia="zh-CN"/>
        </w:rPr>
        <w:fldChar w:fldCharType="begin"/>
      </w:r>
      <w:r>
        <w:rPr>
          <w:rFonts w:hint="eastAsia" w:ascii="华文楷体" w:hAnsi="华文楷体" w:eastAsia="华文楷体" w:cs="华文楷体"/>
          <w:lang w:val="en-US" w:eastAsia="zh-CN"/>
        </w:rPr>
        <w:instrText xml:space="preserve"> HYPERLINK "http://localhost:8081/rest/item/desc/738388" </w:instrText>
      </w:r>
      <w:r>
        <w:rPr>
          <w:rFonts w:hint="eastAsia" w:ascii="华文楷体" w:hAnsi="华文楷体" w:eastAsia="华文楷体" w:cs="华文楷体"/>
          <w:lang w:val="en-US" w:eastAsia="zh-CN"/>
        </w:rPr>
        <w:fldChar w:fldCharType="separate"/>
      </w:r>
      <w:r>
        <w:rPr>
          <w:rStyle w:val="11"/>
          <w:rFonts w:hint="eastAsia" w:ascii="华文楷体" w:hAnsi="华文楷体" w:eastAsia="华文楷体" w:cs="华文楷体"/>
          <w:lang w:val="en-US" w:eastAsia="zh-CN"/>
        </w:rPr>
        <w:t>http://localhost:8081/rest/item/desc/738388</w:t>
      </w:r>
      <w:r>
        <w:rPr>
          <w:rFonts w:hint="eastAsia" w:ascii="华文楷体" w:hAnsi="华文楷体" w:eastAsia="华文楷体" w:cs="华文楷体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5266055" cy="1946275"/>
            <wp:effectExtent l="0" t="0" r="10795" b="15875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4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575050"/>
            <wp:effectExtent l="0" t="0" r="8255" b="6350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75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问题分析：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 w:ascii="华文楷体" w:hAnsi="华文楷体" w:eastAsia="华文楷体" w:cs="华文楷体"/>
          <w:highlight w:val="yellow"/>
          <w:lang w:val="en-US" w:eastAsia="zh-CN"/>
        </w:rPr>
        <w:t>报错原因，说是相关的参数没有找到，需要查看resource.properties下参数命名的格式、类型是否与定义的参数类型匹配，不匹配则无法查找，导致报错</w:t>
      </w:r>
    </w:p>
    <w:p>
      <w:pPr>
        <w:pStyle w:val="5"/>
        <w:numPr>
          <w:ilvl w:val="3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商品规格参数查询服务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根据商品id查询规格参数，响应的是json数据。同样需要添加缓存，设置缓存的过期时间。</w:t>
      </w:r>
    </w:p>
    <w:p>
      <w:pPr>
        <w:rPr>
          <w:rFonts w:hint="eastAsia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tb_item_param_item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Dao层</w:t>
      </w:r>
    </w:p>
    <w:p>
      <w:pPr>
        <w:rPr>
          <w:rFonts w:hint="eastAsia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可以使用逆向工程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Service层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根据商品id查询规格参数，添加缓存。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参数：itemId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返回值：TbItemParamItem</w:t>
      </w:r>
    </w:p>
    <w:p>
      <w:r>
        <w:drawing>
          <wp:inline distT="0" distB="0" distL="114300" distR="114300">
            <wp:extent cx="3780155" cy="751205"/>
            <wp:effectExtent l="0" t="0" r="10795" b="10795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0155" cy="751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780155" cy="3345180"/>
            <wp:effectExtent l="0" t="0" r="10795" b="762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0155" cy="3345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@Override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TbItemParamItem getItemParamById(Long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//添加缓存逻辑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//查询缓存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//查询缓存，如果有缓存，直接返回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try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{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json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jedisClient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.get(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REDIS_ITEM_KEY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+ 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":"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+ 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":"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+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ITEM_PARAM_KEY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//判断数据是否存在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(StringUtils.</w:t>
            </w:r>
            <w:r>
              <w:rPr>
                <w:rFonts w:hint="eastAsia" w:ascii="Consolas" w:hAnsi="Consolas" w:eastAsia="Consolas"/>
                <w:i/>
                <w:color w:val="000000"/>
                <w:sz w:val="15"/>
                <w:szCs w:val="15"/>
              </w:rPr>
              <w:t>isNotBlank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json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)) {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 把</w:t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  <w:u w:val="single"/>
              </w:rPr>
              <w:t>json</w:t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数据转换成java对象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TbItemParamItem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itemParamitem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JsonUtils.</w:t>
            </w:r>
            <w:r>
              <w:rPr>
                <w:rFonts w:hint="eastAsia" w:ascii="Consolas" w:hAnsi="Consolas" w:eastAsia="Consolas"/>
                <w:i/>
                <w:color w:val="000000"/>
                <w:sz w:val="15"/>
                <w:szCs w:val="15"/>
              </w:rPr>
              <w:t>jsonToPojo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json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, TbItemParamItem.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itemParamitem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(Exception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.printStackTrace();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 根据商品id查询规格参数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TbItemParamItemExample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example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TbItemParamItemExample();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Criteria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criteria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example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.createCriteria();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criteria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.andItemIdEqualTo(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List&lt;TbItemParamItem&gt;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itemParamItemMapper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.selectByExampleWithBLOBs(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example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//取规格参数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!=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&amp;&amp;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.size() &gt; 0) {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TbItemParamItem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itemParamItem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.get(0);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//添加缓存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try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{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//向</w:t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  <w:u w:val="single"/>
              </w:rPr>
              <w:t>redis</w:t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中添加缓存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jedisClient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.set(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REDIS_ITEM_KEY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+ 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":"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+ 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":"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+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ITEM_PARAM_KEY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, JsonUtils.</w:t>
            </w:r>
            <w:r>
              <w:rPr>
                <w:rFonts w:hint="eastAsia" w:ascii="Consolas" w:hAnsi="Consolas" w:eastAsia="Consolas"/>
                <w:i/>
                <w:color w:val="000000"/>
                <w:sz w:val="15"/>
                <w:szCs w:val="15"/>
              </w:rPr>
              <w:t>objectToJson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itemParamItem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));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//设置key的过期时间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jedisClient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.expire(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REDIS_ITEM_KEY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+ 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":"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+ 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":"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+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ITEM_PARAM_KEY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ITEM_EXPIRE_SECOND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(Exception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.printStackTrace();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itemParamItem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hd w:val="clear" w:fill="DEEBF6" w:themeFill="accent1" w:themeFillTint="32"/>
              <w:rPr>
                <w:rFonts w:hint="eastAsia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</w:tc>
      </w:tr>
    </w:tbl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Controller层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接收商品id，调用Service查询规格参数，返回json数据。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请求的url：/rest/item/param/{itemId}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"/param/{itemId}"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@ResponseBody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TaotaoResult getItemParamById(</w:t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@PathVariable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Long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try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{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TbItemParamItem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itemParamItem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itemService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.getItemParamById(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TaotaoResult.</w:t>
            </w:r>
            <w:r>
              <w:rPr>
                <w:rFonts w:hint="eastAsia" w:ascii="Consolas" w:hAnsi="Consolas" w:eastAsia="Consolas"/>
                <w:i/>
                <w:color w:val="000000"/>
                <w:sz w:val="15"/>
                <w:szCs w:val="15"/>
              </w:rPr>
              <w:t>ok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itemParamItem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(Exception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.printStackTrace();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TaotaoResult.</w:t>
            </w:r>
            <w:r>
              <w:rPr>
                <w:rFonts w:hint="eastAsia" w:ascii="Consolas" w:hAnsi="Consolas" w:eastAsia="Consolas"/>
                <w:i/>
                <w:color w:val="000000"/>
                <w:sz w:val="15"/>
                <w:szCs w:val="15"/>
              </w:rPr>
              <w:t>build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(500, ExceptionUtil.</w:t>
            </w:r>
            <w:r>
              <w:rPr>
                <w:rFonts w:hint="eastAsia" w:ascii="Consolas" w:hAnsi="Consolas" w:eastAsia="Consolas"/>
                <w:i/>
                <w:color w:val="000000"/>
                <w:sz w:val="15"/>
                <w:szCs w:val="15"/>
              </w:rPr>
              <w:t>getStackTrace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));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hd w:val="clear" w:fill="DEEBF6" w:themeFill="accent1" w:themeFillTint="32"/>
              <w:rPr>
                <w:rFonts w:hint="eastAsia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</w:tc>
      </w:tr>
    </w:tbl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重启taotao-rest测试：</w:t>
      </w:r>
      <w:r>
        <w:rPr>
          <w:rFonts w:hint="eastAsia" w:ascii="华文楷体" w:hAnsi="华文楷体" w:eastAsia="华文楷体" w:cs="华文楷体"/>
          <w:lang w:val="en-US" w:eastAsia="zh-CN"/>
        </w:rPr>
        <w:fldChar w:fldCharType="begin"/>
      </w:r>
      <w:r>
        <w:rPr>
          <w:rFonts w:hint="eastAsia" w:ascii="华文楷体" w:hAnsi="华文楷体" w:eastAsia="华文楷体" w:cs="华文楷体"/>
          <w:lang w:val="en-US" w:eastAsia="zh-CN"/>
        </w:rPr>
        <w:instrText xml:space="preserve"> HYPERLINK "http://localhost:8081/rest/item/param/1433500495290" </w:instrText>
      </w:r>
      <w:r>
        <w:rPr>
          <w:rFonts w:hint="eastAsia" w:ascii="华文楷体" w:hAnsi="华文楷体" w:eastAsia="华文楷体" w:cs="华文楷体"/>
          <w:lang w:val="en-US" w:eastAsia="zh-CN"/>
        </w:rPr>
        <w:fldChar w:fldCharType="separate"/>
      </w:r>
      <w:r>
        <w:rPr>
          <w:rStyle w:val="11"/>
          <w:rFonts w:hint="eastAsia" w:ascii="华文楷体" w:hAnsi="华文楷体" w:eastAsia="华文楷体" w:cs="华文楷体"/>
          <w:lang w:val="en-US" w:eastAsia="zh-CN"/>
        </w:rPr>
        <w:t>http://localhost:8081/rest/item/param/1433500495290</w:t>
      </w:r>
      <w:r>
        <w:rPr>
          <w:rFonts w:hint="eastAsia" w:ascii="华文楷体" w:hAnsi="华文楷体" w:eastAsia="华文楷体" w:cs="华文楷体"/>
          <w:lang w:val="en-US" w:eastAsia="zh-CN"/>
        </w:rPr>
        <w:fldChar w:fldCharType="end"/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drawing>
          <wp:inline distT="0" distB="0" distL="114300" distR="114300">
            <wp:extent cx="5271770" cy="528320"/>
            <wp:effectExtent l="0" t="0" r="5080" b="508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28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571240"/>
            <wp:effectExtent l="0" t="0" r="4445" b="10160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71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商品详情页面展示</w:t>
      </w:r>
    </w:p>
    <w:p>
      <w:pPr>
        <w:pStyle w:val="5"/>
        <w:numPr>
          <w:ilvl w:val="3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请求的url：/item/{itemId}.html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根据商品id查询商品的信息，需要调用taotao-rest发布的服务。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把获得商品数据传递给jsp。</w:t>
      </w:r>
    </w:p>
    <w:p>
      <w:pPr>
        <w:numPr>
          <w:ilvl w:val="0"/>
          <w:numId w:val="4"/>
        </w:num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先取商品的基本信息展示给用户</w:t>
      </w:r>
    </w:p>
    <w:p>
      <w:pPr>
        <w:numPr>
          <w:ilvl w:val="0"/>
          <w:numId w:val="4"/>
        </w:num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当页面加载完成后使用ajax调用服务查询商品的详情。延迟1秒加载。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商品规格参数按需加载，当用户点击规格参数tab页时加载。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numPr>
          <w:ilvl w:val="3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展示商品基本信息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319905" cy="3972560"/>
            <wp:effectExtent l="0" t="0" r="4445" b="8890"/>
            <wp:docPr id="2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3972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Service层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根据商品id调用服务获得商品基本信息数据。需要把数据转换成java对象。返回TbItem对象。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参数：itemId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返回值：TbItem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服务的url：服务</w:t>
      </w:r>
      <w:r>
        <w:rPr>
          <w:rFonts w:hint="eastAsia" w:ascii="华文楷体" w:hAnsi="华文楷体" w:eastAsia="华文楷体" w:cs="华文楷体"/>
          <w:color w:val="0000FF"/>
          <w:lang w:val="en-US" w:eastAsia="zh-CN"/>
        </w:rPr>
        <w:t>url+/rest/item/base/{itemId}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interface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ItemService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TbItem getItemById(Long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5"/>
                <w:szCs w:val="15"/>
              </w:rPr>
            </w:pPr>
            <w:r>
              <w:drawing>
                <wp:inline distT="0" distB="0" distL="114300" distR="114300">
                  <wp:extent cx="3648075" cy="1819275"/>
                  <wp:effectExtent l="0" t="0" r="9525" b="9525"/>
                  <wp:docPr id="24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075" cy="1819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@Service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ItemServiceImpl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implements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ItemService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@Value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"${REST_BASE_URL}"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String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REST_BASE_URL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@Value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"${REST_ITEM_BASE_URL}"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String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  <w:highlight w:val="lightGray"/>
              </w:rPr>
              <w:t>REST_ITEM_BASE_URL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TbItem getItemById(Long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 根据商品id查询商品基本信息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json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HttpClientUtil.</w:t>
            </w:r>
            <w:r>
              <w:rPr>
                <w:rFonts w:hint="eastAsia" w:ascii="Consolas" w:hAnsi="Consolas" w:eastAsia="Consolas"/>
                <w:i/>
                <w:color w:val="000000"/>
                <w:sz w:val="15"/>
                <w:szCs w:val="15"/>
              </w:rPr>
              <w:t>doGet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REST_BASE_URL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+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  <w:highlight w:val="lightGray"/>
              </w:rPr>
              <w:t>REST_ITEM_BASE_URL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//转换成java对象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TaotaoResult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taotaoResult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TaotaoResult.</w:t>
            </w:r>
            <w:r>
              <w:rPr>
                <w:rFonts w:hint="eastAsia" w:ascii="Consolas" w:hAnsi="Consolas" w:eastAsia="Consolas"/>
                <w:i/>
                <w:color w:val="000000"/>
                <w:sz w:val="15"/>
                <w:szCs w:val="15"/>
              </w:rPr>
              <w:t>formatToPojo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json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, TbItem.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//取商品对象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TbItem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(TbItem)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taotaoResult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.getData();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Consolas" w:hAnsi="Consolas"/>
                <w:color w:val="000000"/>
                <w:sz w:val="15"/>
                <w:szCs w:val="15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054225"/>
            <wp:effectExtent l="0" t="0" r="2540" b="3175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4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Controller层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接收商品id，从url取。调用Service，把查询结果传递给jsp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请求的url：</w:t>
      </w:r>
      <w:r>
        <w:rPr>
          <w:rFonts w:hint="eastAsia" w:ascii="华文楷体" w:hAnsi="华文楷体" w:eastAsia="华文楷体" w:cs="华文楷体"/>
          <w:lang w:val="en-US" w:eastAsia="zh-CN"/>
        </w:rPr>
        <w:fldChar w:fldCharType="begin"/>
      </w:r>
      <w:r>
        <w:rPr>
          <w:rFonts w:hint="eastAsia" w:ascii="华文楷体" w:hAnsi="华文楷体" w:eastAsia="华文楷体" w:cs="华文楷体"/>
          <w:lang w:val="en-US" w:eastAsia="zh-CN"/>
        </w:rPr>
        <w:instrText xml:space="preserve"> HYPERLINK "http://localhost:8082/item/{itemId}.html" </w:instrText>
      </w:r>
      <w:r>
        <w:rPr>
          <w:rFonts w:hint="eastAsia" w:ascii="华文楷体" w:hAnsi="华文楷体" w:eastAsia="华文楷体" w:cs="华文楷体"/>
          <w:lang w:val="en-US" w:eastAsia="zh-CN"/>
        </w:rPr>
        <w:fldChar w:fldCharType="separate"/>
      </w:r>
      <w:r>
        <w:rPr>
          <w:rStyle w:val="11"/>
          <w:rFonts w:hint="eastAsia" w:ascii="华文楷体" w:hAnsi="华文楷体" w:eastAsia="华文楷体" w:cs="华文楷体"/>
          <w:lang w:val="en-US" w:eastAsia="zh-CN"/>
        </w:rPr>
        <w:t>http://localhost:8082/item/{itemId}.html</w:t>
      </w:r>
      <w:r>
        <w:rPr>
          <w:rFonts w:hint="eastAsia" w:ascii="华文楷体" w:hAnsi="华文楷体" w:eastAsia="华文楷体" w:cs="华文楷体"/>
          <w:lang w:val="en-US" w:eastAsia="zh-CN"/>
        </w:rPr>
        <w:fldChar w:fldCharType="end"/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把TbItem对象传递给jsp。Key就是“item”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以下访问出错，前端jsp请求的是images，需要封装一个新的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drawing>
          <wp:inline distT="0" distB="0" distL="114300" distR="114300">
            <wp:extent cx="5272405" cy="1101090"/>
            <wp:effectExtent l="0" t="0" r="4445" b="3810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01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19905" cy="2301875"/>
            <wp:effectExtent l="0" t="0" r="4445" b="3175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301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访问测试：</w:t>
      </w:r>
      <w:r>
        <w:rPr>
          <w:rFonts w:hint="eastAsia" w:ascii="华文楷体" w:hAnsi="华文楷体" w:eastAsia="华文楷体" w:cs="华文楷体"/>
          <w:lang w:val="en-US" w:eastAsia="zh-CN"/>
        </w:rPr>
        <w:fldChar w:fldCharType="begin"/>
      </w:r>
      <w:r>
        <w:rPr>
          <w:rFonts w:hint="eastAsia" w:ascii="华文楷体" w:hAnsi="华文楷体" w:eastAsia="华文楷体" w:cs="华文楷体"/>
          <w:lang w:val="en-US" w:eastAsia="zh-CN"/>
        </w:rPr>
        <w:instrText xml:space="preserve"> HYPERLINK "http://localhost:8082/item/154684233038024.html" </w:instrText>
      </w:r>
      <w:r>
        <w:rPr>
          <w:rFonts w:hint="eastAsia" w:ascii="华文楷体" w:hAnsi="华文楷体" w:eastAsia="华文楷体" w:cs="华文楷体"/>
          <w:lang w:val="en-US" w:eastAsia="zh-CN"/>
        </w:rPr>
        <w:fldChar w:fldCharType="separate"/>
      </w:r>
      <w:r>
        <w:rPr>
          <w:rStyle w:val="11"/>
          <w:rFonts w:hint="eastAsia" w:ascii="华文楷体" w:hAnsi="华文楷体" w:eastAsia="华文楷体" w:cs="华文楷体"/>
          <w:lang w:val="en-US" w:eastAsia="zh-CN"/>
        </w:rPr>
        <w:t>http://localhost:8082/item/154684233038024.html</w:t>
      </w:r>
      <w:r>
        <w:rPr>
          <w:rFonts w:hint="eastAsia" w:ascii="华文楷体" w:hAnsi="华文楷体" w:eastAsia="华文楷体" w:cs="华文楷体"/>
          <w:lang w:val="en-US" w:eastAsia="zh-CN"/>
        </w:rPr>
        <w:fldChar w:fldCharType="end"/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drawing>
          <wp:inline distT="0" distB="0" distL="114300" distR="114300">
            <wp:extent cx="5266690" cy="2803525"/>
            <wp:effectExtent l="0" t="0" r="10160" b="15875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展示商品描述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请求的url：/item/desc/{itemId}.html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响应的内容就是商品描述的html片段。</w:t>
      </w:r>
    </w:p>
    <w:p>
      <w:pPr>
        <w:rPr>
          <w:rFonts w:hint="eastAsia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参数：商品ID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610100" cy="819150"/>
            <wp:effectExtent l="0" t="0" r="0" b="0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String getItemDescById(Long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//根据商品id调用</w:t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  <w:u w:val="single"/>
              </w:rPr>
              <w:t>taotao</w:t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-rest的服务获得数据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//http://localhost:8081/rest/item/desc/144766336139977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json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HttpClientUtil.</w:t>
            </w:r>
            <w:r>
              <w:rPr>
                <w:rFonts w:hint="eastAsia" w:ascii="Consolas" w:hAnsi="Consolas" w:eastAsia="Consolas"/>
                <w:i/>
                <w:color w:val="000000"/>
                <w:sz w:val="15"/>
                <w:szCs w:val="15"/>
              </w:rPr>
              <w:t>doGet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REST_BASE_URL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+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REST_ITEM_DESC_URL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//转换成java对象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TaotaoResult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taotaoResult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TaotaoResult.</w:t>
            </w:r>
            <w:r>
              <w:rPr>
                <w:rFonts w:hint="eastAsia" w:ascii="Consolas" w:hAnsi="Consolas" w:eastAsia="Consolas"/>
                <w:i/>
                <w:color w:val="000000"/>
                <w:sz w:val="15"/>
                <w:szCs w:val="15"/>
              </w:rPr>
              <w:t>formatToPojo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json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, TbItemDesc.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//取商品描述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TbItemDesc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itemDesc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(TbItemDesc)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taotaoResult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.getData();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desc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itemDesc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.getItemDesc();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desc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rPr>
                <w:rFonts w:hint="eastAsia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</w:tc>
      </w:tr>
    </w:tbl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Controller层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接收商品id，从url中获得，调用Service获得商品描述数据，响应给浏览器。响应一个字符串。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参数：商品id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返回值：String（html片段）</w:t>
      </w:r>
    </w:p>
    <w:tbl>
      <w:tblPr>
        <w:tblStyle w:val="13"/>
        <w:tblpPr w:leftFromText="180" w:rightFromText="180" w:vertAnchor="text" w:horzAnchor="page" w:tblpX="1815" w:tblpY="303"/>
        <w:tblOverlap w:val="never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(value=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"/item/desc/{itemId}"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, produces=MediaType.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5"/>
                <w:szCs w:val="15"/>
                <w:highlight w:val="lightGray"/>
              </w:rPr>
              <w:t>TEXT_HTML_VALUE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+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";charset=utf-8"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@ResponseBody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highlight w:val="lightGray"/>
              </w:rPr>
              <w:t>String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getItemDesc(</w:t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@PathVariable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Long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desc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itemService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.getItemDescById(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  <w:highlight w:val="lightGray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highlight w:val="lightGray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  <w:highlight w:val="lightGray"/>
              </w:rPr>
              <w:t>desc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highlight w:val="lightGray"/>
              </w:rPr>
              <w:t>;</w:t>
            </w:r>
          </w:p>
          <w:p>
            <w:pPr>
              <w:rPr>
                <w:rFonts w:hint="eastAsia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</w:tc>
      </w:tr>
    </w:tbl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访问测试:http://localhost:8082/item/562379.html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此处选择数据库中存在的数据进行分析（选择descr内容存在的商品id进行测试）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drawing>
          <wp:inline distT="0" distB="0" distL="114300" distR="114300">
            <wp:extent cx="5270500" cy="2980690"/>
            <wp:effectExtent l="0" t="0" r="6350" b="10160"/>
            <wp:docPr id="2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80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</w:p>
    <w:p>
      <w:pPr>
        <w:pStyle w:val="5"/>
        <w:numPr>
          <w:ilvl w:val="3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展示规格参数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当点击tab标签时，触发一个单击事件。Js做ajax请求，请求规格参数 的数据。把响应的内容展示到页面。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请求的url：/item/param/{itemId}.html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响应的内容：响应一个html片段。在java代码中生成。</w:t>
      </w:r>
    </w:p>
    <w:p>
      <w:pPr>
        <w:rPr>
          <w:rFonts w:hint="eastAsia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参数：商品id。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接收商品id，调用taotao-rest的服务，获得规格参数数据。转换成java对象，转换成html片段，返回。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572000" cy="1057275"/>
            <wp:effectExtent l="0" t="0" r="0" b="9525"/>
            <wp:docPr id="2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String getItemParamById(Long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 根据商品id获得对应的规格参数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json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HttpClientUtil.</w:t>
            </w:r>
            <w:r>
              <w:rPr>
                <w:rFonts w:hint="eastAsia" w:ascii="Consolas" w:hAnsi="Consolas" w:eastAsia="Consolas"/>
                <w:i/>
                <w:color w:val="000000"/>
                <w:sz w:val="15"/>
                <w:szCs w:val="15"/>
              </w:rPr>
              <w:t>doGet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REST_BASE_URL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+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REST_ITEM_PARAM_URL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 转换成java对象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TaotaoResult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taotaoResult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TaotaoResult.</w:t>
            </w:r>
            <w:r>
              <w:rPr>
                <w:rFonts w:hint="eastAsia" w:ascii="Consolas" w:hAnsi="Consolas" w:eastAsia="Consolas"/>
                <w:i/>
                <w:color w:val="000000"/>
                <w:sz w:val="15"/>
                <w:szCs w:val="15"/>
              </w:rPr>
              <w:t>formatToPojo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json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, TbItemParamItem.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 取规格参数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TbItemParamItem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itemParamItem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(TbItemParamItem)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taotaoResult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.getData();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paramJson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itemParamItem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.getParamData();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 把规格参数的</w:t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  <w:u w:val="single"/>
              </w:rPr>
              <w:t>json</w:t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数据转换成java对象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 转换成java对象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List&lt;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&gt;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mapList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JsonUtils.</w:t>
            </w:r>
            <w:r>
              <w:rPr>
                <w:rFonts w:hint="eastAsia" w:ascii="Consolas" w:hAnsi="Consolas" w:eastAsia="Consolas"/>
                <w:i/>
                <w:color w:val="000000"/>
                <w:sz w:val="15"/>
                <w:szCs w:val="15"/>
              </w:rPr>
              <w:t>jsonToList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paramJson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, Map.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 遍历list生成</w:t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  <w:u w:val="single"/>
              </w:rPr>
              <w:t>html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StringBuffer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sb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StringBuffer();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sb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.append(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"&lt;table cellpadding=\"0\" cellspacing=\"1\" width=\"100%\" border=\"0\" class=\"Ptable\"&gt;\n"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sb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.append(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&lt;tbody&gt;\n"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(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: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mapList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sb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.append(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&lt;tr&gt;\n"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sb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.append(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&lt;th class=\"tdTitle\" colspan=\"2\"&gt;"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"group"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) + 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"&lt;/th&gt;\n"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sb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.append(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&lt;/tr&gt;\n"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 取规格项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List&lt;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&gt;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mapList2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 xml:space="preserve">(List&lt;Map&gt;)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  <w:u w:val="single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.get(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  <w:u w:val="single"/>
              </w:rPr>
              <w:t>"params"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)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(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map2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: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mapList2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sb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.append(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&lt;tr&gt;\n"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sb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.append(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&lt;td class=\"tdTitle\"&gt;"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map2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"k"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) + 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"&lt;/td&gt;\n"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sb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.append(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&lt;td&gt;"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map2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"v"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) + 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"&lt;/td&gt;\n"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sb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.append(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&lt;/tr&gt;\n"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sb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.append(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&lt;/tbody&gt;\n"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sb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.append(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"&lt;/table&gt;"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sb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.toString();</w:t>
            </w:r>
          </w:p>
          <w:p>
            <w:pPr>
              <w:rPr>
                <w:rFonts w:hint="eastAsia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</w:tc>
      </w:tr>
    </w:tbl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Controller层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接收商品id，调用Service获得规格参数的html片段，直接响应。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参数:商品id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返回值：String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(value=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"/item/param/{itemId}"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, produces=MediaType.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5"/>
                <w:szCs w:val="15"/>
              </w:rPr>
              <w:t>TEXT_HTML_VALUE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+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";charset=utf-8"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@ResponseBody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highlight w:val="lightGray"/>
              </w:rPr>
              <w:t>String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getItemParam(</w:t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@PathVariable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Long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paramHtml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itemService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.getItemParamById(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  <w:highlight w:val="lightGray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highlight w:val="lightGray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  <w:highlight w:val="lightGray"/>
              </w:rPr>
              <w:t>paramHtml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highlight w:val="lightGray"/>
              </w:rPr>
              <w:t>;</w:t>
            </w:r>
          </w:p>
          <w:p>
            <w:pPr>
              <w:rPr>
                <w:rFonts w:hint="eastAsia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访问测试</w:t>
      </w:r>
      <w:r>
        <w:rPr>
          <w:rFonts w:hint="eastAsia"/>
          <w:lang w:val="en-US" w:eastAsia="zh-CN"/>
        </w:rPr>
        <w:t xml:space="preserve"> 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"http://localhost:8082/item/154684383340439.html"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http://localhost:8082/item/154684383340439.html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选择存在的参数进行测试：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997200"/>
            <wp:effectExtent l="0" t="0" r="5080" b="12700"/>
            <wp:docPr id="2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9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网页静态化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每个商品要对应生成一个html文件，保存到磁盘，访问文件就不一定使用tomcat，可以使用nginx访问。</w:t>
      </w:r>
    </w:p>
    <w:p>
      <w:pPr>
        <w:rPr>
          <w:rFonts w:hint="eastAsia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可以使用freemaker工具生成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Freemarker</w:t>
      </w:r>
    </w:p>
    <w:p>
      <w:pPr>
        <w:pStyle w:val="5"/>
        <w:numPr>
          <w:ilvl w:val="3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什么是freemarker</w:t>
      </w:r>
    </w:p>
    <w:p>
      <w:pPr>
        <w:rPr>
          <w:rFonts w:hint="eastAsia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FreeMarker是一个用Java语言编写的模板引擎，它基于模板来生成文本输出。FreeMarker与Web容器无关，即在Web运行时，它并不知道Servlet或HTTP。它不仅可以用作表现层的实现技术，而且还可以用于生成XML，JSP或Java 等。</w:t>
      </w:r>
    </w:p>
    <w:p>
      <w:pPr>
        <w:pStyle w:val="5"/>
        <w:numPr>
          <w:ilvl w:val="3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Freemarker的使用方法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第一步：把freemarker的jar包添加到工程中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（此前taotao-parent如果没有该依赖引用，此处直接进行添加）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drawing>
          <wp:inline distT="0" distB="0" distL="114300" distR="114300">
            <wp:extent cx="4600575" cy="257175"/>
            <wp:effectExtent l="0" t="0" r="9525" b="9525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276725" cy="1257300"/>
            <wp:effectExtent l="0" t="0" r="9525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第二步：freemarker的运行不依赖web容器，可以在java工程中运行。创建一个测试方法进行测试。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package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com.taotao.freemarket;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java.io.File;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java.io.FileWriter;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java.io.Writer;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java.util.HashMap;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java.util.Map;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org.junit.Test;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freemarker.template.Configuration;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freemarker.template.Template;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public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class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FreeMarkerTest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646464"/>
          <w:sz w:val="15"/>
          <w:szCs w:val="15"/>
        </w:rPr>
        <w:t>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public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void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testFreeMarker()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throws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Exception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>// 第一步：把</w:t>
      </w:r>
      <w:r>
        <w:rPr>
          <w:rFonts w:hint="eastAsia" w:ascii="Consolas" w:hAnsi="Consolas" w:eastAsia="Consolas"/>
          <w:color w:val="3F7F5F"/>
          <w:sz w:val="15"/>
          <w:szCs w:val="15"/>
          <w:u w:val="single"/>
        </w:rPr>
        <w:t>freemarker</w:t>
      </w:r>
      <w:r>
        <w:rPr>
          <w:rFonts w:hint="eastAsia" w:ascii="Consolas" w:hAnsi="Consolas" w:eastAsia="Consolas"/>
          <w:color w:val="3F7F5F"/>
          <w:sz w:val="15"/>
          <w:szCs w:val="15"/>
        </w:rPr>
        <w:t>的jar包添加到工程中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>// 第二步：</w:t>
      </w:r>
      <w:r>
        <w:rPr>
          <w:rFonts w:hint="eastAsia" w:ascii="Consolas" w:hAnsi="Consolas" w:eastAsia="Consolas"/>
          <w:color w:val="3F7F5F"/>
          <w:sz w:val="15"/>
          <w:szCs w:val="15"/>
          <w:u w:val="single"/>
        </w:rPr>
        <w:t>freemarker</w:t>
      </w:r>
      <w:r>
        <w:rPr>
          <w:rFonts w:hint="eastAsia" w:ascii="Consolas" w:hAnsi="Consolas" w:eastAsia="Consolas"/>
          <w:color w:val="3F7F5F"/>
          <w:sz w:val="15"/>
          <w:szCs w:val="15"/>
        </w:rPr>
        <w:t>的运行不依赖web容器，可以在java工程中运行。创建一个测试方法进行测试。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>// 第三步：创建一个Configuration对象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Configuration </w:t>
      </w:r>
      <w:r>
        <w:rPr>
          <w:rFonts w:hint="eastAsia" w:ascii="Consolas" w:hAnsi="Consolas" w:eastAsia="Consolas"/>
          <w:color w:val="6A3E3E"/>
          <w:sz w:val="15"/>
          <w:szCs w:val="15"/>
        </w:rPr>
        <w:t>configuration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new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Configuration(Configuration.</w:t>
      </w:r>
      <w:r>
        <w:rPr>
          <w:rFonts w:hint="eastAsia" w:ascii="Consolas" w:hAnsi="Consolas" w:eastAsia="Consolas"/>
          <w:i/>
          <w:color w:val="000000"/>
          <w:sz w:val="15"/>
          <w:szCs w:val="15"/>
        </w:rPr>
        <w:t>getVersion</w:t>
      </w:r>
      <w:r>
        <w:rPr>
          <w:rFonts w:hint="eastAsia" w:ascii="Consolas" w:hAnsi="Consolas" w:eastAsia="Consolas"/>
          <w:color w:val="000000"/>
          <w:sz w:val="15"/>
          <w:szCs w:val="15"/>
        </w:rPr>
        <w:t>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>// 第四步：告诉</w:t>
      </w:r>
      <w:r>
        <w:rPr>
          <w:rFonts w:hint="eastAsia" w:ascii="Consolas" w:hAnsi="Consolas" w:eastAsia="Consolas"/>
          <w:color w:val="3F7F5F"/>
          <w:sz w:val="15"/>
          <w:szCs w:val="15"/>
          <w:u w:val="single"/>
        </w:rPr>
        <w:t>config</w:t>
      </w:r>
      <w:r>
        <w:rPr>
          <w:rFonts w:hint="eastAsia" w:ascii="Consolas" w:hAnsi="Consolas" w:eastAsia="Consolas"/>
          <w:color w:val="3F7F5F"/>
          <w:sz w:val="15"/>
          <w:szCs w:val="15"/>
        </w:rPr>
        <w:t>对象模板文件存放的路径。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6A3E3E"/>
          <w:sz w:val="15"/>
          <w:szCs w:val="15"/>
        </w:rPr>
        <w:t>configuration</w:t>
      </w:r>
      <w:r>
        <w:rPr>
          <w:rFonts w:hint="eastAsia" w:ascii="Consolas" w:hAnsi="Consolas" w:eastAsia="Consolas"/>
          <w:color w:val="000000"/>
          <w:sz w:val="15"/>
          <w:szCs w:val="15"/>
        </w:rPr>
        <w:t>.setDirectoryForTemplateLoading(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new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File(</w:t>
      </w:r>
      <w:r>
        <w:rPr>
          <w:rFonts w:hint="eastAsia" w:ascii="Consolas" w:hAnsi="Consolas" w:eastAsia="Consolas"/>
          <w:color w:val="2A00FF"/>
          <w:sz w:val="15"/>
          <w:szCs w:val="15"/>
        </w:rPr>
        <w:t>"E:\\workspace\\eclipse\\Projects\\taotao-portal\\src\\main\\webapp\\WEB-INF\\ftl"</w:t>
      </w:r>
      <w:r>
        <w:rPr>
          <w:rFonts w:hint="eastAsia" w:ascii="Consolas" w:hAnsi="Consolas" w:eastAsia="Consolas"/>
          <w:color w:val="000000"/>
          <w:sz w:val="15"/>
          <w:szCs w:val="15"/>
        </w:rPr>
        <w:t>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>// 第五步：设置</w:t>
      </w:r>
      <w:r>
        <w:rPr>
          <w:rFonts w:hint="eastAsia" w:ascii="Consolas" w:hAnsi="Consolas" w:eastAsia="Consolas"/>
          <w:color w:val="3F7F5F"/>
          <w:sz w:val="15"/>
          <w:szCs w:val="15"/>
          <w:u w:val="single"/>
        </w:rPr>
        <w:t>config</w:t>
      </w:r>
      <w:r>
        <w:rPr>
          <w:rFonts w:hint="eastAsia" w:ascii="Consolas" w:hAnsi="Consolas" w:eastAsia="Consolas"/>
          <w:color w:val="3F7F5F"/>
          <w:sz w:val="15"/>
          <w:szCs w:val="15"/>
        </w:rPr>
        <w:t>的默认字符集。一般是</w:t>
      </w:r>
      <w:r>
        <w:rPr>
          <w:rFonts w:hint="eastAsia" w:ascii="Consolas" w:hAnsi="Consolas" w:eastAsia="Consolas"/>
          <w:color w:val="3F7F5F"/>
          <w:sz w:val="15"/>
          <w:szCs w:val="15"/>
          <w:u w:val="single"/>
        </w:rPr>
        <w:t>utf</w:t>
      </w:r>
      <w:r>
        <w:rPr>
          <w:rFonts w:hint="eastAsia" w:ascii="Consolas" w:hAnsi="Consolas" w:eastAsia="Consolas"/>
          <w:color w:val="3F7F5F"/>
          <w:sz w:val="15"/>
          <w:szCs w:val="15"/>
        </w:rPr>
        <w:t>-8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6A3E3E"/>
          <w:sz w:val="15"/>
          <w:szCs w:val="15"/>
        </w:rPr>
        <w:t>configuration</w:t>
      </w:r>
      <w:r>
        <w:rPr>
          <w:rFonts w:hint="eastAsia" w:ascii="Consolas" w:hAnsi="Consolas" w:eastAsia="Consolas"/>
          <w:color w:val="000000"/>
          <w:sz w:val="15"/>
          <w:szCs w:val="15"/>
        </w:rPr>
        <w:t>.setDefaultEncoding(</w:t>
      </w:r>
      <w:r>
        <w:rPr>
          <w:rFonts w:hint="eastAsia" w:ascii="Consolas" w:hAnsi="Consolas" w:eastAsia="Consolas"/>
          <w:color w:val="2A00FF"/>
          <w:sz w:val="15"/>
          <w:szCs w:val="15"/>
        </w:rPr>
        <w:t>"utf-8"</w:t>
      </w:r>
      <w:r>
        <w:rPr>
          <w:rFonts w:hint="eastAsia" w:ascii="Consolas" w:hAnsi="Consolas" w:eastAsia="Consolas"/>
          <w:color w:val="000000"/>
          <w:sz w:val="15"/>
          <w:szCs w:val="15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>// 第六步：从</w:t>
      </w:r>
      <w:r>
        <w:rPr>
          <w:rFonts w:hint="eastAsia" w:ascii="Consolas" w:hAnsi="Consolas" w:eastAsia="Consolas"/>
          <w:color w:val="3F7F5F"/>
          <w:sz w:val="15"/>
          <w:szCs w:val="15"/>
          <w:u w:val="single"/>
        </w:rPr>
        <w:t>config</w:t>
      </w:r>
      <w:r>
        <w:rPr>
          <w:rFonts w:hint="eastAsia" w:ascii="Consolas" w:hAnsi="Consolas" w:eastAsia="Consolas"/>
          <w:color w:val="3F7F5F"/>
          <w:sz w:val="15"/>
          <w:szCs w:val="15"/>
        </w:rPr>
        <w:t>对象中获得模板对象。需要制定一个模板文件的名字。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Template </w:t>
      </w:r>
      <w:r>
        <w:rPr>
          <w:rFonts w:hint="eastAsia" w:ascii="Consolas" w:hAnsi="Consolas" w:eastAsia="Consolas"/>
          <w:color w:val="6A3E3E"/>
          <w:sz w:val="15"/>
          <w:szCs w:val="15"/>
        </w:rPr>
        <w:t>template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= </w:t>
      </w:r>
      <w:r>
        <w:rPr>
          <w:rFonts w:hint="eastAsia" w:ascii="Consolas" w:hAnsi="Consolas" w:eastAsia="Consolas"/>
          <w:color w:val="6A3E3E"/>
          <w:sz w:val="15"/>
          <w:szCs w:val="15"/>
        </w:rPr>
        <w:t>configuration</w:t>
      </w:r>
      <w:r>
        <w:rPr>
          <w:rFonts w:hint="eastAsia" w:ascii="Consolas" w:hAnsi="Consolas" w:eastAsia="Consolas"/>
          <w:color w:val="000000"/>
          <w:sz w:val="15"/>
          <w:szCs w:val="15"/>
        </w:rPr>
        <w:t>.getTemplate(</w:t>
      </w:r>
      <w:r>
        <w:rPr>
          <w:rFonts w:hint="eastAsia" w:ascii="Consolas" w:hAnsi="Consolas" w:eastAsia="Consolas"/>
          <w:color w:val="2A00FF"/>
          <w:sz w:val="15"/>
          <w:szCs w:val="15"/>
        </w:rPr>
        <w:t>"first.ftl"</w:t>
      </w:r>
      <w:r>
        <w:rPr>
          <w:rFonts w:hint="eastAsia" w:ascii="Consolas" w:hAnsi="Consolas" w:eastAsia="Consolas"/>
          <w:color w:val="000000"/>
          <w:sz w:val="15"/>
          <w:szCs w:val="15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>// 第七步：创建模板需要的数据集。可以是一个map对象也可以是一个</w:t>
      </w:r>
      <w:r>
        <w:rPr>
          <w:rFonts w:hint="eastAsia" w:ascii="Consolas" w:hAnsi="Consolas" w:eastAsia="Consolas"/>
          <w:color w:val="3F7F5F"/>
          <w:sz w:val="15"/>
          <w:szCs w:val="15"/>
          <w:u w:val="single"/>
        </w:rPr>
        <w:t>pojo</w:t>
      </w:r>
      <w:r>
        <w:rPr>
          <w:rFonts w:hint="eastAsia" w:ascii="Consolas" w:hAnsi="Consolas" w:eastAsia="Consolas"/>
          <w:color w:val="3F7F5F"/>
          <w:sz w:val="15"/>
          <w:szCs w:val="15"/>
        </w:rPr>
        <w:t>，把模板需要的数据都放入数据集。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Map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6A3E3E"/>
          <w:sz w:val="15"/>
          <w:szCs w:val="15"/>
        </w:rPr>
        <w:t>root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new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HashMap&lt;&gt;();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6A3E3E"/>
          <w:sz w:val="15"/>
          <w:szCs w:val="15"/>
          <w:u w:val="single"/>
        </w:rPr>
        <w:t>root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.put(</w:t>
      </w:r>
      <w:r>
        <w:rPr>
          <w:rFonts w:hint="eastAsia" w:ascii="Consolas" w:hAnsi="Consolas" w:eastAsia="Consolas"/>
          <w:color w:val="2A00FF"/>
          <w:sz w:val="15"/>
          <w:szCs w:val="15"/>
          <w:u w:val="single"/>
        </w:rPr>
        <w:t>"hello"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 xml:space="preserve">, </w:t>
      </w:r>
      <w:r>
        <w:rPr>
          <w:rFonts w:hint="eastAsia" w:ascii="Consolas" w:hAnsi="Consolas" w:eastAsia="Consolas"/>
          <w:color w:val="2A00FF"/>
          <w:sz w:val="15"/>
          <w:szCs w:val="15"/>
          <w:u w:val="single"/>
        </w:rPr>
        <w:t>"hello freemarker"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)</w:t>
      </w:r>
      <w:r>
        <w:rPr>
          <w:rFonts w:hint="eastAsia" w:ascii="Consolas" w:hAnsi="Consolas" w:eastAsia="Consolas"/>
          <w:color w:val="000000"/>
          <w:sz w:val="15"/>
          <w:szCs w:val="15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>// 第八步：创建一个Writer对象，指定生成的文件保存的路径及文件名。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Writer </w:t>
      </w:r>
      <w:r>
        <w:rPr>
          <w:rFonts w:hint="eastAsia" w:ascii="Consolas" w:hAnsi="Consolas" w:eastAsia="Consolas"/>
          <w:color w:val="6A3E3E"/>
          <w:sz w:val="15"/>
          <w:szCs w:val="15"/>
        </w:rPr>
        <w:t>out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new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FileWriter(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new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File(</w:t>
      </w:r>
      <w:r>
        <w:rPr>
          <w:rFonts w:hint="eastAsia" w:ascii="Consolas" w:hAnsi="Consolas" w:eastAsia="Consolas"/>
          <w:color w:val="2A00FF"/>
          <w:sz w:val="15"/>
          <w:szCs w:val="15"/>
        </w:rPr>
        <w:t>"E:\\temp\\html\\hello.html"</w:t>
      </w:r>
      <w:r>
        <w:rPr>
          <w:rFonts w:hint="eastAsia" w:ascii="Consolas" w:hAnsi="Consolas" w:eastAsia="Consolas"/>
          <w:color w:val="000000"/>
          <w:sz w:val="15"/>
          <w:szCs w:val="15"/>
        </w:rPr>
        <w:t>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>// 第九步：调用模板对象的process方法生成静态文件。需要两个参数数据集和writer对象。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6A3E3E"/>
          <w:sz w:val="15"/>
          <w:szCs w:val="15"/>
        </w:rPr>
        <w:t>template</w:t>
      </w:r>
      <w:r>
        <w:rPr>
          <w:rFonts w:hint="eastAsia" w:ascii="Consolas" w:hAnsi="Consolas" w:eastAsia="Consolas"/>
          <w:color w:val="000000"/>
          <w:sz w:val="15"/>
          <w:szCs w:val="15"/>
        </w:rPr>
        <w:t>.process(</w:t>
      </w:r>
      <w:r>
        <w:rPr>
          <w:rFonts w:hint="eastAsia" w:ascii="Consolas" w:hAnsi="Consolas" w:eastAsia="Consolas"/>
          <w:color w:val="6A3E3E"/>
          <w:sz w:val="15"/>
          <w:szCs w:val="15"/>
        </w:rPr>
        <w:t>root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, </w:t>
      </w:r>
      <w:r>
        <w:rPr>
          <w:rFonts w:hint="eastAsia" w:ascii="Consolas" w:hAnsi="Consolas" w:eastAsia="Consolas"/>
          <w:color w:val="6A3E3E"/>
          <w:sz w:val="15"/>
          <w:szCs w:val="15"/>
        </w:rPr>
        <w:t>out</w:t>
      </w:r>
      <w:r>
        <w:rPr>
          <w:rFonts w:hint="eastAsia" w:ascii="Consolas" w:hAnsi="Consolas" w:eastAsia="Consolas"/>
          <w:color w:val="000000"/>
          <w:sz w:val="15"/>
          <w:szCs w:val="15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3F7F5F"/>
          <w:sz w:val="15"/>
          <w:szCs w:val="15"/>
        </w:rPr>
        <w:t>// 第十步：关闭writer对象。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6A3E3E"/>
          <w:sz w:val="15"/>
          <w:szCs w:val="15"/>
        </w:rPr>
        <w:t>out</w:t>
      </w:r>
      <w:r>
        <w:rPr>
          <w:rFonts w:hint="eastAsia" w:ascii="Consolas" w:hAnsi="Consolas" w:eastAsia="Consolas"/>
          <w:color w:val="000000"/>
          <w:sz w:val="15"/>
          <w:szCs w:val="15"/>
        </w:rPr>
        <w:t>.flush();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6A3E3E"/>
          <w:sz w:val="15"/>
          <w:szCs w:val="15"/>
        </w:rPr>
        <w:t>out</w:t>
      </w:r>
      <w:r>
        <w:rPr>
          <w:rFonts w:hint="eastAsia" w:ascii="Consolas" w:hAnsi="Consolas" w:eastAsia="Consolas"/>
          <w:color w:val="000000"/>
          <w:sz w:val="15"/>
          <w:szCs w:val="15"/>
        </w:rPr>
        <w:t>.close();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jc w:val="left"/>
        <w:rPr>
          <w:rFonts w:hint="eastAsia"/>
          <w:sz w:val="15"/>
          <w:szCs w:val="15"/>
          <w:lang w:val="en-US" w:eastAsia="zh-CN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>}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第三步：创建一个Configration对象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第四步：告诉config对象模板文件存放的路径。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在WEB-INF下创建ftl文件夹，右键点击ftl文件夹，随后选择properties，在mysql中选择查询，利用工具将/进行转义（选择含引号复制）：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"E:\\workspace\\eclipse\\Projects\\taotao-portal\\src\\main\\webapp\\WEB-INF\\ftl"</w:t>
      </w:r>
    </w:p>
    <w:p>
      <w:r>
        <w:drawing>
          <wp:inline distT="0" distB="0" distL="114300" distR="114300">
            <wp:extent cx="5261610" cy="3299460"/>
            <wp:effectExtent l="0" t="0" r="15240" b="15240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第五步：设置config的默认字符集，一般是utf-8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第六步：从config对象中获得模板对象。需要制定一个模板文件的名字。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在ftl文件上创建first.ftl文件，但由于eclipse不支持ftl格式的文件，依次此处需要加载相关的插件信息：</w:t>
      </w:r>
      <w:r>
        <w:rPr>
          <w:rFonts w:hint="eastAsia" w:ascii="华文楷体" w:hAnsi="华文楷体" w:eastAsia="华文楷体" w:cs="华文楷体"/>
          <w:lang w:val="en-US" w:eastAsia="zh-CN"/>
        </w:rPr>
        <w:fldChar w:fldCharType="begin"/>
      </w:r>
      <w:r>
        <w:rPr>
          <w:rFonts w:hint="eastAsia" w:ascii="华文楷体" w:hAnsi="华文楷体" w:eastAsia="华文楷体" w:cs="华文楷体"/>
          <w:lang w:val="en-US" w:eastAsia="zh-CN"/>
        </w:rPr>
        <w:instrText xml:space="preserve"> HYPERLINK "https://www.cnblogs.com/mophy/p/9299001.html" </w:instrText>
      </w:r>
      <w:r>
        <w:rPr>
          <w:rFonts w:hint="eastAsia" w:ascii="华文楷体" w:hAnsi="华文楷体" w:eastAsia="华文楷体" w:cs="华文楷体"/>
          <w:lang w:val="en-US" w:eastAsia="zh-CN"/>
        </w:rPr>
        <w:fldChar w:fldCharType="separate"/>
      </w:r>
      <w:r>
        <w:rPr>
          <w:rStyle w:val="11"/>
          <w:rFonts w:hint="eastAsia" w:ascii="华文楷体" w:hAnsi="华文楷体" w:eastAsia="华文楷体" w:cs="华文楷体"/>
          <w:lang w:val="en-US" w:eastAsia="zh-CN"/>
        </w:rPr>
        <w:t>https://www.cnblogs.com/mophy/p/9299001.html</w:t>
      </w:r>
      <w:r>
        <w:rPr>
          <w:rFonts w:hint="eastAsia" w:ascii="华文楷体" w:hAnsi="华文楷体" w:eastAsia="华文楷体" w:cs="华文楷体"/>
          <w:lang w:val="en-US" w:eastAsia="zh-CN"/>
        </w:rPr>
        <w:fldChar w:fldCharType="end"/>
      </w:r>
      <w:r>
        <w:rPr>
          <w:rFonts w:hint="eastAsia" w:ascii="华文楷体" w:hAnsi="华文楷体" w:eastAsia="华文楷体" w:cs="华文楷体"/>
          <w:lang w:val="en-US" w:eastAsia="zh-CN"/>
        </w:rPr>
        <w:t>（在线导入，如果仅仅只是需要ide则通过在线导入即可）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drawing>
          <wp:inline distT="0" distB="0" distL="114300" distR="114300">
            <wp:extent cx="5267325" cy="2762250"/>
            <wp:effectExtent l="0" t="0" r="9525" b="0"/>
            <wp:docPr id="3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</w:p>
    <w:p>
      <w:pPr>
        <w:rPr>
          <w:rFonts w:hint="eastAsia" w:ascii="华文楷体" w:hAnsi="华文楷体" w:eastAsia="宋体" w:cs="华文楷体"/>
          <w:lang w:val="en-US" w:eastAsia="zh-CN"/>
        </w:rPr>
      </w:pPr>
      <w:r>
        <w:drawing>
          <wp:inline distT="0" distB="0" distL="114300" distR="114300">
            <wp:extent cx="2505075" cy="2867025"/>
            <wp:effectExtent l="0" t="0" r="9525" b="9525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第七步：创建模板需要的数据集。可以是一个map对象也可以是一个pojo，把模板需要的数据都放入数据集。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第八步：创建一个Writer对象，指定生成的文件保存的路径及文件名（必须保证路径有效！）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第九步：调用模板对象的process方法生成静态文件。需要两个参数数据集和writer对象。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第十步：关闭writer对象。</w:t>
      </w:r>
    </w:p>
    <w:p>
      <w:pPr>
        <w:pStyle w:val="5"/>
        <w:numPr>
          <w:ilvl w:val="3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代码实现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253615"/>
            <wp:effectExtent l="0" t="0" r="8255" b="13335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53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模板：</w:t>
      </w:r>
    </w:p>
    <w:p>
      <w:pPr>
        <w:rPr>
          <w:rFonts w:hint="eastAsia" w:ascii="Consolas" w:hAnsi="Consolas" w:eastAsia="Consolas"/>
          <w:color w:val="FF0080"/>
          <w:sz w:val="28"/>
          <w:highlight w:val="white"/>
        </w:rPr>
      </w:pPr>
      <w:r>
        <w:rPr>
          <w:rFonts w:hint="eastAsia" w:ascii="Consolas" w:hAnsi="Consolas" w:eastAsia="Consolas"/>
          <w:color w:val="FF0080"/>
          <w:sz w:val="28"/>
          <w:highlight w:val="white"/>
        </w:rPr>
        <w:t>${hello}</w:t>
      </w:r>
    </w:p>
    <w:p>
      <w:pPr>
        <w:rPr>
          <w:rFonts w:hint="eastAsia" w:ascii="Consolas" w:hAnsi="Consolas"/>
          <w:color w:val="FF0080"/>
          <w:sz w:val="28"/>
          <w:highlight w:val="white"/>
          <w:lang w:val="en-US" w:eastAsia="zh-CN"/>
        </w:rPr>
      </w:pPr>
      <w:r>
        <w:rPr>
          <w:rFonts w:hint="eastAsia" w:ascii="Consolas" w:hAnsi="Consolas"/>
          <w:color w:val="FF0080"/>
          <w:sz w:val="28"/>
          <w:highlight w:val="white"/>
          <w:lang w:val="en-US" w:eastAsia="zh-CN"/>
        </w:rPr>
        <w:t>测试结果：在对应路径下生成了一个html文件</w:t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020445"/>
            <wp:effectExtent l="0" t="0" r="3175" b="8255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20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52900" cy="1438275"/>
            <wp:effectExtent l="0" t="0" r="0" b="9525"/>
            <wp:docPr id="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Freemarker模板的写法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取简单数据类型数据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使用EL表达式：${hello}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包装数据类型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模板：（在WEB-INF下创建second.ftl进行测试）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3"/>
              </w:rPr>
            </w:pPr>
            <w:r>
              <w:rPr>
                <w:rFonts w:hint="eastAsia" w:ascii="Consolas" w:hAnsi="Consolas" w:eastAsia="Consolas"/>
                <w:color w:val="000080"/>
                <w:sz w:val="13"/>
                <w:szCs w:val="13"/>
                <w:u w:val="single"/>
              </w:rPr>
              <w:t>&lt;html&gt;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3"/>
              </w:rPr>
            </w:pPr>
            <w:r>
              <w:rPr>
                <w:rFonts w:hint="eastAsia" w:ascii="Consolas" w:hAnsi="Consolas" w:eastAsia="Consolas"/>
                <w:color w:val="000080"/>
                <w:sz w:val="13"/>
                <w:szCs w:val="13"/>
              </w:rPr>
              <w:t>&lt;head&gt;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3"/>
              </w:rPr>
            </w:pPr>
            <w:r>
              <w:rPr>
                <w:rFonts w:hint="eastAsia" w:ascii="Consolas" w:hAnsi="Consolas" w:eastAsia="Consolas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color w:val="000080"/>
                <w:sz w:val="13"/>
                <w:szCs w:val="13"/>
              </w:rPr>
              <w:t>&lt;title&gt;</w:t>
            </w:r>
            <w:r>
              <w:rPr>
                <w:rFonts w:hint="eastAsia" w:ascii="Consolas" w:hAnsi="Consolas" w:eastAsia="Consolas"/>
                <w:color w:val="FF0080"/>
                <w:sz w:val="13"/>
                <w:szCs w:val="13"/>
              </w:rPr>
              <w:t>${title}</w:t>
            </w:r>
            <w:r>
              <w:rPr>
                <w:rFonts w:hint="eastAsia" w:ascii="Consolas" w:hAnsi="Consolas" w:eastAsia="Consolas"/>
                <w:color w:val="000080"/>
                <w:sz w:val="13"/>
                <w:szCs w:val="13"/>
              </w:rPr>
              <w:t>&lt;/title&gt;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3"/>
              </w:rPr>
            </w:pPr>
            <w:r>
              <w:rPr>
                <w:rFonts w:hint="eastAsia" w:ascii="Consolas" w:hAnsi="Consolas" w:eastAsia="Consolas"/>
                <w:color w:val="000080"/>
                <w:sz w:val="13"/>
                <w:szCs w:val="13"/>
              </w:rPr>
              <w:t>&lt;/head&gt;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3"/>
              </w:rPr>
            </w:pPr>
            <w:r>
              <w:rPr>
                <w:rFonts w:hint="eastAsia" w:ascii="Consolas" w:hAnsi="Consolas" w:eastAsia="Consolas"/>
                <w:color w:val="000080"/>
                <w:sz w:val="13"/>
                <w:szCs w:val="13"/>
              </w:rPr>
              <w:t>&lt;body&gt;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3"/>
              </w:rPr>
            </w:pPr>
            <w:r>
              <w:rPr>
                <w:rFonts w:hint="eastAsia" w:ascii="Consolas" w:hAnsi="Consolas" w:eastAsia="Consolas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color w:val="000080"/>
                <w:sz w:val="13"/>
                <w:szCs w:val="13"/>
              </w:rPr>
              <w:t>&lt;label&gt;</w:t>
            </w:r>
            <w:r>
              <w:rPr>
                <w:rFonts w:hint="eastAsia" w:ascii="Consolas" w:hAnsi="Consolas" w:eastAsia="Consolas"/>
                <w:sz w:val="13"/>
                <w:szCs w:val="13"/>
              </w:rPr>
              <w:t>学号：</w:t>
            </w:r>
            <w:r>
              <w:rPr>
                <w:rFonts w:hint="eastAsia" w:ascii="Consolas" w:hAnsi="Consolas" w:eastAsia="Consolas"/>
                <w:color w:val="000080"/>
                <w:sz w:val="13"/>
                <w:szCs w:val="13"/>
              </w:rPr>
              <w:t>&lt;/label&gt;</w:t>
            </w:r>
            <w:r>
              <w:rPr>
                <w:rFonts w:hint="eastAsia" w:ascii="Consolas" w:hAnsi="Consolas" w:eastAsia="Consolas"/>
                <w:color w:val="FF0080"/>
                <w:sz w:val="13"/>
                <w:szCs w:val="13"/>
              </w:rPr>
              <w:t>${student.id}</w:t>
            </w:r>
            <w:r>
              <w:rPr>
                <w:rFonts w:hint="eastAsia" w:ascii="Consolas" w:hAnsi="Consolas" w:eastAsia="Consolas"/>
                <w:color w:val="000080"/>
                <w:sz w:val="13"/>
                <w:szCs w:val="13"/>
              </w:rPr>
              <w:t>&lt;br&gt;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3"/>
              </w:rPr>
            </w:pPr>
            <w:r>
              <w:rPr>
                <w:rFonts w:hint="eastAsia" w:ascii="Consolas" w:hAnsi="Consolas" w:eastAsia="Consolas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color w:val="000080"/>
                <w:sz w:val="13"/>
                <w:szCs w:val="13"/>
              </w:rPr>
              <w:t>&lt;label&gt;</w:t>
            </w:r>
            <w:r>
              <w:rPr>
                <w:rFonts w:hint="eastAsia" w:ascii="Consolas" w:hAnsi="Consolas" w:eastAsia="Consolas"/>
                <w:sz w:val="13"/>
                <w:szCs w:val="13"/>
              </w:rPr>
              <w:t>姓名：</w:t>
            </w:r>
            <w:r>
              <w:rPr>
                <w:rFonts w:hint="eastAsia" w:ascii="Consolas" w:hAnsi="Consolas" w:eastAsia="Consolas"/>
                <w:color w:val="000080"/>
                <w:sz w:val="13"/>
                <w:szCs w:val="13"/>
              </w:rPr>
              <w:t>&lt;/label&gt;</w:t>
            </w:r>
            <w:r>
              <w:rPr>
                <w:rFonts w:hint="eastAsia" w:ascii="Consolas" w:hAnsi="Consolas" w:eastAsia="Consolas"/>
                <w:color w:val="FF0080"/>
                <w:sz w:val="13"/>
                <w:szCs w:val="13"/>
              </w:rPr>
              <w:t>${student.name}</w:t>
            </w:r>
            <w:r>
              <w:rPr>
                <w:rFonts w:hint="eastAsia" w:ascii="Consolas" w:hAnsi="Consolas" w:eastAsia="Consolas"/>
                <w:color w:val="000080"/>
                <w:sz w:val="13"/>
                <w:szCs w:val="13"/>
              </w:rPr>
              <w:t>&lt;br&gt;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3"/>
              </w:rPr>
            </w:pPr>
            <w:r>
              <w:rPr>
                <w:rFonts w:hint="eastAsia" w:ascii="Consolas" w:hAnsi="Consolas" w:eastAsia="Consolas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color w:val="000080"/>
                <w:sz w:val="13"/>
                <w:szCs w:val="13"/>
              </w:rPr>
              <w:t>&lt;label&gt;</w:t>
            </w:r>
            <w:r>
              <w:rPr>
                <w:rFonts w:hint="eastAsia" w:ascii="Consolas" w:hAnsi="Consolas" w:eastAsia="Consolas"/>
                <w:sz w:val="13"/>
                <w:szCs w:val="13"/>
              </w:rPr>
              <w:t>住址：</w:t>
            </w:r>
            <w:r>
              <w:rPr>
                <w:rFonts w:hint="eastAsia" w:ascii="Consolas" w:hAnsi="Consolas" w:eastAsia="Consolas"/>
                <w:color w:val="000080"/>
                <w:sz w:val="13"/>
                <w:szCs w:val="13"/>
              </w:rPr>
              <w:t>&lt;/label&gt;</w:t>
            </w:r>
            <w:r>
              <w:rPr>
                <w:rFonts w:hint="eastAsia" w:ascii="Consolas" w:hAnsi="Consolas" w:eastAsia="Consolas"/>
                <w:color w:val="FF0080"/>
                <w:sz w:val="13"/>
                <w:szCs w:val="13"/>
              </w:rPr>
              <w:t>${student.address}</w:t>
            </w:r>
            <w:r>
              <w:rPr>
                <w:rFonts w:hint="eastAsia" w:ascii="Consolas" w:hAnsi="Consolas" w:eastAsia="Consolas"/>
                <w:color w:val="000080"/>
                <w:sz w:val="13"/>
                <w:szCs w:val="13"/>
              </w:rPr>
              <w:t>&lt;br&gt;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3"/>
              </w:rPr>
            </w:pPr>
            <w:r>
              <w:rPr>
                <w:rFonts w:hint="eastAsia" w:ascii="Consolas" w:hAnsi="Consolas" w:eastAsia="Consolas"/>
                <w:color w:val="000080"/>
                <w:sz w:val="13"/>
                <w:szCs w:val="13"/>
              </w:rPr>
              <w:t>&lt;/body&gt;</w:t>
            </w:r>
          </w:p>
          <w:p>
            <w:pPr>
              <w:rPr>
                <w:rFonts w:hint="eastAsia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80"/>
                <w:sz w:val="13"/>
                <w:szCs w:val="13"/>
              </w:rPr>
              <w:t>&lt;/html&gt;</w:t>
            </w:r>
          </w:p>
        </w:tc>
      </w:tr>
    </w:tbl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测试结果：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package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com.taotao.freemarket;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java.io.File;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java.io.FileWriter;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java.io.Writer;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java.util.HashMap;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java.util.Map;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org.junit.Test;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freemarker.template.Configuration;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import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freemarker.template.Template;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b/>
          <w:color w:val="7F0055"/>
          <w:sz w:val="15"/>
          <w:szCs w:val="15"/>
        </w:rPr>
        <w:t>public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class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FreeMarkerTest {</w:t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public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class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Student{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private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int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0000C0"/>
          <w:sz w:val="15"/>
          <w:szCs w:val="15"/>
        </w:rPr>
        <w:t>id</w:t>
      </w:r>
      <w:r>
        <w:rPr>
          <w:rFonts w:hint="eastAsia" w:ascii="Consolas" w:hAnsi="Consolas" w:eastAsia="Consolas"/>
          <w:color w:val="000000"/>
          <w:sz w:val="15"/>
          <w:szCs w:val="15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private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String </w:t>
      </w:r>
      <w:r>
        <w:rPr>
          <w:rFonts w:hint="eastAsia" w:ascii="Consolas" w:hAnsi="Consolas" w:eastAsia="Consolas"/>
          <w:color w:val="0000C0"/>
          <w:sz w:val="15"/>
          <w:szCs w:val="15"/>
        </w:rPr>
        <w:t>name</w:t>
      </w:r>
      <w:r>
        <w:rPr>
          <w:rFonts w:hint="eastAsia" w:ascii="Consolas" w:hAnsi="Consolas" w:eastAsia="Consolas"/>
          <w:color w:val="000000"/>
          <w:sz w:val="15"/>
          <w:szCs w:val="15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private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String </w:t>
      </w:r>
      <w:r>
        <w:rPr>
          <w:rFonts w:hint="eastAsia" w:ascii="Consolas" w:hAnsi="Consolas" w:eastAsia="Consolas"/>
          <w:color w:val="0000C0"/>
          <w:sz w:val="15"/>
          <w:szCs w:val="15"/>
        </w:rPr>
        <w:t>address</w:t>
      </w:r>
      <w:r>
        <w:rPr>
          <w:rFonts w:hint="eastAsia" w:ascii="Consolas" w:hAnsi="Consolas" w:eastAsia="Consolas"/>
          <w:color w:val="000000"/>
          <w:sz w:val="15"/>
          <w:szCs w:val="15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public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Student()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public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Student(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int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6A3E3E"/>
          <w:sz w:val="15"/>
          <w:szCs w:val="15"/>
        </w:rPr>
        <w:t>id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, String </w:t>
      </w:r>
      <w:r>
        <w:rPr>
          <w:rFonts w:hint="eastAsia" w:ascii="Consolas" w:hAnsi="Consolas" w:eastAsia="Consolas"/>
          <w:color w:val="6A3E3E"/>
          <w:sz w:val="15"/>
          <w:szCs w:val="15"/>
        </w:rPr>
        <w:t>name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, String </w:t>
      </w:r>
      <w:r>
        <w:rPr>
          <w:rFonts w:hint="eastAsia" w:ascii="Consolas" w:hAnsi="Consolas" w:eastAsia="Consolas"/>
          <w:color w:val="6A3E3E"/>
          <w:sz w:val="15"/>
          <w:szCs w:val="15"/>
        </w:rPr>
        <w:t>address</w:t>
      </w:r>
      <w:r>
        <w:rPr>
          <w:rFonts w:hint="eastAsia" w:ascii="Consolas" w:hAnsi="Consolas" w:eastAsia="Consolas"/>
          <w:color w:val="000000"/>
          <w:sz w:val="15"/>
          <w:szCs w:val="15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super</w:t>
      </w:r>
      <w:r>
        <w:rPr>
          <w:rFonts w:hint="eastAsia" w:ascii="Consolas" w:hAnsi="Consolas" w:eastAsia="Consolas"/>
          <w:color w:val="000000"/>
          <w:sz w:val="15"/>
          <w:szCs w:val="15"/>
        </w:rPr>
        <w:t>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this</w:t>
      </w:r>
      <w:r>
        <w:rPr>
          <w:rFonts w:hint="eastAsia" w:ascii="Consolas" w:hAnsi="Consolas" w:eastAsia="Consolas"/>
          <w:color w:val="000000"/>
          <w:sz w:val="15"/>
          <w:szCs w:val="15"/>
        </w:rPr>
        <w:t>.</w:t>
      </w:r>
      <w:r>
        <w:rPr>
          <w:rFonts w:hint="eastAsia" w:ascii="Consolas" w:hAnsi="Consolas" w:eastAsia="Consolas"/>
          <w:color w:val="0000C0"/>
          <w:sz w:val="15"/>
          <w:szCs w:val="15"/>
        </w:rPr>
        <w:t>id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= </w:t>
      </w:r>
      <w:r>
        <w:rPr>
          <w:rFonts w:hint="eastAsia" w:ascii="Consolas" w:hAnsi="Consolas" w:eastAsia="Consolas"/>
          <w:color w:val="6A3E3E"/>
          <w:sz w:val="15"/>
          <w:szCs w:val="15"/>
        </w:rPr>
        <w:t>id</w:t>
      </w:r>
      <w:r>
        <w:rPr>
          <w:rFonts w:hint="eastAsia" w:ascii="Consolas" w:hAnsi="Consolas" w:eastAsia="Consolas"/>
          <w:color w:val="000000"/>
          <w:sz w:val="15"/>
          <w:szCs w:val="15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this</w:t>
      </w:r>
      <w:r>
        <w:rPr>
          <w:rFonts w:hint="eastAsia" w:ascii="Consolas" w:hAnsi="Consolas" w:eastAsia="Consolas"/>
          <w:color w:val="000000"/>
          <w:sz w:val="15"/>
          <w:szCs w:val="15"/>
        </w:rPr>
        <w:t>.</w:t>
      </w:r>
      <w:r>
        <w:rPr>
          <w:rFonts w:hint="eastAsia" w:ascii="Consolas" w:hAnsi="Consolas" w:eastAsia="Consolas"/>
          <w:color w:val="0000C0"/>
          <w:sz w:val="15"/>
          <w:szCs w:val="15"/>
        </w:rPr>
        <w:t>name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= </w:t>
      </w:r>
      <w:r>
        <w:rPr>
          <w:rFonts w:hint="eastAsia" w:ascii="Consolas" w:hAnsi="Consolas" w:eastAsia="Consolas"/>
          <w:color w:val="6A3E3E"/>
          <w:sz w:val="15"/>
          <w:szCs w:val="15"/>
        </w:rPr>
        <w:t>name</w:t>
      </w:r>
      <w:r>
        <w:rPr>
          <w:rFonts w:hint="eastAsia" w:ascii="Consolas" w:hAnsi="Consolas" w:eastAsia="Consolas"/>
          <w:color w:val="000000"/>
          <w:sz w:val="15"/>
          <w:szCs w:val="15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this</w:t>
      </w:r>
      <w:r>
        <w:rPr>
          <w:rFonts w:hint="eastAsia" w:ascii="Consolas" w:hAnsi="Consolas" w:eastAsia="Consolas"/>
          <w:color w:val="000000"/>
          <w:sz w:val="15"/>
          <w:szCs w:val="15"/>
        </w:rPr>
        <w:t>.</w:t>
      </w:r>
      <w:r>
        <w:rPr>
          <w:rFonts w:hint="eastAsia" w:ascii="Consolas" w:hAnsi="Consolas" w:eastAsia="Consolas"/>
          <w:color w:val="0000C0"/>
          <w:sz w:val="15"/>
          <w:szCs w:val="15"/>
        </w:rPr>
        <w:t>address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= </w:t>
      </w:r>
      <w:r>
        <w:rPr>
          <w:rFonts w:hint="eastAsia" w:ascii="Consolas" w:hAnsi="Consolas" w:eastAsia="Consolas"/>
          <w:color w:val="6A3E3E"/>
          <w:sz w:val="15"/>
          <w:szCs w:val="15"/>
        </w:rPr>
        <w:t>address</w:t>
      </w:r>
      <w:r>
        <w:rPr>
          <w:rFonts w:hint="eastAsia" w:ascii="Consolas" w:hAnsi="Consolas" w:eastAsia="Consolas"/>
          <w:color w:val="000000"/>
          <w:sz w:val="15"/>
          <w:szCs w:val="15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public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int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getId()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return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0000C0"/>
          <w:sz w:val="15"/>
          <w:szCs w:val="15"/>
        </w:rPr>
        <w:t>id</w:t>
      </w:r>
      <w:r>
        <w:rPr>
          <w:rFonts w:hint="eastAsia" w:ascii="Consolas" w:hAnsi="Consolas" w:eastAsia="Consolas"/>
          <w:color w:val="000000"/>
          <w:sz w:val="15"/>
          <w:szCs w:val="15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public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void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setId(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int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6A3E3E"/>
          <w:sz w:val="15"/>
          <w:szCs w:val="15"/>
        </w:rPr>
        <w:t>id</w:t>
      </w:r>
      <w:r>
        <w:rPr>
          <w:rFonts w:hint="eastAsia" w:ascii="Consolas" w:hAnsi="Consolas" w:eastAsia="Consolas"/>
          <w:color w:val="000000"/>
          <w:sz w:val="15"/>
          <w:szCs w:val="15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this</w:t>
      </w:r>
      <w:r>
        <w:rPr>
          <w:rFonts w:hint="eastAsia" w:ascii="Consolas" w:hAnsi="Consolas" w:eastAsia="Consolas"/>
          <w:color w:val="000000"/>
          <w:sz w:val="15"/>
          <w:szCs w:val="15"/>
        </w:rPr>
        <w:t>.</w:t>
      </w:r>
      <w:r>
        <w:rPr>
          <w:rFonts w:hint="eastAsia" w:ascii="Consolas" w:hAnsi="Consolas" w:eastAsia="Consolas"/>
          <w:color w:val="0000C0"/>
          <w:sz w:val="15"/>
          <w:szCs w:val="15"/>
        </w:rPr>
        <w:t>id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= </w:t>
      </w:r>
      <w:r>
        <w:rPr>
          <w:rFonts w:hint="eastAsia" w:ascii="Consolas" w:hAnsi="Consolas" w:eastAsia="Consolas"/>
          <w:color w:val="6A3E3E"/>
          <w:sz w:val="15"/>
          <w:szCs w:val="15"/>
        </w:rPr>
        <w:t>id</w:t>
      </w:r>
      <w:r>
        <w:rPr>
          <w:rFonts w:hint="eastAsia" w:ascii="Consolas" w:hAnsi="Consolas" w:eastAsia="Consolas"/>
          <w:color w:val="000000"/>
          <w:sz w:val="15"/>
          <w:szCs w:val="15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public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String getName()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return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0000C0"/>
          <w:sz w:val="15"/>
          <w:szCs w:val="15"/>
        </w:rPr>
        <w:t>name</w:t>
      </w:r>
      <w:r>
        <w:rPr>
          <w:rFonts w:hint="eastAsia" w:ascii="Consolas" w:hAnsi="Consolas" w:eastAsia="Consolas"/>
          <w:color w:val="000000"/>
          <w:sz w:val="15"/>
          <w:szCs w:val="15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public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void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setName(String </w:t>
      </w:r>
      <w:r>
        <w:rPr>
          <w:rFonts w:hint="eastAsia" w:ascii="Consolas" w:hAnsi="Consolas" w:eastAsia="Consolas"/>
          <w:color w:val="6A3E3E"/>
          <w:sz w:val="15"/>
          <w:szCs w:val="15"/>
        </w:rPr>
        <w:t>name</w:t>
      </w:r>
      <w:r>
        <w:rPr>
          <w:rFonts w:hint="eastAsia" w:ascii="Consolas" w:hAnsi="Consolas" w:eastAsia="Consolas"/>
          <w:color w:val="000000"/>
          <w:sz w:val="15"/>
          <w:szCs w:val="15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this</w:t>
      </w:r>
      <w:r>
        <w:rPr>
          <w:rFonts w:hint="eastAsia" w:ascii="Consolas" w:hAnsi="Consolas" w:eastAsia="Consolas"/>
          <w:color w:val="000000"/>
          <w:sz w:val="15"/>
          <w:szCs w:val="15"/>
        </w:rPr>
        <w:t>.</w:t>
      </w:r>
      <w:r>
        <w:rPr>
          <w:rFonts w:hint="eastAsia" w:ascii="Consolas" w:hAnsi="Consolas" w:eastAsia="Consolas"/>
          <w:color w:val="0000C0"/>
          <w:sz w:val="15"/>
          <w:szCs w:val="15"/>
        </w:rPr>
        <w:t>name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= </w:t>
      </w:r>
      <w:r>
        <w:rPr>
          <w:rFonts w:hint="eastAsia" w:ascii="Consolas" w:hAnsi="Consolas" w:eastAsia="Consolas"/>
          <w:color w:val="6A3E3E"/>
          <w:sz w:val="15"/>
          <w:szCs w:val="15"/>
        </w:rPr>
        <w:t>name</w:t>
      </w:r>
      <w:r>
        <w:rPr>
          <w:rFonts w:hint="eastAsia" w:ascii="Consolas" w:hAnsi="Consolas" w:eastAsia="Consolas"/>
          <w:color w:val="000000"/>
          <w:sz w:val="15"/>
          <w:szCs w:val="15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public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String getAddress()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return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0000C0"/>
          <w:sz w:val="15"/>
          <w:szCs w:val="15"/>
        </w:rPr>
        <w:t>address</w:t>
      </w:r>
      <w:r>
        <w:rPr>
          <w:rFonts w:hint="eastAsia" w:ascii="Consolas" w:hAnsi="Consolas" w:eastAsia="Consolas"/>
          <w:color w:val="000000"/>
          <w:sz w:val="15"/>
          <w:szCs w:val="15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public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void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setAddress(String </w:t>
      </w:r>
      <w:r>
        <w:rPr>
          <w:rFonts w:hint="eastAsia" w:ascii="Consolas" w:hAnsi="Consolas" w:eastAsia="Consolas"/>
          <w:color w:val="6A3E3E"/>
          <w:sz w:val="15"/>
          <w:szCs w:val="15"/>
        </w:rPr>
        <w:t>address</w:t>
      </w:r>
      <w:r>
        <w:rPr>
          <w:rFonts w:hint="eastAsia" w:ascii="Consolas" w:hAnsi="Consolas" w:eastAsia="Consolas"/>
          <w:color w:val="000000"/>
          <w:sz w:val="15"/>
          <w:szCs w:val="15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this</w:t>
      </w:r>
      <w:r>
        <w:rPr>
          <w:rFonts w:hint="eastAsia" w:ascii="Consolas" w:hAnsi="Consolas" w:eastAsia="Consolas"/>
          <w:color w:val="000000"/>
          <w:sz w:val="15"/>
          <w:szCs w:val="15"/>
        </w:rPr>
        <w:t>.</w:t>
      </w:r>
      <w:r>
        <w:rPr>
          <w:rFonts w:hint="eastAsia" w:ascii="Consolas" w:hAnsi="Consolas" w:eastAsia="Consolas"/>
          <w:color w:val="0000C0"/>
          <w:sz w:val="15"/>
          <w:szCs w:val="15"/>
        </w:rPr>
        <w:t>address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= </w:t>
      </w:r>
      <w:r>
        <w:rPr>
          <w:rFonts w:hint="eastAsia" w:ascii="Consolas" w:hAnsi="Consolas" w:eastAsia="Consolas"/>
          <w:color w:val="6A3E3E"/>
          <w:sz w:val="15"/>
          <w:szCs w:val="15"/>
        </w:rPr>
        <w:t>address</w:t>
      </w:r>
      <w:r>
        <w:rPr>
          <w:rFonts w:hint="eastAsia" w:ascii="Consolas" w:hAnsi="Consolas" w:eastAsia="Consolas"/>
          <w:color w:val="000000"/>
          <w:sz w:val="15"/>
          <w:szCs w:val="15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>};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646464"/>
          <w:sz w:val="15"/>
          <w:szCs w:val="15"/>
        </w:rPr>
        <w:t>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public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void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testFreeMarker2()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throws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Exception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Configuration </w:t>
      </w:r>
      <w:r>
        <w:rPr>
          <w:rFonts w:hint="eastAsia" w:ascii="Consolas" w:hAnsi="Consolas" w:eastAsia="Consolas"/>
          <w:color w:val="6A3E3E"/>
          <w:sz w:val="15"/>
          <w:szCs w:val="15"/>
        </w:rPr>
        <w:t>configuration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new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Configuration(Configuration.</w:t>
      </w:r>
      <w:r>
        <w:rPr>
          <w:rFonts w:hint="eastAsia" w:ascii="Consolas" w:hAnsi="Consolas" w:eastAsia="Consolas"/>
          <w:i/>
          <w:color w:val="000000"/>
          <w:sz w:val="15"/>
          <w:szCs w:val="15"/>
        </w:rPr>
        <w:t>getVersion</w:t>
      </w:r>
      <w:r>
        <w:rPr>
          <w:rFonts w:hint="eastAsia" w:ascii="Consolas" w:hAnsi="Consolas" w:eastAsia="Consolas"/>
          <w:color w:val="000000"/>
          <w:sz w:val="15"/>
          <w:szCs w:val="15"/>
        </w:rPr>
        <w:t>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6A3E3E"/>
          <w:sz w:val="15"/>
          <w:szCs w:val="15"/>
        </w:rPr>
        <w:t>configuration</w:t>
      </w:r>
      <w:r>
        <w:rPr>
          <w:rFonts w:hint="eastAsia" w:ascii="Consolas" w:hAnsi="Consolas" w:eastAsia="Consolas"/>
          <w:color w:val="000000"/>
          <w:sz w:val="15"/>
          <w:szCs w:val="15"/>
        </w:rPr>
        <w:t>.setDirectoryForTemplateLoading(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new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File(</w:t>
      </w:r>
      <w:r>
        <w:rPr>
          <w:rFonts w:hint="eastAsia" w:ascii="Consolas" w:hAnsi="Consolas" w:eastAsia="Consolas"/>
          <w:color w:val="2A00FF"/>
          <w:sz w:val="15"/>
          <w:szCs w:val="15"/>
        </w:rPr>
        <w:t>"E:\\workspace\\eclipse\\Projects\\taotao-portal\\src\\main\\webapp\\WEB-INF\\ftl"</w:t>
      </w:r>
      <w:r>
        <w:rPr>
          <w:rFonts w:hint="eastAsia" w:ascii="Consolas" w:hAnsi="Consolas" w:eastAsia="Consolas"/>
          <w:color w:val="000000"/>
          <w:sz w:val="15"/>
          <w:szCs w:val="15"/>
        </w:rPr>
        <w:t>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6A3E3E"/>
          <w:sz w:val="15"/>
          <w:szCs w:val="15"/>
        </w:rPr>
        <w:t>configuration</w:t>
      </w:r>
      <w:r>
        <w:rPr>
          <w:rFonts w:hint="eastAsia" w:ascii="Consolas" w:hAnsi="Consolas" w:eastAsia="Consolas"/>
          <w:color w:val="000000"/>
          <w:sz w:val="15"/>
          <w:szCs w:val="15"/>
        </w:rPr>
        <w:t>.setDefaultEncoding(</w:t>
      </w:r>
      <w:r>
        <w:rPr>
          <w:rFonts w:hint="eastAsia" w:ascii="Consolas" w:hAnsi="Consolas" w:eastAsia="Consolas"/>
          <w:color w:val="2A00FF"/>
          <w:sz w:val="15"/>
          <w:szCs w:val="15"/>
        </w:rPr>
        <w:t>"utf-8"</w:t>
      </w:r>
      <w:r>
        <w:rPr>
          <w:rFonts w:hint="eastAsia" w:ascii="Consolas" w:hAnsi="Consolas" w:eastAsia="Consolas"/>
          <w:color w:val="000000"/>
          <w:sz w:val="15"/>
          <w:szCs w:val="15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Template </w:t>
      </w:r>
      <w:r>
        <w:rPr>
          <w:rFonts w:hint="eastAsia" w:ascii="Consolas" w:hAnsi="Consolas" w:eastAsia="Consolas"/>
          <w:color w:val="6A3E3E"/>
          <w:sz w:val="15"/>
          <w:szCs w:val="15"/>
        </w:rPr>
        <w:t>template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= </w:t>
      </w:r>
      <w:r>
        <w:rPr>
          <w:rFonts w:hint="eastAsia" w:ascii="Consolas" w:hAnsi="Consolas" w:eastAsia="Consolas"/>
          <w:color w:val="6A3E3E"/>
          <w:sz w:val="15"/>
          <w:szCs w:val="15"/>
        </w:rPr>
        <w:t>configuration</w:t>
      </w:r>
      <w:r>
        <w:rPr>
          <w:rFonts w:hint="eastAsia" w:ascii="Consolas" w:hAnsi="Consolas" w:eastAsia="Consolas"/>
          <w:color w:val="000000"/>
          <w:sz w:val="15"/>
          <w:szCs w:val="15"/>
        </w:rPr>
        <w:t>.getTemplate(</w:t>
      </w:r>
      <w:r>
        <w:rPr>
          <w:rFonts w:hint="eastAsia" w:ascii="Consolas" w:hAnsi="Consolas" w:eastAsia="Consolas"/>
          <w:color w:val="2A00FF"/>
          <w:sz w:val="15"/>
          <w:szCs w:val="15"/>
        </w:rPr>
        <w:t>"second.ftl"</w:t>
      </w:r>
      <w:r>
        <w:rPr>
          <w:rFonts w:hint="eastAsia" w:ascii="Consolas" w:hAnsi="Consolas" w:eastAsia="Consolas"/>
          <w:color w:val="000000"/>
          <w:sz w:val="15"/>
          <w:szCs w:val="15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Map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6A3E3E"/>
          <w:sz w:val="15"/>
          <w:szCs w:val="15"/>
        </w:rPr>
        <w:t>root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new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HashMap&lt;&gt;();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6A3E3E"/>
          <w:sz w:val="15"/>
          <w:szCs w:val="15"/>
          <w:u w:val="single"/>
        </w:rPr>
        <w:t>root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.put(</w:t>
      </w:r>
      <w:r>
        <w:rPr>
          <w:rFonts w:hint="eastAsia" w:ascii="Consolas" w:hAnsi="Consolas" w:eastAsia="Consolas"/>
          <w:color w:val="2A00FF"/>
          <w:sz w:val="15"/>
          <w:szCs w:val="15"/>
          <w:u w:val="single"/>
        </w:rPr>
        <w:t>"title"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 xml:space="preserve">, </w:t>
      </w:r>
      <w:r>
        <w:rPr>
          <w:rFonts w:hint="eastAsia" w:ascii="Consolas" w:hAnsi="Consolas" w:eastAsia="Consolas"/>
          <w:color w:val="2A00FF"/>
          <w:sz w:val="15"/>
          <w:szCs w:val="15"/>
          <w:u w:val="single"/>
        </w:rPr>
        <w:t>"hello freemarker"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)</w:t>
      </w:r>
      <w:r>
        <w:rPr>
          <w:rFonts w:hint="eastAsia" w:ascii="Consolas" w:hAnsi="Consolas" w:eastAsia="Consolas"/>
          <w:color w:val="000000"/>
          <w:sz w:val="15"/>
          <w:szCs w:val="15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6A3E3E"/>
          <w:sz w:val="15"/>
          <w:szCs w:val="15"/>
          <w:u w:val="single"/>
        </w:rPr>
        <w:t>root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.put(</w:t>
      </w:r>
      <w:r>
        <w:rPr>
          <w:rFonts w:hint="eastAsia" w:ascii="Consolas" w:hAnsi="Consolas" w:eastAsia="Consolas"/>
          <w:color w:val="2A00FF"/>
          <w:sz w:val="15"/>
          <w:szCs w:val="15"/>
          <w:u w:val="single"/>
        </w:rPr>
        <w:t>"student"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 xml:space="preserve">, </w:t>
      </w:r>
      <w:r>
        <w:rPr>
          <w:rFonts w:hint="eastAsia" w:ascii="Consolas" w:hAnsi="Consolas" w:eastAsia="Consolas"/>
          <w:b/>
          <w:color w:val="7F0055"/>
          <w:sz w:val="15"/>
          <w:szCs w:val="15"/>
          <w:u w:val="single"/>
        </w:rPr>
        <w:t>new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 xml:space="preserve"> Student(1,</w:t>
      </w:r>
      <w:r>
        <w:rPr>
          <w:rFonts w:hint="eastAsia" w:ascii="Consolas" w:hAnsi="Consolas" w:eastAsia="Consolas"/>
          <w:color w:val="2A00FF"/>
          <w:sz w:val="15"/>
          <w:szCs w:val="15"/>
          <w:u w:val="single"/>
        </w:rPr>
        <w:t>"hahabibu"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,</w:t>
      </w:r>
      <w:r>
        <w:rPr>
          <w:rFonts w:hint="eastAsia" w:ascii="Consolas" w:hAnsi="Consolas" w:eastAsia="Consolas"/>
          <w:color w:val="2A00FF"/>
          <w:sz w:val="15"/>
          <w:szCs w:val="15"/>
          <w:u w:val="single"/>
        </w:rPr>
        <w:t>"杭州"</w:t>
      </w:r>
      <w:r>
        <w:rPr>
          <w:rFonts w:hint="eastAsia" w:ascii="Consolas" w:hAnsi="Consolas" w:eastAsia="Consolas"/>
          <w:color w:val="000000"/>
          <w:sz w:val="15"/>
          <w:szCs w:val="15"/>
          <w:u w:val="single"/>
        </w:rPr>
        <w:t>))</w:t>
      </w:r>
      <w:r>
        <w:rPr>
          <w:rFonts w:hint="eastAsia" w:ascii="Consolas" w:hAnsi="Consolas" w:eastAsia="Consolas"/>
          <w:color w:val="000000"/>
          <w:sz w:val="15"/>
          <w:szCs w:val="15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Writer </w:t>
      </w:r>
      <w:r>
        <w:rPr>
          <w:rFonts w:hint="eastAsia" w:ascii="Consolas" w:hAnsi="Consolas" w:eastAsia="Consolas"/>
          <w:color w:val="6A3E3E"/>
          <w:sz w:val="15"/>
          <w:szCs w:val="15"/>
        </w:rPr>
        <w:t>out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new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FileWriter(</w:t>
      </w:r>
      <w:r>
        <w:rPr>
          <w:rFonts w:hint="eastAsia" w:ascii="Consolas" w:hAnsi="Consolas" w:eastAsia="Consolas"/>
          <w:b/>
          <w:color w:val="7F0055"/>
          <w:sz w:val="15"/>
          <w:szCs w:val="15"/>
        </w:rPr>
        <w:t>new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File(</w:t>
      </w:r>
      <w:r>
        <w:rPr>
          <w:rFonts w:hint="eastAsia" w:ascii="Consolas" w:hAnsi="Consolas" w:eastAsia="Consolas"/>
          <w:color w:val="2A00FF"/>
          <w:sz w:val="15"/>
          <w:szCs w:val="15"/>
        </w:rPr>
        <w:t>"E:\\temp\\html\\second.html"</w:t>
      </w:r>
      <w:r>
        <w:rPr>
          <w:rFonts w:hint="eastAsia" w:ascii="Consolas" w:hAnsi="Consolas" w:eastAsia="Consolas"/>
          <w:color w:val="000000"/>
          <w:sz w:val="15"/>
          <w:szCs w:val="15"/>
        </w:rPr>
        <w:t>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6A3E3E"/>
          <w:sz w:val="15"/>
          <w:szCs w:val="15"/>
        </w:rPr>
        <w:t>template</w:t>
      </w:r>
      <w:r>
        <w:rPr>
          <w:rFonts w:hint="eastAsia" w:ascii="Consolas" w:hAnsi="Consolas" w:eastAsia="Consolas"/>
          <w:color w:val="000000"/>
          <w:sz w:val="15"/>
          <w:szCs w:val="15"/>
        </w:rPr>
        <w:t>.process(</w:t>
      </w:r>
      <w:r>
        <w:rPr>
          <w:rFonts w:hint="eastAsia" w:ascii="Consolas" w:hAnsi="Consolas" w:eastAsia="Consolas"/>
          <w:color w:val="6A3E3E"/>
          <w:sz w:val="15"/>
          <w:szCs w:val="15"/>
        </w:rPr>
        <w:t>root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, </w:t>
      </w:r>
      <w:r>
        <w:rPr>
          <w:rFonts w:hint="eastAsia" w:ascii="Consolas" w:hAnsi="Consolas" w:eastAsia="Consolas"/>
          <w:color w:val="6A3E3E"/>
          <w:sz w:val="15"/>
          <w:szCs w:val="15"/>
        </w:rPr>
        <w:t>out</w:t>
      </w:r>
      <w:r>
        <w:rPr>
          <w:rFonts w:hint="eastAsia" w:ascii="Consolas" w:hAnsi="Consolas" w:eastAsia="Consolas"/>
          <w:color w:val="000000"/>
          <w:sz w:val="15"/>
          <w:szCs w:val="15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6A3E3E"/>
          <w:sz w:val="15"/>
          <w:szCs w:val="15"/>
        </w:rPr>
        <w:t>out</w:t>
      </w:r>
      <w:r>
        <w:rPr>
          <w:rFonts w:hint="eastAsia" w:ascii="Consolas" w:hAnsi="Consolas" w:eastAsia="Consolas"/>
          <w:color w:val="000000"/>
          <w:sz w:val="15"/>
          <w:szCs w:val="15"/>
        </w:rPr>
        <w:t>.flush();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6A3E3E"/>
          <w:sz w:val="15"/>
          <w:szCs w:val="15"/>
        </w:rPr>
        <w:t>out</w:t>
      </w:r>
      <w:r>
        <w:rPr>
          <w:rFonts w:hint="eastAsia" w:ascii="Consolas" w:hAnsi="Consolas" w:eastAsia="Consolas"/>
          <w:color w:val="000000"/>
          <w:sz w:val="15"/>
          <w:szCs w:val="15"/>
        </w:rPr>
        <w:t>.close();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spacing w:beforeLines="0" w:after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0000"/>
          <w:sz w:val="15"/>
          <w:szCs w:val="15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jc w:val="left"/>
        <w:rPr>
          <w:rFonts w:hint="eastAsia"/>
          <w:sz w:val="15"/>
          <w:szCs w:val="15"/>
          <w:lang w:val="en-US" w:eastAsia="zh-CN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>}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607945" cy="1080135"/>
            <wp:effectExtent l="0" t="0" r="1905" b="5715"/>
            <wp:docPr id="3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07945" cy="1080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历遍集合/数组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在上述基础上简单修改进行测试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List&lt;Person&gt; persons = new ArrayList&lt;Person&gt;();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drawing>
          <wp:inline distT="0" distB="0" distL="114300" distR="114300">
            <wp:extent cx="5264150" cy="1475105"/>
            <wp:effectExtent l="0" t="0" r="12700" b="10795"/>
            <wp:docPr id="4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475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页面中内容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&lt;#list persons as p&gt;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${p.id}/${p.name}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&lt;/#list&gt;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599815" cy="3088005"/>
            <wp:effectExtent l="0" t="0" r="635" b="17145"/>
            <wp:docPr id="3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3088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00225" cy="1267460"/>
            <wp:effectExtent l="0" t="0" r="9525" b="8890"/>
            <wp:docPr id="3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267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获得当前迭代的索引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List&lt;Person&gt; list = new ArrayList&lt;Person&gt;();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获取当前选代的索引:&lt;br/&gt;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&lt;#list persons as p&gt;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ab/>
      </w:r>
      <w:r>
        <w:rPr>
          <w:rFonts w:hint="eastAsia" w:ascii="华文楷体" w:hAnsi="华文楷体" w:eastAsia="华文楷体" w:cs="华文楷体"/>
          <w:lang w:val="en-US" w:eastAsia="zh-CN"/>
        </w:rPr>
        <w:t>${p_index}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&lt;/#list&gt;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测试方法不变，修改页面，添加索引数据显示：</w:t>
      </w:r>
    </w:p>
    <w:p>
      <w:r>
        <w:drawing>
          <wp:inline distT="0" distB="0" distL="114300" distR="114300">
            <wp:extent cx="4170680" cy="3599815"/>
            <wp:effectExtent l="0" t="0" r="1270" b="635"/>
            <wp:docPr id="4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70680" cy="359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800225" cy="1231265"/>
            <wp:effectExtent l="0" t="0" r="9525" b="6985"/>
            <wp:docPr id="4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231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模板中判断条件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&lt;#if 判断条件&gt;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&lt;#else&gt;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&lt;/#if&gt;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逻辑运算符（==   !=   ||   &amp;&amp;）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测试方法不变，修改页面进行测试：</w:t>
      </w:r>
    </w:p>
    <w:p>
      <w:r>
        <w:drawing>
          <wp:inline distT="0" distB="0" distL="114300" distR="114300">
            <wp:extent cx="3599815" cy="3669030"/>
            <wp:effectExtent l="0" t="0" r="635" b="7620"/>
            <wp:docPr id="4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3669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514725" cy="2409825"/>
            <wp:effectExtent l="0" t="0" r="9525" b="9525"/>
            <wp:docPr id="4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日期类型格式化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默认格式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1：date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${cur_time?date}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2：datetime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${cur_time?datetime}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3：time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${cur_time?time}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自定义格式</w:t>
      </w:r>
    </w:p>
    <w:p>
      <w:r>
        <w:rPr>
          <w:rFonts w:hint="eastAsia" w:ascii="华文楷体" w:hAnsi="华文楷体" w:eastAsia="华文楷体" w:cs="华文楷体"/>
          <w:bdr w:val="single" w:sz="4" w:space="0"/>
          <w:shd w:val="clear" w:fill="DEEBF6" w:themeFill="accent1" w:themeFillTint="32"/>
          <w:lang w:val="en-US" w:eastAsia="zh-CN"/>
        </w:rPr>
        <w:t xml:space="preserve">${cur_time?string("yyyy-MM-dd HH:mm:ss")} </w:t>
      </w:r>
      <w:r>
        <w:rPr>
          <w:rFonts w:hint="eastAsia" w:ascii="华文楷体" w:hAnsi="华文楷体" w:eastAsia="华文楷体" w:cs="华文楷体"/>
          <w:lang w:val="en-US" w:eastAsia="zh-CN"/>
        </w:rPr>
        <w:t xml:space="preserve"> 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页面：</w:t>
      </w:r>
    </w:p>
    <w:p>
      <w:r>
        <w:drawing>
          <wp:inline distT="0" distB="0" distL="114300" distR="114300">
            <wp:extent cx="5268595" cy="4778375"/>
            <wp:effectExtent l="0" t="0" r="8255" b="3175"/>
            <wp:docPr id="4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77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测试结果：</w:t>
      </w:r>
    </w:p>
    <w:p>
      <w:r>
        <w:drawing>
          <wp:inline distT="0" distB="0" distL="114300" distR="114300">
            <wp:extent cx="3962400" cy="3171825"/>
            <wp:effectExtent l="0" t="0" r="0" b="9525"/>
            <wp:docPr id="4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如果直接获取，没有指定格式会报错：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861945"/>
            <wp:effectExtent l="0" t="0" r="6350" b="14605"/>
            <wp:docPr id="4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61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处理null值</w:t>
      </w:r>
    </w:p>
    <w:p>
      <w:pPr>
        <w:rPr>
          <w:rFonts w:hint="eastAsia" w:ascii="华文楷体" w:hAnsi="华文楷体" w:eastAsia="华文楷体" w:cs="华文楷体"/>
          <w:highlight w:val="yellow"/>
          <w:lang w:val="en-US" w:eastAsia="zh-CN"/>
        </w:rPr>
      </w:pPr>
      <w:r>
        <w:rPr>
          <w:rFonts w:hint="eastAsia" w:ascii="华文楷体" w:hAnsi="华文楷体" w:eastAsia="华文楷体" w:cs="华文楷体"/>
          <w:highlight w:val="yellow"/>
          <w:lang w:val="en-US" w:eastAsia="zh-CN"/>
        </w:rPr>
        <w:t>在jsp中如果没有传入相关数据，而页面中需要用到，即页面获取没有的数据也不会报错，但针对freemarker而言，如果页面没有获取需要的数据则相应的会报错，因此此处需要进行null值的处理</w:t>
      </w:r>
    </w:p>
    <w:p>
      <w:pPr>
        <w:rPr>
          <w:rFonts w:hint="eastAsia" w:ascii="华文楷体" w:hAnsi="华文楷体" w:eastAsia="华文楷体" w:cs="华文楷体"/>
          <w:highlight w:val="yellow"/>
          <w:lang w:val="en-US" w:eastAsia="zh-CN"/>
        </w:rPr>
      </w:pPr>
      <w:r>
        <w:drawing>
          <wp:inline distT="0" distB="0" distL="114300" distR="114300">
            <wp:extent cx="5268595" cy="1989455"/>
            <wp:effectExtent l="0" t="0" r="8255" b="10795"/>
            <wp:docPr id="5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89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root.put(“val”,null);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解决办法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1:null 变 空串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${val!}     ${val!"这里是空"}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2:为Null时给默认值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${val!“我是默认值"}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3、&lt;#if curdate ??&gt;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ab/>
      </w:r>
      <w:r>
        <w:rPr>
          <w:rFonts w:hint="eastAsia" w:ascii="华文楷体" w:hAnsi="华文楷体" w:eastAsia="华文楷体" w:cs="华文楷体"/>
          <w:lang w:val="en-US" w:eastAsia="zh-CN"/>
        </w:rPr>
        <w:t>当前日期:${curdate?string("yyyy/MM/dd HH:mm:ss")}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ab/>
      </w:r>
      <w:r>
        <w:rPr>
          <w:rFonts w:hint="eastAsia" w:ascii="华文楷体" w:hAnsi="华文楷体" w:eastAsia="华文楷体" w:cs="华文楷体"/>
          <w:lang w:val="en-US" w:eastAsia="zh-CN"/>
        </w:rPr>
        <w:t>&lt;#else&gt;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ab/>
      </w:r>
      <w:r>
        <w:rPr>
          <w:rFonts w:hint="eastAsia" w:ascii="华文楷体" w:hAnsi="华文楷体" w:eastAsia="华文楷体" w:cs="华文楷体"/>
          <w:lang w:val="en-US" w:eastAsia="zh-CN"/>
        </w:rPr>
        <w:t>curdate属性为null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ab/>
      </w:r>
      <w:r>
        <w:rPr>
          <w:rFonts w:hint="eastAsia" w:ascii="华文楷体" w:hAnsi="华文楷体" w:eastAsia="华文楷体" w:cs="华文楷体"/>
          <w:lang w:val="en-US" w:eastAsia="zh-CN"/>
        </w:rPr>
        <w:t>&lt;/#if&gt;</w:t>
      </w: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普通数据格式化：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后台测试方法注释掉titile注入的内容：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114300" distR="114300">
            <wp:extent cx="5272405" cy="628015"/>
            <wp:effectExtent l="0" t="0" r="4445" b="635"/>
            <wp:docPr id="5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28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页面修改为，也可以指定默认值</w:t>
      </w:r>
    </w:p>
    <w:p>
      <w:r>
        <w:drawing>
          <wp:inline distT="0" distB="0" distL="114300" distR="114300">
            <wp:extent cx="3599815" cy="1249045"/>
            <wp:effectExtent l="0" t="0" r="635" b="8255"/>
            <wp:docPr id="5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249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599815" cy="953135"/>
            <wp:effectExtent l="0" t="0" r="635" b="18415"/>
            <wp:docPr id="5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953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测试时查看源代码，如果没有指定默认值则title为空字符串，不会报错！</w:t>
      </w:r>
    </w:p>
    <w:p>
      <w:r>
        <w:drawing>
          <wp:inline distT="0" distB="0" distL="114300" distR="114300">
            <wp:extent cx="4319905" cy="1638300"/>
            <wp:effectExtent l="0" t="0" r="4445" b="0"/>
            <wp:docPr id="5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319905" cy="1327785"/>
            <wp:effectExtent l="0" t="0" r="4445" b="5715"/>
            <wp:docPr id="5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1327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日期数据格式化：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后台测试方法注释掉curdate的注入：</w:t>
      </w:r>
    </w:p>
    <w:p>
      <w:r>
        <w:drawing>
          <wp:inline distT="0" distB="0" distL="114300" distR="114300">
            <wp:extent cx="4319905" cy="390525"/>
            <wp:effectExtent l="0" t="0" r="4445" b="9525"/>
            <wp:docPr id="5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页</w:t>
      </w:r>
      <w:r>
        <w:rPr>
          <w:rFonts w:hint="eastAsia" w:ascii="华文楷体" w:hAnsi="华文楷体" w:eastAsia="华文楷体" w:cs="华文楷体"/>
          <w:szCs w:val="22"/>
          <w:lang w:val="en-US" w:eastAsia="zh-CN"/>
        </w:rPr>
        <w:t>面修改为如下：</w:t>
      </w:r>
    </w:p>
    <w:p>
      <w:r>
        <w:drawing>
          <wp:inline distT="0" distB="0" distL="114300" distR="114300">
            <wp:extent cx="4319905" cy="1414780"/>
            <wp:effectExtent l="0" t="0" r="4445" b="13970"/>
            <wp:docPr id="58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1414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测试结果：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879725" cy="2218055"/>
            <wp:effectExtent l="0" t="0" r="15875" b="10795"/>
            <wp:docPr id="59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218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Include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将另一个页面引入本页面时可用以下命令完成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&lt;#include "/include/head.html"&gt;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此处测试在second.ftl中引入first.ftl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后台测试方法修改：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drawing>
          <wp:inline distT="0" distB="0" distL="114300" distR="114300">
            <wp:extent cx="5268595" cy="1093470"/>
            <wp:effectExtent l="0" t="0" r="8255" b="11430"/>
            <wp:docPr id="62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93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页面修改：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drawing>
          <wp:inline distT="0" distB="0" distL="114300" distR="114300">
            <wp:extent cx="5269865" cy="2435225"/>
            <wp:effectExtent l="0" t="0" r="6985" b="3175"/>
            <wp:docPr id="61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35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测试结果：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752850" cy="3086100"/>
            <wp:effectExtent l="0" t="0" r="0" b="0"/>
            <wp:docPr id="6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项目中使用freemarker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使用freemarker整合spring。把Configuration交给spring容器管理。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依赖的jar包：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&lt;dependency&gt;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ab/>
      </w:r>
      <w:r>
        <w:rPr>
          <w:rFonts w:hint="eastAsia" w:ascii="华文楷体" w:hAnsi="华文楷体" w:eastAsia="华文楷体" w:cs="华文楷体"/>
          <w:lang w:val="en-US" w:eastAsia="zh-CN"/>
        </w:rPr>
        <w:t>&lt;groupId&gt;org.springframework&lt;/groupId&gt;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ab/>
      </w:r>
      <w:r>
        <w:rPr>
          <w:rFonts w:hint="eastAsia" w:ascii="华文楷体" w:hAnsi="华文楷体" w:eastAsia="华文楷体" w:cs="华文楷体"/>
          <w:lang w:val="en-US" w:eastAsia="zh-CN"/>
        </w:rPr>
        <w:t>&lt;artifactId&gt;spring-context-support&lt;/artifactId&gt;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ab/>
      </w:r>
      <w:r>
        <w:rPr>
          <w:rFonts w:hint="eastAsia" w:ascii="华文楷体" w:hAnsi="华文楷体" w:eastAsia="华文楷体" w:cs="华文楷体"/>
          <w:lang w:val="en-US" w:eastAsia="zh-CN"/>
        </w:rPr>
        <w:t>&lt;version&gt;4.1.3.RELEASE&lt;/version&gt;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&lt;/dependency&gt;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&lt;dependency&gt;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ab/>
      </w:r>
      <w:r>
        <w:rPr>
          <w:rFonts w:hint="eastAsia" w:ascii="华文楷体" w:hAnsi="华文楷体" w:eastAsia="华文楷体" w:cs="华文楷体"/>
          <w:lang w:val="en-US" w:eastAsia="zh-CN"/>
        </w:rPr>
        <w:t>&lt;groupId&gt;org.freemarker&lt;/groupId&gt;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ab/>
      </w:r>
      <w:r>
        <w:rPr>
          <w:rFonts w:hint="eastAsia" w:ascii="华文楷体" w:hAnsi="华文楷体" w:eastAsia="华文楷体" w:cs="华文楷体"/>
          <w:lang w:val="en-US" w:eastAsia="zh-CN"/>
        </w:rPr>
        <w:t>&lt;artifactId&gt;freemarker&lt;/artifactId&gt;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ab/>
      </w:r>
      <w:r>
        <w:rPr>
          <w:rFonts w:hint="eastAsia" w:ascii="华文楷体" w:hAnsi="华文楷体" w:eastAsia="华文楷体" w:cs="华文楷体"/>
          <w:lang w:val="en-US" w:eastAsia="zh-CN"/>
        </w:rPr>
        <w:t>&lt;version&gt;2.3.23&lt;/version&gt;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DEEBF6" w:themeFill="accent1" w:themeFillTint="32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&lt;/dependency&gt;</w:t>
      </w:r>
    </w:p>
    <w:p>
      <w:pPr>
        <w:pStyle w:val="5"/>
        <w:numPr>
          <w:ilvl w:val="3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Spring配置文件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bean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"freemarkerConfig"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"org.springframework.web.servlet.view.freemarker.FreeMarkerConfigurer"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property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"templateLoaderPath"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"/WEB-INF/ftl/"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/&gt;</w:t>
            </w:r>
          </w:p>
          <w:p>
            <w:pPr>
              <w:shd w:val="clear" w:fill="DEEBF6" w:themeFill="accent1" w:themeFillTint="32"/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property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"defaultEncoding"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"UTF-8"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/&gt;</w:t>
            </w:r>
          </w:p>
          <w:p>
            <w:pPr>
              <w:shd w:val="clear" w:fill="DEEBF6" w:themeFill="accent1" w:themeFillTint="32"/>
              <w:rPr>
                <w:rFonts w:hint="eastAsia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bean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</w:tc>
      </w:tr>
    </w:tbl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修改taotao-portal下的spring配置文件：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632710"/>
            <wp:effectExtent l="0" t="0" r="6350" b="15240"/>
            <wp:docPr id="6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3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32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静态文件生成的时机</w:t>
      </w:r>
    </w:p>
    <w:p>
      <w:pPr>
        <w:numPr>
          <w:ilvl w:val="0"/>
          <w:numId w:val="5"/>
        </w:num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当用户第一次访问时生成静态文件。不推荐使用。</w:t>
      </w:r>
    </w:p>
    <w:p>
      <w:pPr>
        <w:numPr>
          <w:ilvl w:val="0"/>
          <w:numId w:val="5"/>
        </w:num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当后台添加、编辑商品时生成静态网页。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此时，需要taotao-portal发布服务，供后台系统调用，当后台添加或者修改商品时调用此服务。此时taotao-portal的功能就是生成静态页面。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numPr>
          <w:ilvl w:val="3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发布生成页面的服务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1、获得数据的方式还是通过调用rest发布的服务获得数据。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2、生成静态页面。</w:t>
      </w:r>
    </w:p>
    <w:p>
      <w:pPr>
        <w:rPr>
          <w:rFonts w:hint="eastAsia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3、响应生成成功。</w:t>
      </w:r>
    </w:p>
    <w:p>
      <w:pPr>
        <w:pStyle w:val="5"/>
        <w:numPr>
          <w:ilvl w:val="3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获得参数：商品id，根据商品id调用rest发布的服务，获得商品数据（商品基本信息、商品描述、商品规格参数），生成静态页面。返回成功。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参数：商品id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返回值：TaotaoResult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@Service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StaticPageServiceImpl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implements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StaticPageService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@Autowired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ItemService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itemService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@Autowired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FreeMarkerConfigurer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freeMarkerConfigurer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@Value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"${STATIC_PAGE_PATH}"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String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STATIC_PAGE_PATH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TaotaoResult genItemHtml(Long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)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Exception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//商品基本信息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TbItem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tbItem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itemService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.getItemById(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//商品描述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itemDesc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itemService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.getItemDescById(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//规格参数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itemParam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itemService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.getItemParamById(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//生成静态页面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Configuration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configuration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freeMarkerConfigurer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.getConfiguration();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Template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  <w:highlight w:val="lightGray"/>
              </w:rPr>
              <w:t>template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configuration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.getTemplate(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"item.ftl"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//创建一个数据集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root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HashMap&lt;&gt;();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//向数据集中添加属性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  <w:u w:val="single"/>
              </w:rPr>
              <w:t>root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.put(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  <w:u w:val="single"/>
              </w:rPr>
              <w:t>"item"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  <w:u w:val="single"/>
              </w:rPr>
              <w:t>tbItem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)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  <w:u w:val="single"/>
              </w:rPr>
              <w:t>root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.put(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  <w:u w:val="single"/>
              </w:rPr>
              <w:t>"itemDesc"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  <w:u w:val="single"/>
              </w:rPr>
              <w:t>itemDesc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)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  <w:u w:val="single"/>
              </w:rPr>
              <w:t>root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.put(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  <w:u w:val="single"/>
              </w:rPr>
              <w:t>"itemParam"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  <w:u w:val="single"/>
              </w:rPr>
              <w:t>itemParam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)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//创建一个Writer对象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Writer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FileWriter(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File(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STATIC_PAGE_PATH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+ 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".html"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//生成静态文件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  <w:highlight w:val="lightGray"/>
              </w:rPr>
              <w:t>template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.process(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root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.flush();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.close();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TaotaoResult.</w:t>
            </w:r>
            <w:r>
              <w:rPr>
                <w:rFonts w:hint="eastAsia" w:ascii="Consolas" w:hAnsi="Consolas" w:eastAsia="Consolas"/>
                <w:i/>
                <w:color w:val="000000"/>
                <w:sz w:val="15"/>
                <w:szCs w:val="15"/>
              </w:rPr>
              <w:t>ok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</w:p>
          <w:p>
            <w:pPr>
              <w:rPr>
                <w:rFonts w:hint="eastAsia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numPr>
          <w:ilvl w:val="3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Freemarker模板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将文件夹WEB-INF/jsp相关的文件修改为ftl文件，ftl中要删除jsp特定的内容（只有在jsp文件中才有效的内容），其余内容均参考ftl定义标准进行定义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Forearch循环修改：</w:t>
      </w:r>
    </w:p>
    <w:p>
      <w:r>
        <w:drawing>
          <wp:inline distT="0" distB="0" distL="114300" distR="114300">
            <wp:extent cx="5273675" cy="1134745"/>
            <wp:effectExtent l="0" t="0" r="3175" b="8255"/>
            <wp:docPr id="64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3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34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1610" cy="896620"/>
            <wp:effectExtent l="0" t="0" r="15240" b="17780"/>
            <wp:docPr id="65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39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896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属性修改：（设置静态文件生成的路径，需要将相关的css、js、images复制到指定文件夹下供其访问）</w:t>
      </w:r>
    </w:p>
    <w:p>
      <w:r>
        <w:drawing>
          <wp:inline distT="0" distB="0" distL="114300" distR="114300">
            <wp:extent cx="5266690" cy="872490"/>
            <wp:effectExtent l="0" t="0" r="10160" b="3810"/>
            <wp:docPr id="73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4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72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311910"/>
            <wp:effectExtent l="0" t="0" r="6985" b="2540"/>
            <wp:docPr id="67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4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11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448050" cy="3448050"/>
            <wp:effectExtent l="0" t="0" r="0" b="0"/>
            <wp:docPr id="68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4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pStyle w:val="5"/>
        <w:numPr>
          <w:ilvl w:val="3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Controller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接收商品id，调用Service生成静态页面。返回json数据。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参数：商品id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返回值：TaotaoResult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@Controller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StaticPageController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@Autowired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StaticPageService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staticPageService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"/gen/item/{itemId}"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@ResponseBody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highlight w:val="lightGray"/>
              </w:rPr>
              <w:t>TaotaoResult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genItemPage(</w:t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@PathVariable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Long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try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TaotaoResult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staticPageService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.genItemHtml(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  <w:highlight w:val="lightGray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highlight w:val="lightGray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  <w:highlight w:val="lightGray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highlight w:val="lightGray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(Exception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.printStackTrace();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  <w:highlight w:val="lightGray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highlight w:val="lightGray"/>
              </w:rPr>
              <w:t xml:space="preserve"> TaotaoResult.</w:t>
            </w:r>
            <w:r>
              <w:rPr>
                <w:rFonts w:hint="eastAsia" w:ascii="Consolas" w:hAnsi="Consolas" w:eastAsia="Consolas"/>
                <w:i/>
                <w:color w:val="000000"/>
                <w:sz w:val="15"/>
                <w:szCs w:val="15"/>
                <w:highlight w:val="lightGray"/>
              </w:rPr>
              <w:t>build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highlight w:val="lightGray"/>
              </w:rPr>
              <w:t>(500, ExceptionUtil.</w:t>
            </w:r>
            <w:r>
              <w:rPr>
                <w:rFonts w:hint="eastAsia" w:ascii="Consolas" w:hAnsi="Consolas" w:eastAsia="Consolas"/>
                <w:i/>
                <w:color w:val="000000"/>
                <w:sz w:val="15"/>
                <w:szCs w:val="15"/>
                <w:highlight w:val="lightGray"/>
              </w:rPr>
              <w:t>getStackTrace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highlight w:val="lightGray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  <w:highlight w:val="lightGray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highlight w:val="lightGray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rPr>
                <w:rFonts w:hint="eastAsia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</w:tc>
      </w:tr>
    </w:tbl>
    <w:p>
      <w:pPr>
        <w:pStyle w:val="5"/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可能遇到的问题（406）：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启动taotao-portal进行测试：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329690"/>
            <wp:effectExtent l="0" t="0" r="7620" b="3810"/>
            <wp:docPr id="69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4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29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可能是没有导入jackon相关jar导致</w:t>
      </w:r>
    </w:p>
    <w:p>
      <w:r>
        <w:drawing>
          <wp:inline distT="0" distB="0" distL="114300" distR="114300">
            <wp:extent cx="5272405" cy="523240"/>
            <wp:effectExtent l="0" t="0" r="4445" b="10160"/>
            <wp:docPr id="71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45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23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需要启动taotao-rest、taotao-search相关的tomcat服务器</w:t>
      </w:r>
    </w:p>
    <w:p>
      <w:r>
        <w:drawing>
          <wp:inline distT="0" distB="0" distL="114300" distR="114300">
            <wp:extent cx="5272405" cy="1230630"/>
            <wp:effectExtent l="0" t="0" r="4445" b="7620"/>
            <wp:docPr id="7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4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30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数据库不匹配导致，没有找到指定的参数数据集，导致空指针异常，此处选择自定义新增的数据进行参考，重新访问测试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"http://localhost:8082/gen/item/154684383340439.html"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http://localhost:8082/gen/item/154684383340439.html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drawing>
          <wp:inline distT="0" distB="0" distL="114300" distR="114300">
            <wp:extent cx="5263515" cy="3058795"/>
            <wp:effectExtent l="0" t="0" r="13335" b="8255"/>
            <wp:docPr id="74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48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058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 w:ascii="华文楷体" w:hAnsi="华文楷体" w:eastAsia="华文楷体" w:cs="华文楷体"/>
          <w:lang w:val="en-US" w:eastAsia="zh-CN"/>
        </w:rPr>
        <w:t>本地访问无法获取到css相关的内容，借助本地windows的nginx配置访问进行测试：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319905" cy="3966845"/>
            <wp:effectExtent l="0" t="0" r="4445" b="14605"/>
            <wp:docPr id="75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49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3966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Windows版nginx环境安装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下载windows版的nginx包，解压后修改相关配置直接使用（修改路径为指定访问的路径）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drawing>
          <wp:inline distT="0" distB="0" distL="114300" distR="114300">
            <wp:extent cx="5268595" cy="2406650"/>
            <wp:effectExtent l="0" t="0" r="8255" b="12700"/>
            <wp:docPr id="76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50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06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双击nginx.exe，启动本地的nginx进行测试：借助任务管理器查看本地nginx启动的状态</w:t>
      </w:r>
    </w:p>
    <w:p>
      <w:r>
        <w:drawing>
          <wp:inline distT="0" distB="0" distL="114300" distR="114300">
            <wp:extent cx="5274310" cy="836295"/>
            <wp:effectExtent l="0" t="0" r="2540" b="1905"/>
            <wp:docPr id="77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5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6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如果nginx无法启动，则可能是nginx配置文件配置出错，通过nginx -t测试配置文件，如果出现上述错误，则可能是nginx解压路径包含中文字符从而导致出错，修正后再次测试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最好通过命令台的形式启动nginx，不要直接点击nginx.exe，可能会导致一些问题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常见的nginx命令说明：</w:t>
      </w:r>
    </w:p>
    <w:p>
      <w:r>
        <w:drawing>
          <wp:inline distT="0" distB="0" distL="114300" distR="114300">
            <wp:extent cx="5266055" cy="1334770"/>
            <wp:effectExtent l="0" t="0" r="10795" b="17780"/>
            <wp:docPr id="78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52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34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610235"/>
            <wp:effectExtent l="0" t="0" r="3810" b="18415"/>
            <wp:docPr id="79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53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10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出现以下问题说明没有权限创建脚本文件，需要以管理员的方式运行cmd窗口随后再进行测试，服务正常启动。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770" cy="1848485"/>
            <wp:effectExtent l="0" t="0" r="5080" b="18415"/>
            <wp:docPr id="80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54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48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或者通过浏览网页进行测试：127.0.0.1，如果指定了端口则需要加入指定端口</w:t>
      </w:r>
    </w:p>
    <w:p>
      <w:r>
        <w:drawing>
          <wp:inline distT="0" distB="0" distL="114300" distR="114300">
            <wp:extent cx="5266690" cy="1285240"/>
            <wp:effectExtent l="0" t="0" r="10160" b="10160"/>
            <wp:docPr id="82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56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85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访问路径：http://localhost/154684383340439.html</w:t>
      </w:r>
    </w:p>
    <w:p>
      <w:r>
        <w:drawing>
          <wp:inline distT="0" distB="0" distL="114300" distR="114300">
            <wp:extent cx="5270500" cy="1523365"/>
            <wp:effectExtent l="0" t="0" r="6350" b="635"/>
            <wp:docPr id="81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55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23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1610" cy="2545080"/>
            <wp:effectExtent l="0" t="0" r="15240" b="7620"/>
            <wp:docPr id="85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59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45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如果要指定目录级数，则添加一层目录即可：</w:t>
      </w:r>
    </w:p>
    <w:p>
      <w:r>
        <w:drawing>
          <wp:inline distT="0" distB="0" distL="114300" distR="114300">
            <wp:extent cx="5269865" cy="847725"/>
            <wp:effectExtent l="0" t="0" r="6985" b="9525"/>
            <wp:docPr id="83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57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58435" cy="2720975"/>
            <wp:effectExtent l="0" t="0" r="18415" b="3175"/>
            <wp:docPr id="84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58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72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</w:p>
    <w:p>
      <w:pPr>
        <w:rPr>
          <w:rFonts w:hint="eastAsia" w:ascii="华文楷体" w:hAnsi="华文楷体" w:eastAsia="华文楷体" w:cs="华文楷体"/>
          <w:b/>
          <w:bCs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szCs w:val="22"/>
          <w:lang w:val="en-US" w:eastAsia="zh-CN"/>
        </w:rPr>
        <w:t>价格没有显示：格式化修改</w:t>
      </w:r>
    </w:p>
    <w:p>
      <w:r>
        <w:drawing>
          <wp:inline distT="0" distB="0" distL="114300" distR="114300">
            <wp:extent cx="5271135" cy="1860550"/>
            <wp:effectExtent l="0" t="0" r="5715" b="6350"/>
            <wp:docPr id="86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60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6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数据正常显示：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0340" cy="2216785"/>
            <wp:effectExtent l="0" t="0" r="16510" b="12065"/>
            <wp:docPr id="87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61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216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由于请求的url的后缀为.html导致406问题</w:t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解决方法：不要使用*.html的后缀，修改web.xml文件如下所示</w:t>
      </w:r>
    </w:p>
    <w:p>
      <w:r>
        <w:drawing>
          <wp:inline distT="0" distB="0" distL="114300" distR="114300">
            <wp:extent cx="5273675" cy="2435225"/>
            <wp:effectExtent l="0" t="0" r="3175" b="3175"/>
            <wp:docPr id="88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62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35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szCs w:val="22"/>
          <w:lang w:val="en-US" w:eastAsia="zh-CN"/>
        </w:rPr>
      </w:pPr>
      <w:r>
        <w:rPr>
          <w:rFonts w:hint="eastAsia" w:ascii="华文楷体" w:hAnsi="华文楷体" w:eastAsia="华文楷体" w:cs="华文楷体"/>
          <w:szCs w:val="22"/>
          <w:lang w:val="en-US" w:eastAsia="zh-CN"/>
        </w:rPr>
        <w:t>再次启动访问进行测试：</w:t>
      </w:r>
      <w:r>
        <w:rPr>
          <w:rFonts w:hint="eastAsia" w:ascii="华文楷体" w:hAnsi="华文楷体" w:eastAsia="华文楷体" w:cs="华文楷体"/>
          <w:szCs w:val="22"/>
          <w:lang w:val="en-US" w:eastAsia="zh-CN"/>
        </w:rPr>
        <w:fldChar w:fldCharType="begin"/>
      </w:r>
      <w:r>
        <w:rPr>
          <w:rFonts w:hint="eastAsia" w:ascii="华文楷体" w:hAnsi="华文楷体" w:eastAsia="华文楷体" w:cs="华文楷体"/>
          <w:szCs w:val="22"/>
          <w:lang w:val="en-US" w:eastAsia="zh-CN"/>
        </w:rPr>
        <w:instrText xml:space="preserve"> HYPERLINK "http://localhost:8082/gen/item/154684383340439.action" </w:instrText>
      </w:r>
      <w:r>
        <w:rPr>
          <w:rFonts w:hint="eastAsia" w:ascii="华文楷体" w:hAnsi="华文楷体" w:eastAsia="华文楷体" w:cs="华文楷体"/>
          <w:szCs w:val="22"/>
          <w:lang w:val="en-US" w:eastAsia="zh-CN"/>
        </w:rPr>
        <w:fldChar w:fldCharType="separate"/>
      </w:r>
      <w:r>
        <w:rPr>
          <w:rStyle w:val="11"/>
          <w:rFonts w:hint="eastAsia" w:ascii="华文楷体" w:hAnsi="华文楷体" w:eastAsia="华文楷体" w:cs="华文楷体"/>
          <w:szCs w:val="22"/>
          <w:lang w:val="en-US" w:eastAsia="zh-CN"/>
        </w:rPr>
        <w:t>http://localhost:8082/gen/item/154684383340439.action</w:t>
      </w:r>
      <w:r>
        <w:rPr>
          <w:rFonts w:hint="eastAsia" w:ascii="华文楷体" w:hAnsi="华文楷体" w:eastAsia="华文楷体" w:cs="华文楷体"/>
          <w:szCs w:val="22"/>
          <w:lang w:val="en-US" w:eastAsia="zh-CN"/>
        </w:rPr>
        <w:fldChar w:fldCharType="end"/>
      </w:r>
      <w:bookmarkStart w:id="0" w:name="_GoBack"/>
      <w:bookmarkEnd w:id="0"/>
    </w:p>
    <w:p>
      <w:r>
        <w:drawing>
          <wp:inline distT="0" distB="0" distL="114300" distR="114300">
            <wp:extent cx="4953000" cy="1152525"/>
            <wp:effectExtent l="0" t="0" r="0" b="9525"/>
            <wp:docPr id="89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63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/>
    <w:sectPr>
      <w:headerReference r:id="rId3" w:type="default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keepNext w:val="0"/>
      <w:keepLines w:val="0"/>
      <w:pageBreakBefore w:val="0"/>
      <w:widowControl w:val="0"/>
      <w:kinsoku/>
      <w:wordWrap/>
      <w:overflowPunct/>
      <w:topLinePunct w:val="0"/>
      <w:autoSpaceDE/>
      <w:autoSpaceDN/>
      <w:bidi w:val="0"/>
      <w:adjustRightInd/>
      <w:snapToGrid w:val="0"/>
      <w:spacing w:line="240" w:lineRule="auto"/>
      <w:ind w:left="0" w:leftChars="0" w:right="0" w:rightChars="0" w:firstLine="0" w:firstLineChars="0"/>
      <w:jc w:val="center"/>
      <w:textAlignment w:val="auto"/>
      <w:outlineLvl w:val="9"/>
      <w:rPr>
        <w:rFonts w:hint="eastAsia"/>
        <w:lang w:val="en-US" w:eastAsia="zh-CN"/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3810</wp:posOffset>
              </wp:positionH>
              <wp:positionV relativeFrom="paragraph">
                <wp:posOffset>100330</wp:posOffset>
              </wp:positionV>
              <wp:extent cx="5286375" cy="635"/>
              <wp:effectExtent l="0" t="0" r="0" b="0"/>
              <wp:wrapNone/>
              <wp:docPr id="1" name="直接连接符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286375" cy="635"/>
                      </a:xfrm>
                      <a:prstGeom prst="line">
                        <a:avLst/>
                      </a:prstGeom>
                      <a:ln w="3175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margin-left:0.3pt;margin-top:7.9pt;height:0.05pt;width:416.25pt;z-index:251658240;mso-width-relative:page;mso-height-relative:page;" filled="f" stroked="t" coordsize="21600,21600" o:gfxdata="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AagNVH1QAAAAYBAAAPAAAAAAAAAAEA&#10;IAAAACIAAABkcnMvZG93bnJldi54bWxQSwECFAAUAAAACACHTuJAvcT9M9kBAACYAwAADgAAAAAA&#10;AAABACAAAAAkAQAAZHJzL2Uyb0RvYy54bWxQSwUGAAAAAAYABgBZAQAAbwUAAAAA&#10;">
              <v:fill on="f" focussize="0,0"/>
              <v:stroke weight="0.25pt" color="#000000" joinstyle="round"/>
              <v:imagedata o:title=""/>
              <o:lock v:ext="edit" aspectratio="f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52CE74B"/>
    <w:multiLevelType w:val="multilevel"/>
    <w:tmpl w:val="552CE74B"/>
    <w:lvl w:ilvl="0" w:tentative="0">
      <w:start w:val="1"/>
      <w:numFmt w:val="decimal"/>
      <w:pStyle w:val="2"/>
      <w:lvlText w:val="%1"/>
      <w:lvlJc w:val="left"/>
      <w:pPr>
        <w:ind w:left="432" w:hanging="432"/>
      </w:pPr>
      <w:rPr>
        <w:rFonts w:hint="default" w:ascii="宋体" w:hAnsi="宋体" w:eastAsia="宋体" w:cs="宋体"/>
      </w:r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  <w:rPr>
        <w:rFonts w:hint="default"/>
      </w:r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>
    <w:nsid w:val="565261EF"/>
    <w:multiLevelType w:val="multilevel"/>
    <w:tmpl w:val="565261EF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565262D4"/>
    <w:multiLevelType w:val="multilevel"/>
    <w:tmpl w:val="565262D4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56528272"/>
    <w:multiLevelType w:val="singleLevel"/>
    <w:tmpl w:val="56528272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5652CF7D"/>
    <w:multiLevelType w:val="singleLevel"/>
    <w:tmpl w:val="5652CF7D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CC64E1"/>
    <w:rsid w:val="01F37CDB"/>
    <w:rsid w:val="032C4A49"/>
    <w:rsid w:val="03B061E8"/>
    <w:rsid w:val="03E21AAD"/>
    <w:rsid w:val="04764590"/>
    <w:rsid w:val="06F42BB2"/>
    <w:rsid w:val="0864630B"/>
    <w:rsid w:val="08C874EE"/>
    <w:rsid w:val="0A3D2343"/>
    <w:rsid w:val="0C732534"/>
    <w:rsid w:val="0D0B1E87"/>
    <w:rsid w:val="0F024001"/>
    <w:rsid w:val="0F8A6320"/>
    <w:rsid w:val="0F8F32EF"/>
    <w:rsid w:val="101C3F7C"/>
    <w:rsid w:val="11987F3B"/>
    <w:rsid w:val="1355598B"/>
    <w:rsid w:val="13B17F1B"/>
    <w:rsid w:val="16277ADC"/>
    <w:rsid w:val="17DC63AE"/>
    <w:rsid w:val="1C8D1296"/>
    <w:rsid w:val="1E026AAE"/>
    <w:rsid w:val="1E6914D4"/>
    <w:rsid w:val="1EC243EB"/>
    <w:rsid w:val="1F9F2F91"/>
    <w:rsid w:val="21365EC3"/>
    <w:rsid w:val="21582F07"/>
    <w:rsid w:val="21A53E19"/>
    <w:rsid w:val="2265674C"/>
    <w:rsid w:val="227A72B5"/>
    <w:rsid w:val="241D549B"/>
    <w:rsid w:val="25EA10B2"/>
    <w:rsid w:val="27C32141"/>
    <w:rsid w:val="27DF1D89"/>
    <w:rsid w:val="28FB69A1"/>
    <w:rsid w:val="2A365F42"/>
    <w:rsid w:val="2A9C3CE1"/>
    <w:rsid w:val="2ABD6DC1"/>
    <w:rsid w:val="2C27726B"/>
    <w:rsid w:val="2FBA2C0F"/>
    <w:rsid w:val="2FC91FD4"/>
    <w:rsid w:val="31A423D0"/>
    <w:rsid w:val="33320D32"/>
    <w:rsid w:val="339B22DD"/>
    <w:rsid w:val="341F63B7"/>
    <w:rsid w:val="343207B9"/>
    <w:rsid w:val="34425196"/>
    <w:rsid w:val="34A73751"/>
    <w:rsid w:val="355F53C6"/>
    <w:rsid w:val="36D52573"/>
    <w:rsid w:val="37725E7B"/>
    <w:rsid w:val="38547DA1"/>
    <w:rsid w:val="38E30747"/>
    <w:rsid w:val="392D29E2"/>
    <w:rsid w:val="3A3E2C8E"/>
    <w:rsid w:val="3B016CE8"/>
    <w:rsid w:val="3C47097C"/>
    <w:rsid w:val="3CEB3D1D"/>
    <w:rsid w:val="3E28339D"/>
    <w:rsid w:val="3E3F69D6"/>
    <w:rsid w:val="3EE4197C"/>
    <w:rsid w:val="3FA0588F"/>
    <w:rsid w:val="40F45355"/>
    <w:rsid w:val="41220930"/>
    <w:rsid w:val="42453FAD"/>
    <w:rsid w:val="44260B85"/>
    <w:rsid w:val="44321217"/>
    <w:rsid w:val="44C54A0B"/>
    <w:rsid w:val="4928535A"/>
    <w:rsid w:val="493F5895"/>
    <w:rsid w:val="4D2E544C"/>
    <w:rsid w:val="4E74219D"/>
    <w:rsid w:val="4EAC5E07"/>
    <w:rsid w:val="4FA42B50"/>
    <w:rsid w:val="50663E1D"/>
    <w:rsid w:val="509404F7"/>
    <w:rsid w:val="50D46B84"/>
    <w:rsid w:val="512C60BC"/>
    <w:rsid w:val="52E10691"/>
    <w:rsid w:val="55313C27"/>
    <w:rsid w:val="56860C2A"/>
    <w:rsid w:val="579B7559"/>
    <w:rsid w:val="57B4156D"/>
    <w:rsid w:val="57E30855"/>
    <w:rsid w:val="587C0EB1"/>
    <w:rsid w:val="595D5765"/>
    <w:rsid w:val="59A26024"/>
    <w:rsid w:val="5AF12021"/>
    <w:rsid w:val="5B1573FA"/>
    <w:rsid w:val="5BB458A6"/>
    <w:rsid w:val="5D223E93"/>
    <w:rsid w:val="5FC943FF"/>
    <w:rsid w:val="5FF41D9F"/>
    <w:rsid w:val="623A5328"/>
    <w:rsid w:val="627D4A9D"/>
    <w:rsid w:val="635A5E9E"/>
    <w:rsid w:val="63AD3FA1"/>
    <w:rsid w:val="6475216C"/>
    <w:rsid w:val="64F81454"/>
    <w:rsid w:val="64F95DF0"/>
    <w:rsid w:val="67376497"/>
    <w:rsid w:val="68C72302"/>
    <w:rsid w:val="6D56394B"/>
    <w:rsid w:val="6DFE0063"/>
    <w:rsid w:val="6EA46433"/>
    <w:rsid w:val="6F7B5F68"/>
    <w:rsid w:val="6F8562A1"/>
    <w:rsid w:val="6F976AFA"/>
    <w:rsid w:val="705F6737"/>
    <w:rsid w:val="70914285"/>
    <w:rsid w:val="717413B5"/>
    <w:rsid w:val="726D3BCE"/>
    <w:rsid w:val="732F7368"/>
    <w:rsid w:val="748D6EDE"/>
    <w:rsid w:val="753D4A61"/>
    <w:rsid w:val="755A1AEC"/>
    <w:rsid w:val="7750301E"/>
    <w:rsid w:val="78903068"/>
    <w:rsid w:val="78FB016A"/>
    <w:rsid w:val="798461A5"/>
    <w:rsid w:val="7C907E45"/>
    <w:rsid w:val="7D41620F"/>
    <w:rsid w:val="7FFC3E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iPriority="0" w:semiHidden="0" w:name="header"/>
    <w:lsdException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/>
    </w:rPr>
  </w:style>
  <w:style w:type="paragraph" w:styleId="2">
    <w:name w:val="heading 1"/>
    <w:basedOn w:val="1"/>
    <w:next w:val="1"/>
    <w:qFormat/>
    <w:uiPriority w:val="9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outlineLvl w:val="0"/>
    </w:pPr>
    <w:rPr>
      <w:rFonts w:ascii="Times New Roman" w:hAnsi="Times New Roman"/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6" w:hanging="576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0">
    <w:name w:val="Default Paragraph Font"/>
    <w:semiHidden/>
    <w:uiPriority w:val="0"/>
  </w:style>
  <w:style w:type="table" w:default="1" w:styleId="1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footer"/>
    <w:basedOn w:val="1"/>
    <w:unhideWhenUsed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9">
    <w:name w:val="header"/>
    <w:basedOn w:val="1"/>
    <w:unhideWhenUsed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Times New Roman" w:hAnsi="Times New Roman"/>
      <w:sz w:val="18"/>
    </w:rPr>
  </w:style>
  <w:style w:type="character" w:styleId="11">
    <w:name w:val="Hyperlink"/>
    <w:basedOn w:val="10"/>
    <w:uiPriority w:val="0"/>
    <w:rPr>
      <w:color w:val="0000FF"/>
      <w:u w:val="single"/>
    </w:rPr>
  </w:style>
  <w:style w:type="table" w:styleId="13">
    <w:name w:val="Table Grid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5" Type="http://schemas.openxmlformats.org/officeDocument/2006/relationships/fontTable" Target="fontTable.xml"/><Relationship Id="rId84" Type="http://schemas.openxmlformats.org/officeDocument/2006/relationships/numbering" Target="numbering.xml"/><Relationship Id="rId83" Type="http://schemas.openxmlformats.org/officeDocument/2006/relationships/customXml" Target="../customXml/item1.xml"/><Relationship Id="rId82" Type="http://schemas.openxmlformats.org/officeDocument/2006/relationships/image" Target="media/image78.png"/><Relationship Id="rId81" Type="http://schemas.openxmlformats.org/officeDocument/2006/relationships/image" Target="media/image77.png"/><Relationship Id="rId80" Type="http://schemas.openxmlformats.org/officeDocument/2006/relationships/image" Target="media/image76.png"/><Relationship Id="rId8" Type="http://schemas.openxmlformats.org/officeDocument/2006/relationships/image" Target="media/image4.png"/><Relationship Id="rId79" Type="http://schemas.openxmlformats.org/officeDocument/2006/relationships/image" Target="media/image75.png"/><Relationship Id="rId78" Type="http://schemas.openxmlformats.org/officeDocument/2006/relationships/image" Target="media/image74.png"/><Relationship Id="rId77" Type="http://schemas.openxmlformats.org/officeDocument/2006/relationships/image" Target="media/image73.png"/><Relationship Id="rId76" Type="http://schemas.openxmlformats.org/officeDocument/2006/relationships/image" Target="media/image72.png"/><Relationship Id="rId75" Type="http://schemas.openxmlformats.org/officeDocument/2006/relationships/image" Target="media/image71.png"/><Relationship Id="rId74" Type="http://schemas.openxmlformats.org/officeDocument/2006/relationships/image" Target="media/image70.png"/><Relationship Id="rId73" Type="http://schemas.openxmlformats.org/officeDocument/2006/relationships/image" Target="media/image69.png"/><Relationship Id="rId72" Type="http://schemas.openxmlformats.org/officeDocument/2006/relationships/image" Target="media/image68.png"/><Relationship Id="rId71" Type="http://schemas.openxmlformats.org/officeDocument/2006/relationships/image" Target="media/image67.png"/><Relationship Id="rId70" Type="http://schemas.openxmlformats.org/officeDocument/2006/relationships/image" Target="media/image66.png"/><Relationship Id="rId7" Type="http://schemas.openxmlformats.org/officeDocument/2006/relationships/image" Target="media/image3.png"/><Relationship Id="rId69" Type="http://schemas.openxmlformats.org/officeDocument/2006/relationships/image" Target="media/image65.png"/><Relationship Id="rId68" Type="http://schemas.openxmlformats.org/officeDocument/2006/relationships/image" Target="media/image64.png"/><Relationship Id="rId67" Type="http://schemas.openxmlformats.org/officeDocument/2006/relationships/image" Target="media/image63.png"/><Relationship Id="rId66" Type="http://schemas.openxmlformats.org/officeDocument/2006/relationships/image" Target="media/image62.png"/><Relationship Id="rId65" Type="http://schemas.openxmlformats.org/officeDocument/2006/relationships/image" Target="media/image61.png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24</TotalTime>
  <ScaleCrop>false</ScaleCrop>
  <LinksUpToDate>false</LinksUpToDate>
  <CharactersWithSpaces>0</CharactersWithSpaces>
  <Application>WPS Office_11.1.0.8205_F1E327BC-269C-435d-A152-05C5408002CA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utry</dc:creator>
  <cp:lastModifiedBy>utry</cp:lastModifiedBy>
  <dcterms:modified xsi:type="dcterms:W3CDTF">2019-01-17T09:55:55Z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2052-11.1.0.8205</vt:lpwstr>
  </property>
</Properties>
</file>