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93" w:rsidRPr="00CD6C97" w:rsidRDefault="00B77F93" w:rsidP="005D6A8D">
      <w:pPr>
        <w:spacing w:after="0" w:line="240" w:lineRule="auto"/>
        <w:rPr>
          <w:sz w:val="12"/>
          <w:szCs w:val="12"/>
          <w:lang w:val="en-US"/>
        </w:rPr>
      </w:pPr>
      <w:bookmarkStart w:id="0" w:name="_GoBack"/>
      <w:r w:rsidRPr="00CD6C97">
        <w:rPr>
          <w:sz w:val="12"/>
          <w:szCs w:val="12"/>
          <w:lang w:val="en-US"/>
        </w:rPr>
        <w:t>7_4</w:t>
      </w:r>
    </w:p>
    <w:p w:rsidR="00B77F93" w:rsidRPr="00CD6C97" w:rsidRDefault="00B77F93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Самолетный радиолокационный ответчик изделие 6201</w:t>
      </w:r>
      <w:r w:rsidRPr="00CD6C97">
        <w:rPr>
          <w:sz w:val="12"/>
          <w:szCs w:val="12"/>
        </w:rPr>
        <w:t xml:space="preserve"> решает следующие задачи^</w:t>
      </w:r>
    </w:p>
    <w:p w:rsidR="00B77F93" w:rsidRPr="00CD6C97" w:rsidRDefault="00B77F93" w:rsidP="005D6A8D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общее опознавание самолето</w:t>
      </w:r>
      <w:r w:rsidRPr="00CD6C97">
        <w:rPr>
          <w:sz w:val="12"/>
          <w:szCs w:val="12"/>
        </w:rPr>
        <w:t>в по принципу «Свой – чужой» режим I или</w:t>
      </w:r>
    </w:p>
    <w:p w:rsidR="00B77F93" w:rsidRPr="00CD6C97" w:rsidRDefault="00B77F93" w:rsidP="005D6A8D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индивидуальное опознавание самолетов по принципу «Где </w:t>
      </w:r>
      <w:proofErr w:type="spellStart"/>
      <w:r w:rsidRPr="00CD6C97">
        <w:rPr>
          <w:sz w:val="12"/>
          <w:szCs w:val="12"/>
        </w:rPr>
        <w:t>ты</w:t>
      </w:r>
      <w:proofErr w:type="gramStart"/>
      <w:r w:rsidRPr="00CD6C97">
        <w:rPr>
          <w:sz w:val="12"/>
          <w:szCs w:val="12"/>
        </w:rPr>
        <w:t>?»режим</w:t>
      </w:r>
      <w:proofErr w:type="spellEnd"/>
      <w:proofErr w:type="gramEnd"/>
      <w:r w:rsidRPr="00CD6C97">
        <w:rPr>
          <w:sz w:val="12"/>
          <w:szCs w:val="12"/>
        </w:rPr>
        <w:t xml:space="preserve"> III;</w:t>
      </w:r>
    </w:p>
    <w:p w:rsidR="00B77F93" w:rsidRPr="00CD6C97" w:rsidRDefault="00B77F93" w:rsidP="005D6A8D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индивидуальное опознавание самолетов по принципу «Кто </w:t>
      </w:r>
      <w:proofErr w:type="spellStart"/>
      <w:r w:rsidRPr="00CD6C97">
        <w:rPr>
          <w:sz w:val="12"/>
          <w:szCs w:val="12"/>
        </w:rPr>
        <w:t>ты</w:t>
      </w:r>
      <w:proofErr w:type="gramStart"/>
      <w:r w:rsidRPr="00CD6C97">
        <w:rPr>
          <w:sz w:val="12"/>
          <w:szCs w:val="12"/>
        </w:rPr>
        <w:t>?»режим</w:t>
      </w:r>
      <w:proofErr w:type="spellEnd"/>
      <w:proofErr w:type="gramEnd"/>
      <w:r w:rsidRPr="00CD6C97">
        <w:rPr>
          <w:sz w:val="12"/>
          <w:szCs w:val="12"/>
        </w:rPr>
        <w:t xml:space="preserve"> IV;</w:t>
      </w:r>
    </w:p>
    <w:p w:rsidR="00B77F93" w:rsidRPr="00CD6C97" w:rsidRDefault="00B77F93" w:rsidP="005D6A8D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выдача аварийных сигналов «Бедствие» и «Тревога»;</w:t>
      </w:r>
    </w:p>
    <w:p w:rsidR="00B77F93" w:rsidRPr="00CD6C97" w:rsidRDefault="00B77F93" w:rsidP="005D6A8D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выдача полетной информации о высоте полета самолета и</w:t>
      </w:r>
      <w:r w:rsidRPr="00CD6C97">
        <w:rPr>
          <w:sz w:val="12"/>
          <w:szCs w:val="12"/>
        </w:rPr>
        <w:t xml:space="preserve"> остатке топлива режим V;</w:t>
      </w:r>
    </w:p>
    <w:p w:rsidR="001E4940" w:rsidRPr="00CD6C97" w:rsidRDefault="00B77F93" w:rsidP="005D6A8D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автоматический контроль работоспособности ответчи</w:t>
      </w:r>
      <w:r w:rsidRPr="00CD6C97">
        <w:rPr>
          <w:sz w:val="12"/>
          <w:szCs w:val="12"/>
        </w:rPr>
        <w:t>ка в поле</w:t>
      </w:r>
      <w:r w:rsidRPr="00CD6C97">
        <w:rPr>
          <w:sz w:val="12"/>
          <w:szCs w:val="12"/>
        </w:rPr>
        <w:t>те.</w:t>
      </w:r>
    </w:p>
    <w:p w:rsidR="00F5456D" w:rsidRPr="00CD6C97" w:rsidRDefault="00F5456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При включенном питании ответчик находится в одном из</w:t>
      </w:r>
      <w:r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следующих состояний:</w:t>
      </w:r>
    </w:p>
    <w:p w:rsidR="00F5456D" w:rsidRPr="00CD6C97" w:rsidRDefault="00F5456D" w:rsidP="005D6A8D">
      <w:pPr>
        <w:pStyle w:val="a3"/>
        <w:numPr>
          <w:ilvl w:val="0"/>
          <w:numId w:val="2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Дежурство</w:t>
      </w:r>
    </w:p>
    <w:p w:rsidR="00F5456D" w:rsidRPr="00CD6C97" w:rsidRDefault="00F5456D" w:rsidP="005D6A8D">
      <w:pPr>
        <w:pStyle w:val="a3"/>
        <w:numPr>
          <w:ilvl w:val="0"/>
          <w:numId w:val="2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Ответ</w:t>
      </w:r>
    </w:p>
    <w:p w:rsidR="00F5456D" w:rsidRPr="00CD6C97" w:rsidRDefault="00F5456D" w:rsidP="005D6A8D">
      <w:pPr>
        <w:pStyle w:val="a3"/>
        <w:numPr>
          <w:ilvl w:val="0"/>
          <w:numId w:val="2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Самоконтроль</w:t>
      </w:r>
    </w:p>
    <w:p w:rsidR="00F5456D" w:rsidRPr="00CD6C97" w:rsidRDefault="00F5456D" w:rsidP="005D6A8D">
      <w:pPr>
        <w:pStyle w:val="a3"/>
        <w:numPr>
          <w:ilvl w:val="0"/>
          <w:numId w:val="2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тревога</w:t>
      </w:r>
    </w:p>
    <w:p w:rsidR="00F5456D" w:rsidRPr="00CD6C97" w:rsidRDefault="00F5456D" w:rsidP="005D6A8D">
      <w:pPr>
        <w:pStyle w:val="a3"/>
        <w:numPr>
          <w:ilvl w:val="0"/>
          <w:numId w:val="2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Запрос</w:t>
      </w:r>
    </w:p>
    <w:p w:rsidR="00F5456D" w:rsidRPr="00CD6C97" w:rsidRDefault="00F5456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Режимы работы:</w:t>
      </w:r>
    </w:p>
    <w:p w:rsidR="00F5456D" w:rsidRPr="00CD6C97" w:rsidRDefault="00F5456D" w:rsidP="005D6A8D">
      <w:pPr>
        <w:pStyle w:val="a3"/>
        <w:numPr>
          <w:ilvl w:val="0"/>
          <w:numId w:val="3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I режим - </w:t>
      </w:r>
      <w:proofErr w:type="spellStart"/>
      <w:r w:rsidRPr="00CD6C97">
        <w:rPr>
          <w:sz w:val="12"/>
          <w:szCs w:val="12"/>
        </w:rPr>
        <w:t>неимитостойкое</w:t>
      </w:r>
      <w:proofErr w:type="spellEnd"/>
      <w:r w:rsidRPr="00CD6C97">
        <w:rPr>
          <w:sz w:val="12"/>
          <w:szCs w:val="12"/>
        </w:rPr>
        <w:t xml:space="preserve"> общее опознавание;</w:t>
      </w:r>
    </w:p>
    <w:p w:rsidR="00F5456D" w:rsidRPr="00CD6C97" w:rsidRDefault="00F5456D" w:rsidP="005D6A8D">
      <w:pPr>
        <w:pStyle w:val="a3"/>
        <w:numPr>
          <w:ilvl w:val="0"/>
          <w:numId w:val="3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II режим - </w:t>
      </w:r>
      <w:proofErr w:type="spellStart"/>
      <w:r w:rsidRPr="00CD6C97">
        <w:rPr>
          <w:sz w:val="12"/>
          <w:szCs w:val="12"/>
        </w:rPr>
        <w:t>имитостойкое</w:t>
      </w:r>
      <w:proofErr w:type="spellEnd"/>
      <w:r w:rsidRPr="00CD6C97">
        <w:rPr>
          <w:sz w:val="12"/>
          <w:szCs w:val="12"/>
        </w:rPr>
        <w:t xml:space="preserve"> общее опознавание;</w:t>
      </w:r>
    </w:p>
    <w:p w:rsidR="00F5456D" w:rsidRPr="00CD6C97" w:rsidRDefault="00F5456D" w:rsidP="005D6A8D">
      <w:pPr>
        <w:pStyle w:val="a3"/>
        <w:numPr>
          <w:ilvl w:val="0"/>
          <w:numId w:val="3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III режим - индивидуальное опознавание по принципу «Где?»;</w:t>
      </w:r>
    </w:p>
    <w:p w:rsidR="00F5456D" w:rsidRPr="00CD6C97" w:rsidRDefault="00F5456D" w:rsidP="005D6A8D">
      <w:pPr>
        <w:pStyle w:val="a3"/>
        <w:numPr>
          <w:ilvl w:val="0"/>
          <w:numId w:val="3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IV р - индивидуальное опознавание по принципу «Кто?»;</w:t>
      </w:r>
    </w:p>
    <w:p w:rsidR="00F5456D" w:rsidRPr="00CD6C97" w:rsidRDefault="00F5456D" w:rsidP="005D6A8D">
      <w:pPr>
        <w:pStyle w:val="a3"/>
        <w:numPr>
          <w:ilvl w:val="0"/>
          <w:numId w:val="3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VI режим - передача специальной информации в системе </w:t>
      </w:r>
      <w:proofErr w:type="spellStart"/>
      <w:proofErr w:type="gramStart"/>
      <w:r w:rsidRPr="00CD6C97">
        <w:rPr>
          <w:sz w:val="12"/>
          <w:szCs w:val="12"/>
        </w:rPr>
        <w:t>УВД«</w:t>
      </w:r>
      <w:proofErr w:type="gramEnd"/>
      <w:r w:rsidRPr="00CD6C97">
        <w:rPr>
          <w:sz w:val="12"/>
          <w:szCs w:val="12"/>
        </w:rPr>
        <w:t>Полёт</w:t>
      </w:r>
      <w:proofErr w:type="spellEnd"/>
      <w:r w:rsidRPr="00CD6C97">
        <w:rPr>
          <w:sz w:val="12"/>
          <w:szCs w:val="12"/>
        </w:rPr>
        <w:t>» и системе наведения «Луч I»;</w:t>
      </w:r>
    </w:p>
    <w:p w:rsidR="00F5456D" w:rsidRPr="00CD6C97" w:rsidRDefault="00F5456D" w:rsidP="005D6A8D">
      <w:pPr>
        <w:pStyle w:val="a3"/>
        <w:numPr>
          <w:ilvl w:val="0"/>
          <w:numId w:val="3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КО - контрольное опознавание;</w:t>
      </w:r>
    </w:p>
    <w:p w:rsidR="00F5456D" w:rsidRPr="00CD6C97" w:rsidRDefault="00F5456D" w:rsidP="005D6A8D">
      <w:pPr>
        <w:pStyle w:val="a3"/>
        <w:numPr>
          <w:ilvl w:val="0"/>
          <w:numId w:val="3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режим БЕДСТВИЕ-ТРЕВОГА - передача сигналов бедствия.</w:t>
      </w:r>
    </w:p>
    <w:p w:rsidR="00F5456D" w:rsidRPr="00CD6C97" w:rsidRDefault="00F5456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Состав </w:t>
      </w:r>
      <w:proofErr w:type="spellStart"/>
      <w:r w:rsidRPr="00CD6C97">
        <w:rPr>
          <w:sz w:val="12"/>
          <w:szCs w:val="12"/>
        </w:rPr>
        <w:t>изд</w:t>
      </w:r>
      <w:proofErr w:type="spellEnd"/>
      <w:r w:rsidRPr="00CD6C97">
        <w:rPr>
          <w:sz w:val="12"/>
          <w:szCs w:val="12"/>
        </w:rPr>
        <w:t xml:space="preserve"> 6201 на СУ25 СМ: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передающее устройство – блок 451;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</w:t>
      </w:r>
      <w:proofErr w:type="spellStart"/>
      <w:r w:rsidRPr="00CD6C97">
        <w:rPr>
          <w:sz w:val="12"/>
          <w:szCs w:val="12"/>
        </w:rPr>
        <w:t>приёмоимпульсный</w:t>
      </w:r>
      <w:proofErr w:type="spellEnd"/>
      <w:r w:rsidRPr="00CD6C97">
        <w:rPr>
          <w:sz w:val="12"/>
          <w:szCs w:val="12"/>
        </w:rPr>
        <w:t xml:space="preserve"> блок – блок 441-2;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широкополосный делитель мощности - блок 425;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</w:t>
      </w:r>
      <w:proofErr w:type="spellStart"/>
      <w:r w:rsidRPr="00CD6C97">
        <w:rPr>
          <w:sz w:val="12"/>
          <w:szCs w:val="12"/>
        </w:rPr>
        <w:t>полосовый</w:t>
      </w:r>
      <w:proofErr w:type="spellEnd"/>
      <w:r w:rsidRPr="00CD6C97">
        <w:rPr>
          <w:sz w:val="12"/>
          <w:szCs w:val="12"/>
        </w:rPr>
        <w:t xml:space="preserve"> фильтр – блок 427;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</w:t>
      </w:r>
      <w:proofErr w:type="spellStart"/>
      <w:r w:rsidRPr="00CD6C97">
        <w:rPr>
          <w:sz w:val="12"/>
          <w:szCs w:val="12"/>
        </w:rPr>
        <w:t>видеоусилитель</w:t>
      </w:r>
      <w:proofErr w:type="spellEnd"/>
      <w:r w:rsidRPr="00CD6C97">
        <w:rPr>
          <w:sz w:val="12"/>
          <w:szCs w:val="12"/>
        </w:rPr>
        <w:t xml:space="preserve"> I диапазона – блок 248;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смеситель видеосигналов I диапазона – блок 261 2шт;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антенны </w:t>
      </w:r>
      <w:proofErr w:type="spellStart"/>
      <w:r w:rsidRPr="00CD6C97">
        <w:rPr>
          <w:sz w:val="12"/>
          <w:szCs w:val="12"/>
        </w:rPr>
        <w:t>IIa</w:t>
      </w:r>
      <w:proofErr w:type="spellEnd"/>
      <w:r w:rsidRPr="00CD6C97">
        <w:rPr>
          <w:sz w:val="12"/>
          <w:szCs w:val="12"/>
        </w:rPr>
        <w:t xml:space="preserve">, III, и VII диапазонов (передняя и задняя) – блоки414 2 </w:t>
      </w:r>
      <w:proofErr w:type="spellStart"/>
      <w:r w:rsidRPr="00CD6C97">
        <w:rPr>
          <w:sz w:val="12"/>
          <w:szCs w:val="12"/>
        </w:rPr>
        <w:t>шт</w:t>
      </w:r>
      <w:proofErr w:type="spellEnd"/>
      <w:r w:rsidRPr="00CD6C97">
        <w:rPr>
          <w:sz w:val="12"/>
          <w:szCs w:val="12"/>
        </w:rPr>
        <w:t>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антенны I диапазона (4 шт.) – блоки 2102А (передние 2шт.),2102ХП и 2102ХЛ (задние);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- приемное устройство </w:t>
      </w:r>
      <w:proofErr w:type="spellStart"/>
      <w:r w:rsidRPr="00CD6C97">
        <w:rPr>
          <w:sz w:val="12"/>
          <w:szCs w:val="12"/>
        </w:rPr>
        <w:t>IIа</w:t>
      </w:r>
      <w:proofErr w:type="spellEnd"/>
      <w:r w:rsidRPr="00CD6C97">
        <w:rPr>
          <w:sz w:val="12"/>
          <w:szCs w:val="12"/>
        </w:rPr>
        <w:t xml:space="preserve"> диапазона – блок 464;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направленный фильтр – блок 421;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частотно-разделительное устройство – блок 422;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оперативный пульт управления – блок 484;</w:t>
      </w:r>
    </w:p>
    <w:p w:rsidR="00F5456D" w:rsidRPr="00CD6C97" w:rsidRDefault="00F5456D" w:rsidP="005D6A8D">
      <w:pPr>
        <w:pStyle w:val="a3"/>
        <w:numPr>
          <w:ilvl w:val="0"/>
          <w:numId w:val="4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вспомогательный пульт управления – блок 433.</w:t>
      </w:r>
    </w:p>
    <w:p w:rsidR="00F5456D" w:rsidRPr="00CD6C97" w:rsidRDefault="00F5456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Блоки засекречивающей аппаратуры опознавания (ЗАО):</w:t>
      </w:r>
    </w:p>
    <w:p w:rsidR="00F5456D" w:rsidRPr="00CD6C97" w:rsidRDefault="00F5456D" w:rsidP="005D6A8D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блок сопряжения – блок 55Э;</w:t>
      </w:r>
    </w:p>
    <w:p w:rsidR="00F5456D" w:rsidRPr="00CD6C97" w:rsidRDefault="00F5456D" w:rsidP="005D6A8D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стабилизированный источник питания – блок 55П;</w:t>
      </w:r>
    </w:p>
    <w:p w:rsidR="00F5456D" w:rsidRPr="00CD6C97" w:rsidRDefault="00F5456D" w:rsidP="005D6A8D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выпрямитель – блок 55Р;</w:t>
      </w:r>
    </w:p>
    <w:p w:rsidR="00F5456D" w:rsidRPr="00CD6C97" w:rsidRDefault="00F5456D" w:rsidP="005D6A8D">
      <w:pPr>
        <w:pStyle w:val="a3"/>
        <w:numPr>
          <w:ilvl w:val="0"/>
          <w:numId w:val="5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датчик времени – блок 55М.</w:t>
      </w:r>
    </w:p>
    <w:p w:rsidR="00F5456D" w:rsidRPr="00CD6C97" w:rsidRDefault="00F5456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Ответчик принима</w:t>
      </w:r>
      <w:r w:rsidRPr="00CD6C97">
        <w:rPr>
          <w:sz w:val="12"/>
          <w:szCs w:val="12"/>
        </w:rPr>
        <w:t xml:space="preserve">ет сигналы </w:t>
      </w:r>
      <w:proofErr w:type="spellStart"/>
      <w:r w:rsidRPr="00CD6C97">
        <w:rPr>
          <w:sz w:val="12"/>
          <w:szCs w:val="12"/>
        </w:rPr>
        <w:t>запросчика</w:t>
      </w:r>
      <w:proofErr w:type="spellEnd"/>
      <w:r w:rsidRPr="00CD6C97">
        <w:rPr>
          <w:sz w:val="12"/>
          <w:szCs w:val="12"/>
        </w:rPr>
        <w:t>, обрабаты</w:t>
      </w:r>
      <w:r w:rsidRPr="00CD6C97">
        <w:rPr>
          <w:sz w:val="12"/>
          <w:szCs w:val="12"/>
        </w:rPr>
        <w:t>вает их и излучает ответные сиг</w:t>
      </w:r>
      <w:r w:rsidRPr="00CD6C97">
        <w:rPr>
          <w:sz w:val="12"/>
          <w:szCs w:val="12"/>
        </w:rPr>
        <w:t xml:space="preserve">налы, которые принимаются </w:t>
      </w:r>
      <w:r w:rsidRPr="00CD6C97">
        <w:rPr>
          <w:sz w:val="12"/>
          <w:szCs w:val="12"/>
        </w:rPr>
        <w:t xml:space="preserve">приемником </w:t>
      </w:r>
      <w:proofErr w:type="spellStart"/>
      <w:r w:rsidRPr="00CD6C97">
        <w:rPr>
          <w:sz w:val="12"/>
          <w:szCs w:val="12"/>
        </w:rPr>
        <w:t>запросчика</w:t>
      </w:r>
      <w:proofErr w:type="spellEnd"/>
      <w:r w:rsidRPr="00CD6C97">
        <w:rPr>
          <w:sz w:val="12"/>
          <w:szCs w:val="12"/>
        </w:rPr>
        <w:t>, декодиру</w:t>
      </w:r>
      <w:r w:rsidRPr="00CD6C97">
        <w:rPr>
          <w:sz w:val="12"/>
          <w:szCs w:val="12"/>
        </w:rPr>
        <w:t>ются и подаются на индикатор</w:t>
      </w:r>
      <w:r w:rsidRPr="00CD6C97">
        <w:rPr>
          <w:sz w:val="12"/>
          <w:szCs w:val="12"/>
        </w:rPr>
        <w:t xml:space="preserve"> РЛС, с которой сопряжен </w:t>
      </w:r>
      <w:proofErr w:type="spellStart"/>
      <w:r w:rsidRPr="00CD6C97">
        <w:rPr>
          <w:sz w:val="12"/>
          <w:szCs w:val="12"/>
        </w:rPr>
        <w:t>запрос</w:t>
      </w:r>
      <w:r w:rsidRPr="00CD6C97">
        <w:rPr>
          <w:sz w:val="12"/>
          <w:szCs w:val="12"/>
        </w:rPr>
        <w:t>чик</w:t>
      </w:r>
      <w:proofErr w:type="spellEnd"/>
      <w:r w:rsidRPr="00CD6C97">
        <w:rPr>
          <w:sz w:val="12"/>
          <w:szCs w:val="12"/>
        </w:rPr>
        <w:t>, в виде дополнительной метки, расположенной над меткой от</w:t>
      </w:r>
      <w:r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цели</w:t>
      </w:r>
      <w:r w:rsidRPr="00CD6C97">
        <w:rPr>
          <w:sz w:val="12"/>
          <w:szCs w:val="12"/>
        </w:rPr>
        <w:t xml:space="preserve">. </w:t>
      </w:r>
      <w:r w:rsidRPr="00CD6C97">
        <w:rPr>
          <w:sz w:val="12"/>
          <w:szCs w:val="12"/>
        </w:rPr>
        <w:t>В случае необх</w:t>
      </w:r>
      <w:r w:rsidRPr="00CD6C97">
        <w:rPr>
          <w:sz w:val="12"/>
          <w:szCs w:val="12"/>
        </w:rPr>
        <w:t>одимости имеется возможность пе</w:t>
      </w:r>
      <w:r w:rsidRPr="00CD6C97">
        <w:rPr>
          <w:sz w:val="12"/>
          <w:szCs w:val="12"/>
        </w:rPr>
        <w:t>реключения ответчика в режим выдачи сигналов "Бедствие" или</w:t>
      </w:r>
      <w:r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 xml:space="preserve">"Тревога", которые фиксируются на </w:t>
      </w:r>
      <w:r w:rsidRPr="00CD6C97">
        <w:rPr>
          <w:sz w:val="12"/>
          <w:szCs w:val="12"/>
        </w:rPr>
        <w:t>экране индикатора в виде до</w:t>
      </w:r>
      <w:r w:rsidRPr="00CD6C97">
        <w:rPr>
          <w:sz w:val="12"/>
          <w:szCs w:val="12"/>
        </w:rPr>
        <w:t>полнительной отметки, отлича</w:t>
      </w:r>
      <w:r w:rsidRPr="00CD6C97">
        <w:rPr>
          <w:sz w:val="12"/>
          <w:szCs w:val="12"/>
        </w:rPr>
        <w:t>ющейся от других отметок опозна</w:t>
      </w:r>
      <w:r w:rsidRPr="00CD6C97">
        <w:rPr>
          <w:sz w:val="12"/>
          <w:szCs w:val="12"/>
        </w:rPr>
        <w:t>вания большей яркостью, и длительностью.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Запросные сигналы III д</w:t>
      </w:r>
      <w:r w:rsidRPr="00CD6C97">
        <w:rPr>
          <w:sz w:val="12"/>
          <w:szCs w:val="12"/>
        </w:rPr>
        <w:t>иапазона волн принима</w:t>
      </w:r>
      <w:r w:rsidRPr="00CD6C97">
        <w:rPr>
          <w:sz w:val="12"/>
          <w:szCs w:val="12"/>
        </w:rPr>
        <w:t>ются двумя (передняя и задняя) широкополосными антеннами</w:t>
      </w:r>
      <w:r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изд. 6201 на самолёте Су-25СМ.</w:t>
      </w:r>
      <w:r w:rsidRPr="00CD6C97">
        <w:rPr>
          <w:sz w:val="12"/>
          <w:szCs w:val="12"/>
        </w:rPr>
        <w:t xml:space="preserve"> Антенны </w:t>
      </w:r>
      <w:proofErr w:type="spellStart"/>
      <w:r w:rsidRPr="00CD6C97">
        <w:rPr>
          <w:sz w:val="12"/>
          <w:szCs w:val="12"/>
        </w:rPr>
        <w:t>IIa</w:t>
      </w:r>
      <w:proofErr w:type="spellEnd"/>
      <w:r w:rsidRPr="00CD6C97">
        <w:rPr>
          <w:sz w:val="12"/>
          <w:szCs w:val="12"/>
        </w:rPr>
        <w:t>, III, и VII диапазо</w:t>
      </w:r>
      <w:r w:rsidRPr="00CD6C97">
        <w:rPr>
          <w:sz w:val="12"/>
          <w:szCs w:val="12"/>
        </w:rPr>
        <w:t>нов – блоки 414, предназначены для приема запросных сигналов в</w:t>
      </w:r>
      <w:r w:rsidRPr="00CD6C97">
        <w:rPr>
          <w:sz w:val="12"/>
          <w:szCs w:val="12"/>
        </w:rPr>
        <w:t xml:space="preserve"> </w:t>
      </w:r>
      <w:proofErr w:type="spellStart"/>
      <w:r w:rsidRPr="00CD6C97">
        <w:rPr>
          <w:sz w:val="12"/>
          <w:szCs w:val="12"/>
        </w:rPr>
        <w:t>IIa</w:t>
      </w:r>
      <w:proofErr w:type="spellEnd"/>
      <w:r w:rsidRPr="00CD6C97">
        <w:rPr>
          <w:sz w:val="12"/>
          <w:szCs w:val="12"/>
        </w:rPr>
        <w:t>, III, и VII диапазонах волн и излучения ответных сигналов в</w:t>
      </w:r>
      <w:r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этом же диапазоне волн.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С выхода антенн сигн</w:t>
      </w:r>
      <w:r w:rsidRPr="00CD6C97">
        <w:rPr>
          <w:sz w:val="12"/>
          <w:szCs w:val="12"/>
        </w:rPr>
        <w:t>алы поступают через широкополос</w:t>
      </w:r>
      <w:r w:rsidRPr="00CD6C97">
        <w:rPr>
          <w:sz w:val="12"/>
          <w:szCs w:val="12"/>
        </w:rPr>
        <w:t>ный делитель мощности на вход полосового фильтра.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Широкополосный делит</w:t>
      </w:r>
      <w:r w:rsidR="00295D56" w:rsidRPr="00CD6C97">
        <w:rPr>
          <w:sz w:val="12"/>
          <w:szCs w:val="12"/>
        </w:rPr>
        <w:t>ель мощности - блок 425, предна</w:t>
      </w:r>
      <w:r w:rsidRPr="00CD6C97">
        <w:rPr>
          <w:sz w:val="12"/>
          <w:szCs w:val="12"/>
        </w:rPr>
        <w:t>значен для обеспечения работы приемопередающего устройства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на две антенны. В качестве делителя мощности используется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тройник, выполненный на полосковой линии с диэлектрическим</w:t>
      </w:r>
      <w:r w:rsidR="00295D56" w:rsidRPr="00CD6C97">
        <w:rPr>
          <w:sz w:val="12"/>
          <w:szCs w:val="12"/>
        </w:rPr>
        <w:t xml:space="preserve"> заполнением.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proofErr w:type="spellStart"/>
      <w:r w:rsidRPr="00CD6C97">
        <w:rPr>
          <w:sz w:val="12"/>
          <w:szCs w:val="12"/>
        </w:rPr>
        <w:t>Полосовый</w:t>
      </w:r>
      <w:proofErr w:type="spellEnd"/>
      <w:r w:rsidRPr="00CD6C97">
        <w:rPr>
          <w:sz w:val="12"/>
          <w:szCs w:val="12"/>
        </w:rPr>
        <w:t xml:space="preserve"> фильтр – бло</w:t>
      </w:r>
      <w:r w:rsidR="00295D56" w:rsidRPr="00CD6C97">
        <w:rPr>
          <w:sz w:val="12"/>
          <w:szCs w:val="12"/>
        </w:rPr>
        <w:t>к 427, предназначен для исключе</w:t>
      </w:r>
      <w:r w:rsidRPr="00CD6C97">
        <w:rPr>
          <w:sz w:val="12"/>
          <w:szCs w:val="12"/>
        </w:rPr>
        <w:t>ния взаимовлияния ответчика 6</w:t>
      </w:r>
      <w:r w:rsidR="00295D56" w:rsidRPr="00CD6C97">
        <w:rPr>
          <w:sz w:val="12"/>
          <w:szCs w:val="12"/>
        </w:rPr>
        <w:t>201 и ответчика СО-96, обеспече</w:t>
      </w:r>
      <w:r w:rsidRPr="00CD6C97">
        <w:rPr>
          <w:sz w:val="12"/>
          <w:szCs w:val="12"/>
        </w:rPr>
        <w:t>ния электромагнитной совместимости при работе ответчика в III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диа</w:t>
      </w:r>
      <w:r w:rsidR="00295D56" w:rsidRPr="00CD6C97">
        <w:rPr>
          <w:sz w:val="12"/>
          <w:szCs w:val="12"/>
        </w:rPr>
        <w:t>пазоне и штатного РЭО самолета.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Далее через узел развяз</w:t>
      </w:r>
      <w:r w:rsidR="00295D56" w:rsidRPr="00CD6C97">
        <w:rPr>
          <w:sz w:val="12"/>
          <w:szCs w:val="12"/>
        </w:rPr>
        <w:t>ки передающего устройства сигна</w:t>
      </w:r>
      <w:r w:rsidRPr="00CD6C97">
        <w:rPr>
          <w:sz w:val="12"/>
          <w:szCs w:val="12"/>
        </w:rPr>
        <w:t>лы подаются на приемное устро</w:t>
      </w:r>
      <w:r w:rsidR="00295D56" w:rsidRPr="00CD6C97">
        <w:rPr>
          <w:sz w:val="12"/>
          <w:szCs w:val="12"/>
        </w:rPr>
        <w:t>йство III диапазона, расположен</w:t>
      </w:r>
      <w:r w:rsidRPr="00CD6C97">
        <w:rPr>
          <w:sz w:val="12"/>
          <w:szCs w:val="12"/>
        </w:rPr>
        <w:t xml:space="preserve">ное в </w:t>
      </w:r>
      <w:proofErr w:type="spellStart"/>
      <w:r w:rsidRPr="00CD6C97">
        <w:rPr>
          <w:sz w:val="12"/>
          <w:szCs w:val="12"/>
        </w:rPr>
        <w:t>приемоимпульсном</w:t>
      </w:r>
      <w:proofErr w:type="spellEnd"/>
      <w:r w:rsidRPr="00CD6C97">
        <w:rPr>
          <w:sz w:val="12"/>
          <w:szCs w:val="12"/>
        </w:rPr>
        <w:t xml:space="preserve"> блоке.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proofErr w:type="spellStart"/>
      <w:r w:rsidRPr="00CD6C97">
        <w:rPr>
          <w:sz w:val="12"/>
          <w:szCs w:val="12"/>
        </w:rPr>
        <w:t>Приёмоимпульсный</w:t>
      </w:r>
      <w:proofErr w:type="spellEnd"/>
      <w:r w:rsidRPr="00CD6C97">
        <w:rPr>
          <w:sz w:val="12"/>
          <w:szCs w:val="12"/>
        </w:rPr>
        <w:t xml:space="preserve"> блок – блок 441-2 предназначен для:</w:t>
      </w:r>
    </w:p>
    <w:p w:rsidR="00BC5C7D" w:rsidRPr="00CD6C97" w:rsidRDefault="00BC5C7D" w:rsidP="005D6A8D">
      <w:pPr>
        <w:pStyle w:val="a3"/>
        <w:numPr>
          <w:ilvl w:val="0"/>
          <w:numId w:val="6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приема высокочастотных сигналов III и VII диапазонов волн;</w:t>
      </w:r>
    </w:p>
    <w:p w:rsidR="00BC5C7D" w:rsidRPr="00CD6C97" w:rsidRDefault="00BC5C7D" w:rsidP="005D6A8D">
      <w:pPr>
        <w:pStyle w:val="a3"/>
        <w:numPr>
          <w:ilvl w:val="0"/>
          <w:numId w:val="6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декодирования запросных сигна</w:t>
      </w:r>
      <w:r w:rsidR="00295D56" w:rsidRPr="00CD6C97">
        <w:rPr>
          <w:sz w:val="12"/>
          <w:szCs w:val="12"/>
        </w:rPr>
        <w:t xml:space="preserve">лов I, IV, VI режимов </w:t>
      </w:r>
      <w:proofErr w:type="spellStart"/>
      <w:r w:rsidR="00295D56" w:rsidRPr="00CD6C97">
        <w:rPr>
          <w:sz w:val="12"/>
          <w:szCs w:val="12"/>
        </w:rPr>
        <w:t>IIа</w:t>
      </w:r>
      <w:proofErr w:type="spellEnd"/>
      <w:r w:rsidR="00295D56" w:rsidRPr="00CD6C97">
        <w:rPr>
          <w:sz w:val="12"/>
          <w:szCs w:val="12"/>
        </w:rPr>
        <w:t xml:space="preserve"> диапа</w:t>
      </w:r>
      <w:r w:rsidRPr="00CD6C97">
        <w:rPr>
          <w:sz w:val="12"/>
          <w:szCs w:val="12"/>
        </w:rPr>
        <w:t>зона волн, I, III, IV, VI режимов</w:t>
      </w:r>
      <w:r w:rsidR="00295D56" w:rsidRPr="00CD6C97">
        <w:rPr>
          <w:sz w:val="12"/>
          <w:szCs w:val="12"/>
        </w:rPr>
        <w:t xml:space="preserve"> VII диапазона волн, совмещенно</w:t>
      </w:r>
      <w:r w:rsidRPr="00CD6C97">
        <w:rPr>
          <w:sz w:val="12"/>
          <w:szCs w:val="12"/>
        </w:rPr>
        <w:t>го, автономного режимов и режима контрольного опознавания III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 xml:space="preserve">диапазона волн, а также декодирования </w:t>
      </w:r>
      <w:proofErr w:type="spellStart"/>
      <w:r w:rsidRPr="00CD6C97">
        <w:rPr>
          <w:sz w:val="12"/>
          <w:szCs w:val="12"/>
        </w:rPr>
        <w:t>синхрогруппы</w:t>
      </w:r>
      <w:proofErr w:type="spellEnd"/>
      <w:r w:rsidRPr="00CD6C97">
        <w:rPr>
          <w:sz w:val="12"/>
          <w:szCs w:val="12"/>
        </w:rPr>
        <w:t xml:space="preserve"> запросных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 xml:space="preserve">сигналов III режима </w:t>
      </w:r>
      <w:proofErr w:type="spellStart"/>
      <w:r w:rsidRPr="00CD6C97">
        <w:rPr>
          <w:sz w:val="12"/>
          <w:szCs w:val="12"/>
        </w:rPr>
        <w:t>IIа</w:t>
      </w:r>
      <w:proofErr w:type="spellEnd"/>
      <w:r w:rsidRPr="00CD6C97">
        <w:rPr>
          <w:sz w:val="12"/>
          <w:szCs w:val="12"/>
        </w:rPr>
        <w:t xml:space="preserve"> и VII диапазонов волн;</w:t>
      </w:r>
    </w:p>
    <w:p w:rsidR="00BC5C7D" w:rsidRPr="00CD6C97" w:rsidRDefault="00BC5C7D" w:rsidP="005D6A8D">
      <w:pPr>
        <w:pStyle w:val="a3"/>
        <w:numPr>
          <w:ilvl w:val="0"/>
          <w:numId w:val="6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кодирования ответных сигналов III и VII диапазонов волн;</w:t>
      </w:r>
    </w:p>
    <w:p w:rsidR="00BC5C7D" w:rsidRPr="00CD6C97" w:rsidRDefault="00BC5C7D" w:rsidP="005D6A8D">
      <w:pPr>
        <w:pStyle w:val="a3"/>
        <w:numPr>
          <w:ilvl w:val="0"/>
          <w:numId w:val="6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преобразования напряжения бортовой сети переменного тока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 xml:space="preserve">напряжением 115 </w:t>
      </w:r>
      <w:proofErr w:type="gramStart"/>
      <w:r w:rsidRPr="00CD6C97">
        <w:rPr>
          <w:sz w:val="12"/>
          <w:szCs w:val="12"/>
        </w:rPr>
        <w:t>В</w:t>
      </w:r>
      <w:proofErr w:type="gramEnd"/>
      <w:r w:rsidRPr="00CD6C97">
        <w:rPr>
          <w:sz w:val="12"/>
          <w:szCs w:val="12"/>
        </w:rPr>
        <w:t xml:space="preserve"> частотой 400 Гц в постоянные и переменные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стабилизированные напряжения.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Сигналы</w:t>
      </w:r>
      <w:r w:rsidR="00295D56" w:rsidRPr="00CD6C97">
        <w:rPr>
          <w:sz w:val="12"/>
          <w:szCs w:val="12"/>
        </w:rPr>
        <w:t xml:space="preserve"> </w:t>
      </w:r>
      <w:proofErr w:type="spellStart"/>
      <w:r w:rsidR="00295D56" w:rsidRPr="00CD6C97">
        <w:rPr>
          <w:sz w:val="12"/>
          <w:szCs w:val="12"/>
        </w:rPr>
        <w:t>IIа</w:t>
      </w:r>
      <w:proofErr w:type="spellEnd"/>
      <w:r w:rsidR="00295D56" w:rsidRPr="00CD6C97">
        <w:rPr>
          <w:sz w:val="12"/>
          <w:szCs w:val="12"/>
        </w:rPr>
        <w:t xml:space="preserve"> и VII диапазонов принимаются АФС </w:t>
      </w:r>
      <w:r w:rsidRPr="00CD6C97">
        <w:rPr>
          <w:sz w:val="12"/>
          <w:szCs w:val="12"/>
        </w:rPr>
        <w:t>"Поток-НМ" самолёта Су-2</w:t>
      </w:r>
      <w:r w:rsidR="00295D56" w:rsidRPr="00CD6C97">
        <w:rPr>
          <w:sz w:val="12"/>
          <w:szCs w:val="12"/>
        </w:rPr>
        <w:t>5СМ. С выхода АФС "Поток-НМ" за</w:t>
      </w:r>
      <w:r w:rsidRPr="00CD6C97">
        <w:rPr>
          <w:sz w:val="12"/>
          <w:szCs w:val="12"/>
        </w:rPr>
        <w:t xml:space="preserve">просные сигналы, излучаемые во </w:t>
      </w:r>
      <w:proofErr w:type="spellStart"/>
      <w:r w:rsidRPr="00CD6C97">
        <w:rPr>
          <w:sz w:val="12"/>
          <w:szCs w:val="12"/>
        </w:rPr>
        <w:t>IIа</w:t>
      </w:r>
      <w:proofErr w:type="spellEnd"/>
      <w:r w:rsidRPr="00CD6C97">
        <w:rPr>
          <w:sz w:val="12"/>
          <w:szCs w:val="12"/>
        </w:rPr>
        <w:t xml:space="preserve"> </w:t>
      </w:r>
      <w:proofErr w:type="gramStart"/>
      <w:r w:rsidRPr="00CD6C97">
        <w:rPr>
          <w:sz w:val="12"/>
          <w:szCs w:val="12"/>
        </w:rPr>
        <w:t>диапазоне</w:t>
      </w:r>
      <w:proofErr w:type="gramEnd"/>
      <w:r w:rsidRPr="00CD6C97">
        <w:rPr>
          <w:sz w:val="12"/>
          <w:szCs w:val="12"/>
        </w:rPr>
        <w:t xml:space="preserve"> поступают на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 xml:space="preserve">приемные устройства VII диапазона, расположенные в </w:t>
      </w:r>
      <w:proofErr w:type="spellStart"/>
      <w:r w:rsidRPr="00CD6C97">
        <w:rPr>
          <w:sz w:val="12"/>
          <w:szCs w:val="12"/>
        </w:rPr>
        <w:t>при</w:t>
      </w:r>
      <w:r w:rsidR="00295D56" w:rsidRPr="00CD6C97">
        <w:rPr>
          <w:sz w:val="12"/>
          <w:szCs w:val="12"/>
        </w:rPr>
        <w:t>е</w:t>
      </w:r>
      <w:r w:rsidRPr="00CD6C97">
        <w:rPr>
          <w:sz w:val="12"/>
          <w:szCs w:val="12"/>
        </w:rPr>
        <w:t>моимпульсном</w:t>
      </w:r>
      <w:proofErr w:type="spellEnd"/>
      <w:r w:rsidRPr="00CD6C97">
        <w:rPr>
          <w:sz w:val="12"/>
          <w:szCs w:val="12"/>
        </w:rPr>
        <w:t xml:space="preserve"> блоке, а запросные сигналы VII диапазона через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узел р</w:t>
      </w:r>
      <w:r w:rsidR="00295D56" w:rsidRPr="00CD6C97">
        <w:rPr>
          <w:sz w:val="12"/>
          <w:szCs w:val="12"/>
        </w:rPr>
        <w:t>азвязки передающего устройства.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Сигналы I диапазона со</w:t>
      </w:r>
      <w:r w:rsidR="00295D56" w:rsidRPr="00CD6C97">
        <w:rPr>
          <w:sz w:val="12"/>
          <w:szCs w:val="12"/>
        </w:rPr>
        <w:t>вмещенного режима (рис.4.9) при</w:t>
      </w:r>
      <w:r w:rsidRPr="00CD6C97">
        <w:rPr>
          <w:sz w:val="12"/>
          <w:szCs w:val="12"/>
        </w:rPr>
        <w:t>нимаются четырьмя антеннами I диапазона изд. 6201 на самолёте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Су-25СМ. Блоки 2102А (передние), 2102ХП и 2102ХЛ (задние)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 xml:space="preserve">обеспечивают ненаправленный </w:t>
      </w:r>
      <w:r w:rsidR="00295D56" w:rsidRPr="00CD6C97">
        <w:rPr>
          <w:sz w:val="12"/>
          <w:szCs w:val="12"/>
        </w:rPr>
        <w:t>прием сигналов I диапазона в го</w:t>
      </w:r>
      <w:r w:rsidRPr="00CD6C97">
        <w:rPr>
          <w:sz w:val="12"/>
          <w:szCs w:val="12"/>
        </w:rPr>
        <w:t>ризонтальной плоскости и сла</w:t>
      </w:r>
      <w:r w:rsidR="00295D56" w:rsidRPr="00CD6C97">
        <w:rPr>
          <w:sz w:val="12"/>
          <w:szCs w:val="12"/>
        </w:rPr>
        <w:t>бонаправленный ± 45° относитель</w:t>
      </w:r>
      <w:r w:rsidRPr="00CD6C97">
        <w:rPr>
          <w:sz w:val="12"/>
          <w:szCs w:val="12"/>
        </w:rPr>
        <w:t>но продольной оси самолета – в вертикальной плоскости.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После детектирования сигналы поступают на смеситель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видеосигналов. Смеситель видеосигналов I диапазона – блок 261предназначен для суммировани</w:t>
      </w:r>
      <w:r w:rsidR="00295D56" w:rsidRPr="00CD6C97">
        <w:rPr>
          <w:sz w:val="12"/>
          <w:szCs w:val="12"/>
        </w:rPr>
        <w:t>я видеосигналов с выходов детек</w:t>
      </w:r>
      <w:r w:rsidRPr="00CD6C97">
        <w:rPr>
          <w:sz w:val="12"/>
          <w:szCs w:val="12"/>
        </w:rPr>
        <w:t>торных секций антенн I диапазона. Далее через соединительную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 xml:space="preserve">коробку поступают на </w:t>
      </w:r>
      <w:proofErr w:type="spellStart"/>
      <w:r w:rsidRPr="00CD6C97">
        <w:rPr>
          <w:sz w:val="12"/>
          <w:szCs w:val="12"/>
        </w:rPr>
        <w:t>видеоус</w:t>
      </w:r>
      <w:r w:rsidR="00295D56" w:rsidRPr="00CD6C97">
        <w:rPr>
          <w:sz w:val="12"/>
          <w:szCs w:val="12"/>
        </w:rPr>
        <w:t>илитель</w:t>
      </w:r>
      <w:proofErr w:type="spellEnd"/>
      <w:r w:rsidR="00295D56" w:rsidRPr="00CD6C97">
        <w:rPr>
          <w:sz w:val="12"/>
          <w:szCs w:val="12"/>
        </w:rPr>
        <w:t xml:space="preserve">. </w:t>
      </w:r>
      <w:proofErr w:type="spellStart"/>
      <w:r w:rsidR="00295D56" w:rsidRPr="00CD6C97">
        <w:rPr>
          <w:sz w:val="12"/>
          <w:szCs w:val="12"/>
        </w:rPr>
        <w:t>Видеоусилитель</w:t>
      </w:r>
      <w:proofErr w:type="spellEnd"/>
      <w:r w:rsidR="00295D56" w:rsidRPr="00CD6C97">
        <w:rPr>
          <w:sz w:val="12"/>
          <w:szCs w:val="12"/>
        </w:rPr>
        <w:t xml:space="preserve"> I диапа</w:t>
      </w:r>
      <w:r w:rsidRPr="00CD6C97">
        <w:rPr>
          <w:sz w:val="12"/>
          <w:szCs w:val="12"/>
        </w:rPr>
        <w:t>зона – блок 248 предназначен д</w:t>
      </w:r>
      <w:r w:rsidR="00295D56" w:rsidRPr="00CD6C97">
        <w:rPr>
          <w:sz w:val="12"/>
          <w:szCs w:val="12"/>
        </w:rPr>
        <w:t>ля усиления видеосигналов I диапазона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С приемных устройств II</w:t>
      </w:r>
      <w:r w:rsidR="00295D56" w:rsidRPr="00CD6C97">
        <w:rPr>
          <w:sz w:val="12"/>
          <w:szCs w:val="12"/>
        </w:rPr>
        <w:t xml:space="preserve">I и VII диапазонов и </w:t>
      </w:r>
      <w:proofErr w:type="spellStart"/>
      <w:r w:rsidR="00295D56" w:rsidRPr="00CD6C97">
        <w:rPr>
          <w:sz w:val="12"/>
          <w:szCs w:val="12"/>
        </w:rPr>
        <w:t>видеоусили</w:t>
      </w:r>
      <w:r w:rsidRPr="00CD6C97">
        <w:rPr>
          <w:sz w:val="12"/>
          <w:szCs w:val="12"/>
        </w:rPr>
        <w:t>теля</w:t>
      </w:r>
      <w:proofErr w:type="spellEnd"/>
      <w:r w:rsidRPr="00CD6C97">
        <w:rPr>
          <w:sz w:val="12"/>
          <w:szCs w:val="12"/>
        </w:rPr>
        <w:t xml:space="preserve"> I диапазона запросные с</w:t>
      </w:r>
      <w:r w:rsidR="00295D56" w:rsidRPr="00CD6C97">
        <w:rPr>
          <w:sz w:val="12"/>
          <w:szCs w:val="12"/>
        </w:rPr>
        <w:t xml:space="preserve">игналы подаются в </w:t>
      </w:r>
      <w:proofErr w:type="spellStart"/>
      <w:r w:rsidR="00295D56" w:rsidRPr="00CD6C97">
        <w:rPr>
          <w:sz w:val="12"/>
          <w:szCs w:val="12"/>
        </w:rPr>
        <w:t>приемоимпульсный</w:t>
      </w:r>
      <w:proofErr w:type="spellEnd"/>
      <w:r w:rsidR="00295D56" w:rsidRPr="00CD6C97">
        <w:rPr>
          <w:sz w:val="12"/>
          <w:szCs w:val="12"/>
        </w:rPr>
        <w:t xml:space="preserve"> блок.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В блоке осуществляется:</w:t>
      </w:r>
    </w:p>
    <w:p w:rsidR="00BC5C7D" w:rsidRPr="00CD6C97" w:rsidRDefault="00BC5C7D" w:rsidP="005D6A8D">
      <w:pPr>
        <w:pStyle w:val="a3"/>
        <w:numPr>
          <w:ilvl w:val="0"/>
          <w:numId w:val="9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декодирование запросных кодов режимов I, III, IV, VI;</w:t>
      </w:r>
    </w:p>
    <w:p w:rsidR="00BC5C7D" w:rsidRPr="00CD6C97" w:rsidRDefault="00BC5C7D" w:rsidP="005D6A8D">
      <w:pPr>
        <w:pStyle w:val="a3"/>
        <w:numPr>
          <w:ilvl w:val="0"/>
          <w:numId w:val="9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декодирование автономного и совмещенного режимов, а также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режима контрольного опознавания в II диапазоне.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Импульсы, полученные после декодирования запросных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сигналов, запускают соответствующие кодирующие устройства</w:t>
      </w:r>
      <w:r w:rsidR="00295D56" w:rsidRPr="00CD6C97">
        <w:rPr>
          <w:sz w:val="12"/>
          <w:szCs w:val="12"/>
        </w:rPr>
        <w:t xml:space="preserve"> </w:t>
      </w:r>
      <w:proofErr w:type="spellStart"/>
      <w:r w:rsidRPr="00CD6C97">
        <w:rPr>
          <w:sz w:val="12"/>
          <w:szCs w:val="12"/>
        </w:rPr>
        <w:t>приемоимпульсного</w:t>
      </w:r>
      <w:proofErr w:type="spellEnd"/>
      <w:r w:rsidRPr="00CD6C97">
        <w:rPr>
          <w:sz w:val="12"/>
          <w:szCs w:val="12"/>
        </w:rPr>
        <w:t xml:space="preserve"> блока,</w:t>
      </w:r>
      <w:r w:rsidR="00295D56" w:rsidRPr="00CD6C97">
        <w:rPr>
          <w:sz w:val="12"/>
          <w:szCs w:val="12"/>
        </w:rPr>
        <w:t xml:space="preserve"> где происходит формирование от</w:t>
      </w:r>
      <w:r w:rsidRPr="00CD6C97">
        <w:rPr>
          <w:sz w:val="12"/>
          <w:szCs w:val="12"/>
        </w:rPr>
        <w:t>ветных кодов в соответствие</w:t>
      </w:r>
      <w:r w:rsidR="00295D56" w:rsidRPr="00CD6C97">
        <w:rPr>
          <w:sz w:val="12"/>
          <w:szCs w:val="12"/>
        </w:rPr>
        <w:t xml:space="preserve"> с установленным кодом </w:t>
      </w:r>
      <w:proofErr w:type="spellStart"/>
      <w:r w:rsidR="00295D56" w:rsidRPr="00CD6C97">
        <w:rPr>
          <w:sz w:val="12"/>
          <w:szCs w:val="12"/>
        </w:rPr>
        <w:t>опознав</w:t>
      </w:r>
      <w:r w:rsidRPr="00CD6C97">
        <w:rPr>
          <w:sz w:val="12"/>
          <w:szCs w:val="12"/>
        </w:rPr>
        <w:t>ния</w:t>
      </w:r>
      <w:proofErr w:type="spellEnd"/>
      <w:r w:rsidRPr="00CD6C97">
        <w:rPr>
          <w:sz w:val="12"/>
          <w:szCs w:val="12"/>
        </w:rPr>
        <w:t xml:space="preserve"> на данное время суток д</w:t>
      </w:r>
      <w:r w:rsidR="00295D56" w:rsidRPr="00CD6C97">
        <w:rPr>
          <w:sz w:val="12"/>
          <w:szCs w:val="12"/>
        </w:rPr>
        <w:t>ля режима I или действующим клю</w:t>
      </w:r>
      <w:r w:rsidRPr="00CD6C97">
        <w:rPr>
          <w:sz w:val="12"/>
          <w:szCs w:val="12"/>
        </w:rPr>
        <w:t>чом шифрования на данные сутки для режима II.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Сформированные ответн</w:t>
      </w:r>
      <w:r w:rsidR="00295D56" w:rsidRPr="00CD6C97">
        <w:rPr>
          <w:sz w:val="12"/>
          <w:szCs w:val="12"/>
        </w:rPr>
        <w:t>ые коды по каналам II и VII диа</w:t>
      </w:r>
      <w:r w:rsidRPr="00CD6C97">
        <w:rPr>
          <w:sz w:val="12"/>
          <w:szCs w:val="12"/>
        </w:rPr>
        <w:t>пазонов поступают на передающ</w:t>
      </w:r>
      <w:r w:rsidR="00295D56" w:rsidRPr="00CD6C97">
        <w:rPr>
          <w:sz w:val="12"/>
          <w:szCs w:val="12"/>
        </w:rPr>
        <w:t>ие устройства III и VII диапазо</w:t>
      </w:r>
      <w:r w:rsidRPr="00CD6C97">
        <w:rPr>
          <w:sz w:val="12"/>
          <w:szCs w:val="12"/>
        </w:rPr>
        <w:t>нов. Передающее устройство –</w:t>
      </w:r>
      <w:r w:rsidR="00295D56" w:rsidRPr="00CD6C97">
        <w:rPr>
          <w:sz w:val="12"/>
          <w:szCs w:val="12"/>
        </w:rPr>
        <w:t xml:space="preserve"> блок 451 предназначено для фор</w:t>
      </w:r>
      <w:r w:rsidRPr="00CD6C97">
        <w:rPr>
          <w:sz w:val="12"/>
          <w:szCs w:val="12"/>
        </w:rPr>
        <w:t>мирования и передачи ответных сигналов на несущих частотах III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и VII диапазонов волн. Передающее устройство III диапазона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обеспечивает работу в режимах I, III и "Бедствие". Передающее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устройство VII диапазона – в режимах I, II, IV, VI, "Бедствие"</w:t>
      </w:r>
      <w:r w:rsidR="00295D56"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("Тревога").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 xml:space="preserve">Высокочастотные сигналы </w:t>
      </w:r>
      <w:r w:rsidR="00295D56" w:rsidRPr="00CD6C97">
        <w:rPr>
          <w:sz w:val="12"/>
          <w:szCs w:val="12"/>
        </w:rPr>
        <w:t>III диапазона через узел развяз</w:t>
      </w:r>
      <w:r w:rsidRPr="00CD6C97">
        <w:rPr>
          <w:sz w:val="12"/>
          <w:szCs w:val="12"/>
        </w:rPr>
        <w:t>ки и фильтр подается в АФС II ди</w:t>
      </w:r>
      <w:r w:rsidR="00295D56" w:rsidRPr="00CD6C97">
        <w:rPr>
          <w:sz w:val="12"/>
          <w:szCs w:val="12"/>
        </w:rPr>
        <w:t>апазона и излучаются антенна</w:t>
      </w:r>
      <w:r w:rsidRPr="00CD6C97">
        <w:rPr>
          <w:sz w:val="12"/>
          <w:szCs w:val="12"/>
        </w:rPr>
        <w:t xml:space="preserve">ми. Высокочастотные сигналы </w:t>
      </w:r>
      <w:r w:rsidR="00295D56" w:rsidRPr="00CD6C97">
        <w:rPr>
          <w:sz w:val="12"/>
          <w:szCs w:val="12"/>
        </w:rPr>
        <w:t>VII диапазона подаются и излуча</w:t>
      </w:r>
      <w:r w:rsidRPr="00CD6C97">
        <w:rPr>
          <w:sz w:val="12"/>
          <w:szCs w:val="12"/>
        </w:rPr>
        <w:t>ются антеннами АФС "Поток-НМ</w:t>
      </w:r>
      <w:proofErr w:type="gramStart"/>
      <w:r w:rsidRPr="00CD6C97">
        <w:rPr>
          <w:sz w:val="12"/>
          <w:szCs w:val="12"/>
        </w:rPr>
        <w:t>".В</w:t>
      </w:r>
      <w:proofErr w:type="gramEnd"/>
      <w:r w:rsidRPr="00CD6C97">
        <w:rPr>
          <w:sz w:val="12"/>
          <w:szCs w:val="12"/>
        </w:rPr>
        <w:t xml:space="preserve"> IV и VI режимах ответч</w:t>
      </w:r>
      <w:r w:rsidR="00295D56" w:rsidRPr="00CD6C97">
        <w:rPr>
          <w:sz w:val="12"/>
          <w:szCs w:val="12"/>
        </w:rPr>
        <w:t>ик работает совместно с ответчи</w:t>
      </w:r>
      <w:r w:rsidRPr="00CD6C97">
        <w:rPr>
          <w:sz w:val="12"/>
          <w:szCs w:val="12"/>
        </w:rPr>
        <w:t>ком СО-96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При этом с ответчика А</w:t>
      </w:r>
      <w:r w:rsidR="00295D56" w:rsidRPr="00CD6C97">
        <w:rPr>
          <w:sz w:val="12"/>
          <w:szCs w:val="12"/>
        </w:rPr>
        <w:t>-511 выдается информация о номе</w:t>
      </w:r>
      <w:r w:rsidRPr="00CD6C97">
        <w:rPr>
          <w:sz w:val="12"/>
          <w:szCs w:val="12"/>
        </w:rPr>
        <w:t>ре самолета или высоте полета для последующего формирования</w:t>
      </w:r>
      <w:r w:rsidR="00295D56" w:rsidRPr="00CD6C97">
        <w:rPr>
          <w:sz w:val="12"/>
          <w:szCs w:val="12"/>
        </w:rPr>
        <w:t xml:space="preserve"> ответного сигнала.</w:t>
      </w:r>
    </w:p>
    <w:p w:rsidR="00BC5C7D" w:rsidRPr="00CD6C97" w:rsidRDefault="00BC5C7D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Ответчик по цепям блан</w:t>
      </w:r>
      <w:r w:rsidR="00295D56" w:rsidRPr="00CD6C97">
        <w:rPr>
          <w:sz w:val="12"/>
          <w:szCs w:val="12"/>
        </w:rPr>
        <w:t>кирования сопрягается со станци</w:t>
      </w:r>
      <w:r w:rsidRPr="00CD6C97">
        <w:rPr>
          <w:sz w:val="12"/>
          <w:szCs w:val="12"/>
        </w:rPr>
        <w:t>ей Л-150 (рис.4.10). На время ра</w:t>
      </w:r>
      <w:r w:rsidR="00295D56" w:rsidRPr="00CD6C97">
        <w:rPr>
          <w:sz w:val="12"/>
          <w:szCs w:val="12"/>
        </w:rPr>
        <w:t>боты ответчика на передачу с пе</w:t>
      </w:r>
      <w:r w:rsidRPr="00CD6C97">
        <w:rPr>
          <w:sz w:val="12"/>
          <w:szCs w:val="12"/>
        </w:rPr>
        <w:t xml:space="preserve">редающего блока выдаются </w:t>
      </w:r>
      <w:proofErr w:type="spellStart"/>
      <w:r w:rsidRPr="00CD6C97">
        <w:rPr>
          <w:sz w:val="12"/>
          <w:szCs w:val="12"/>
        </w:rPr>
        <w:t>бланкирующие</w:t>
      </w:r>
      <w:proofErr w:type="spellEnd"/>
      <w:r w:rsidRPr="00CD6C97">
        <w:rPr>
          <w:sz w:val="12"/>
          <w:szCs w:val="12"/>
        </w:rPr>
        <w:t xml:space="preserve"> импульсы для запирания входа </w:t>
      </w:r>
      <w:proofErr w:type="spellStart"/>
      <w:r w:rsidRPr="00CD6C97">
        <w:rPr>
          <w:sz w:val="12"/>
          <w:szCs w:val="12"/>
        </w:rPr>
        <w:t>приемоусилительного</w:t>
      </w:r>
      <w:proofErr w:type="spellEnd"/>
      <w:r w:rsidRPr="00CD6C97">
        <w:rPr>
          <w:sz w:val="12"/>
          <w:szCs w:val="12"/>
        </w:rPr>
        <w:t xml:space="preserve"> устройства станции Л-150.</w:t>
      </w:r>
    </w:p>
    <w:p w:rsidR="005D6D25" w:rsidRPr="00CD6C97" w:rsidRDefault="005D6D25" w:rsidP="005D6A8D">
      <w:pPr>
        <w:pStyle w:val="a3"/>
        <w:numPr>
          <w:ilvl w:val="0"/>
          <w:numId w:val="8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К органам управления на самолёте Су-25СМ относятся:</w:t>
      </w:r>
    </w:p>
    <w:p w:rsidR="005D6D25" w:rsidRPr="00CD6C97" w:rsidRDefault="005D6D25" w:rsidP="005D6A8D">
      <w:pPr>
        <w:pStyle w:val="a3"/>
        <w:numPr>
          <w:ilvl w:val="0"/>
          <w:numId w:val="8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оперативный пульт у</w:t>
      </w:r>
      <w:r w:rsidRPr="00CD6C97">
        <w:rPr>
          <w:sz w:val="12"/>
          <w:szCs w:val="12"/>
        </w:rPr>
        <w:t xml:space="preserve">правления – блок </w:t>
      </w:r>
      <w:proofErr w:type="gramStart"/>
      <w:r w:rsidRPr="00CD6C97">
        <w:rPr>
          <w:sz w:val="12"/>
          <w:szCs w:val="12"/>
        </w:rPr>
        <w:t xml:space="preserve">484 </w:t>
      </w:r>
      <w:r w:rsidRPr="00CD6C97">
        <w:rPr>
          <w:sz w:val="12"/>
          <w:szCs w:val="12"/>
        </w:rPr>
        <w:t>;</w:t>
      </w:r>
      <w:proofErr w:type="gramEnd"/>
    </w:p>
    <w:p w:rsidR="005D6D25" w:rsidRPr="00CD6C97" w:rsidRDefault="005D6D25" w:rsidP="005D6A8D">
      <w:pPr>
        <w:pStyle w:val="a3"/>
        <w:numPr>
          <w:ilvl w:val="0"/>
          <w:numId w:val="8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вспомогательный пульт у</w:t>
      </w:r>
      <w:r w:rsidRPr="00CD6C97">
        <w:rPr>
          <w:sz w:val="12"/>
          <w:szCs w:val="12"/>
        </w:rPr>
        <w:t xml:space="preserve">правления – блок </w:t>
      </w:r>
      <w:proofErr w:type="gramStart"/>
      <w:r w:rsidRPr="00CD6C97">
        <w:rPr>
          <w:sz w:val="12"/>
          <w:szCs w:val="12"/>
        </w:rPr>
        <w:t xml:space="preserve">433 </w:t>
      </w:r>
      <w:r w:rsidRPr="00CD6C97">
        <w:rPr>
          <w:sz w:val="12"/>
          <w:szCs w:val="12"/>
        </w:rPr>
        <w:t>.</w:t>
      </w:r>
      <w:proofErr w:type="gramEnd"/>
    </w:p>
    <w:p w:rsidR="005D6D25" w:rsidRPr="00CD6C97" w:rsidRDefault="005D6D25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Оперативный пульт управления – блок 484 предназначен</w:t>
      </w:r>
      <w:r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для включения сигнала "Бедствие" ("Тревога").</w:t>
      </w:r>
    </w:p>
    <w:p w:rsidR="005D6D25" w:rsidRPr="00CD6C97" w:rsidRDefault="005D6D25" w:rsidP="005D6A8D">
      <w:p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Вспомогательный пульт управления предназначен для</w:t>
      </w:r>
      <w:r w:rsidRPr="00CD6C97">
        <w:rPr>
          <w:sz w:val="12"/>
          <w:szCs w:val="12"/>
        </w:rPr>
        <w:t xml:space="preserve"> </w:t>
      </w:r>
      <w:r w:rsidRPr="00CD6C97">
        <w:rPr>
          <w:sz w:val="12"/>
          <w:szCs w:val="12"/>
        </w:rPr>
        <w:t>установки при предполетной подготовке согласно расписанию:</w:t>
      </w:r>
    </w:p>
    <w:p w:rsidR="005D6D25" w:rsidRPr="00CD6C97" w:rsidRDefault="005D6D25" w:rsidP="005D6A8D">
      <w:pPr>
        <w:pStyle w:val="a3"/>
        <w:numPr>
          <w:ilvl w:val="0"/>
          <w:numId w:val="7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рабочего и запасного кодов I режима III и VII диапазонов волн;</w:t>
      </w:r>
    </w:p>
    <w:p w:rsidR="005D6D25" w:rsidRPr="00CD6C97" w:rsidRDefault="005D6D25" w:rsidP="005D6A8D">
      <w:pPr>
        <w:pStyle w:val="a3"/>
        <w:numPr>
          <w:ilvl w:val="0"/>
          <w:numId w:val="7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действующего запросного кода III режима VII диапазона;</w:t>
      </w:r>
    </w:p>
    <w:p w:rsidR="005D6D25" w:rsidRPr="00CD6C97" w:rsidRDefault="005D6D25" w:rsidP="005D6A8D">
      <w:pPr>
        <w:pStyle w:val="a3"/>
        <w:numPr>
          <w:ilvl w:val="0"/>
          <w:numId w:val="7"/>
        </w:numPr>
        <w:spacing w:after="0" w:line="240" w:lineRule="auto"/>
        <w:rPr>
          <w:sz w:val="12"/>
          <w:szCs w:val="12"/>
        </w:rPr>
      </w:pPr>
      <w:r w:rsidRPr="00CD6C97">
        <w:rPr>
          <w:sz w:val="12"/>
          <w:szCs w:val="12"/>
        </w:rPr>
        <w:t>- индивидуальных ответных кодов III режима.</w:t>
      </w:r>
      <w:bookmarkEnd w:id="0"/>
    </w:p>
    <w:sectPr w:rsidR="005D6D25" w:rsidRPr="00CD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916A0"/>
    <w:multiLevelType w:val="hybridMultilevel"/>
    <w:tmpl w:val="3F46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322"/>
    <w:multiLevelType w:val="hybridMultilevel"/>
    <w:tmpl w:val="6666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32B76"/>
    <w:multiLevelType w:val="hybridMultilevel"/>
    <w:tmpl w:val="1DBA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45EDB"/>
    <w:multiLevelType w:val="hybridMultilevel"/>
    <w:tmpl w:val="8E66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15298"/>
    <w:multiLevelType w:val="hybridMultilevel"/>
    <w:tmpl w:val="A1C0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83851"/>
    <w:multiLevelType w:val="hybridMultilevel"/>
    <w:tmpl w:val="873A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53F3D"/>
    <w:multiLevelType w:val="hybridMultilevel"/>
    <w:tmpl w:val="88F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E4875"/>
    <w:multiLevelType w:val="hybridMultilevel"/>
    <w:tmpl w:val="ED1E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7591D"/>
    <w:multiLevelType w:val="hybridMultilevel"/>
    <w:tmpl w:val="E514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4A"/>
    <w:rsid w:val="001E4940"/>
    <w:rsid w:val="002274E9"/>
    <w:rsid w:val="00295D56"/>
    <w:rsid w:val="00572BE1"/>
    <w:rsid w:val="005D6A8D"/>
    <w:rsid w:val="005D6D25"/>
    <w:rsid w:val="00B77F93"/>
    <w:rsid w:val="00BC5C7D"/>
    <w:rsid w:val="00CD6C97"/>
    <w:rsid w:val="00D70B4A"/>
    <w:rsid w:val="00D86D11"/>
    <w:rsid w:val="00F5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0F02"/>
  <w15:chartTrackingRefBased/>
  <w15:docId w15:val="{66358F20-1356-4C04-8C83-7E95B35C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2024-05-05T19:35:00Z</dcterms:created>
  <dcterms:modified xsi:type="dcterms:W3CDTF">2024-05-05T19:51:00Z</dcterms:modified>
</cp:coreProperties>
</file>