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6"/>
          <w:szCs w:val="36"/>
          <w:lang w:val="en-US" w:eastAsia="zh-CN"/>
        </w:rPr>
        <w:t>正则简单学习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正则是一种规则表达式，用于操作字符串，通常使用正则能使操作变的简单。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正则通过操作正则对象来操作字符串。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正则对象的声明：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方法1：全写：var reg=new RegExp(规则，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选项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方法2：简写：/规则/选项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常用的选项：img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i---ignore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表示忽略大小写；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m---multiline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多行模式；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g---globle </w:t>
      </w:r>
      <w:r>
        <w:rPr>
          <w:rFonts w:hint="eastAsia"/>
          <w:lang w:val="en-US" w:eastAsia="zh-CN"/>
        </w:rPr>
        <w:tab/>
        <w:t>全局模式；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规则中的小修饰：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---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表示段首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表示段尾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常用的正则方法：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replace---</w:t>
      </w:r>
      <w:r>
        <w:rPr>
          <w:rFonts w:hint="eastAsia"/>
          <w:lang w:val="en-US" w:eastAsia="zh-CN"/>
        </w:rPr>
        <w:tab/>
        <w:t xml:space="preserve">    用于替换;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match---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把符合正则表达式的内容以数组的形式返回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test---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用于较验字符串是否符合正则表达式</w:t>
      </w:r>
    </w:p>
    <w:p>
      <w:pPr>
        <w:ind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search--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  <w:t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  <w:t>用于查找符合正则表达式要求的字符串，返回对应的下标，和indexOf一样；</w:t>
      </w:r>
    </w:p>
    <w:p>
      <w:pPr>
        <w:ind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split---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  <w:t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  <w:t>用符合正则表达式的内容切割字符串，把切割后的字符串放在一个数组中，和字符串方法中的split一样；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常用的转义：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\s  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非空格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 xml:space="preserve">\S 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空格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\w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字母，数字，下划线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 xml:space="preserve">\W 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非字母，空格，下划线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\d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数字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\D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非数字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\n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换行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\b  \b</w:t>
      </w:r>
      <w:r>
        <w:rPr>
          <w:rFonts w:hint="eastAsia"/>
          <w:color w:val="auto"/>
          <w:lang w:val="en-US" w:eastAsia="zh-CN"/>
        </w:rPr>
        <w:tab/>
        <w:t>单词边界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量词：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{2}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2个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+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{ 1 ,  }</w:t>
      </w:r>
      <w:r>
        <w:rPr>
          <w:rFonts w:hint="eastAsia"/>
          <w:color w:val="auto"/>
          <w:lang w:val="en-US" w:eastAsia="zh-CN"/>
        </w:rPr>
        <w:tab/>
        <w:t>最少一个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{0 , 1 }</w:t>
      </w:r>
      <w:r>
        <w:rPr>
          <w:rFonts w:hint="eastAsia"/>
          <w:color w:val="auto"/>
          <w:lang w:val="en-US" w:eastAsia="zh-CN"/>
        </w:rPr>
        <w:tab/>
        <w:t>最多一个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{0,  }</w:t>
      </w:r>
      <w:r>
        <w:rPr>
          <w:rFonts w:hint="eastAsia"/>
          <w:color w:val="auto"/>
          <w:lang w:val="en-US" w:eastAsia="zh-CN"/>
        </w:rPr>
        <w:tab/>
        <w:t>可有可无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[]的使用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A[bc]d</w:t>
      </w:r>
      <w:r>
        <w:rPr>
          <w:rFonts w:hint="eastAsia"/>
          <w:color w:val="C00000"/>
          <w:lang w:val="en-US" w:eastAsia="zh-CN"/>
        </w:rPr>
        <w:tab/>
        <w:t/>
      </w:r>
      <w:r>
        <w:rPr>
          <w:rFonts w:hint="eastAsia"/>
          <w:color w:val="C00000"/>
          <w:lang w:val="en-US" w:eastAsia="zh-CN"/>
        </w:rPr>
        <w:tab/>
        <w:t>表示b和c 只能有一个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[12-47]</w:t>
      </w:r>
      <w:r>
        <w:rPr>
          <w:rFonts w:hint="eastAsia"/>
          <w:color w:val="C00000"/>
          <w:lang w:val="en-US" w:eastAsia="zh-CN"/>
        </w:rPr>
        <w:tab/>
        <w:t/>
      </w:r>
      <w:r>
        <w:rPr>
          <w:rFonts w:hint="eastAsia"/>
          <w:color w:val="C00000"/>
          <w:lang w:val="en-US" w:eastAsia="zh-CN"/>
        </w:rPr>
        <w:tab/>
        <w:t>表示1，2,3,4,7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[^abc]</w:t>
      </w:r>
      <w:r>
        <w:rPr>
          <w:rFonts w:hint="eastAsia"/>
          <w:color w:val="C00000"/>
          <w:lang w:val="en-US" w:eastAsia="zh-CN"/>
        </w:rPr>
        <w:tab/>
        <w:t/>
      </w:r>
      <w:r>
        <w:rPr>
          <w:rFonts w:hint="eastAsia"/>
          <w:color w:val="C00000"/>
          <w:lang w:val="en-US" w:eastAsia="zh-CN"/>
        </w:rPr>
        <w:tab/>
        <w:t>除了abc；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或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用一个竖线表示 </w:t>
      </w:r>
      <w:r>
        <w:rPr>
          <w:rFonts w:hint="eastAsia"/>
          <w:color w:val="C00000"/>
          <w:lang w:val="en-US" w:eastAsia="zh-CN"/>
        </w:rPr>
        <w:tab/>
        <w:t>|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2A3953"/>
    <w:rsid w:val="4F704EC2"/>
    <w:rsid w:val="53246D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2016-11-12T14:53:28Z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