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휴머노이드 로봇 산업 분석 (전반부·요약본)</w:t>
      </w:r>
    </w:p>
    <w:p>
      <w:pPr>
        <w:pBdr>
          <w:bottom w:val="single" w:color="1F3864" w:sz="8" w:space="6"/>
        </w:pBdr>
        <w:spacing w:after="200"/>
      </w:pPr>
      <w:r>
        <w:rPr>
          <w:color w:val="666666"/>
          <w:sz w:val="22"/>
          <w:szCs w:val="22"/>
        </w:rPr>
        <w:t xml:space="preserve">산업의 맥락, 성장성, 밸류체인, 그리고 기업을 보는 KPI</w:t>
      </w:r>
    </w:p>
    <w:p>
      <w:pPr>
        <w:pStyle w:val="Heading1"/>
        <w:spacing w:after="120" w:before="240"/>
      </w:pPr>
      <w:r>
        <w:t xml:space="preserve">들어가며: 왜 로봇은 지금 사람의 모습을 닮으려 하는가</w:t>
      </w:r>
    </w:p>
    <w:p>
      <w:pPr>
        <w:spacing w:after="100" w:line="300"/>
        <w:jc w:val="both"/>
      </w:pPr>
      <w:r>
        <w:t xml:space="preserve">산업용 로봇은 수십 년 전부터 공장에서 용접하고 조립해 왔다. 그런데 최근 2~3년 사이 자본은 두 팔과 두 다리를 가진 </w:t>
      </w:r>
      <w:r>
        <w:rPr>
          <w:b/>
          <w:bCs/>
        </w:rPr>
        <w:t xml:space="preserve">휴머노이드</w:t>
      </w:r>
      <w:r>
        <w:t xml:space="preserve">로 쏠렸다. 이 글은 네 가지를 묻는다. ① 왜 지금인가(1장) ② 얼마나, 어떻게 커지는가(2~3장) ③ 누가 만들고 누가 돈을 버는가(4~6장) ④ 기업은 무엇으로 판단하는가(7장).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50" w:line="280"/>
            </w:pPr>
            <w:r>
              <w:rPr>
                <w:b/>
                <w:bCs/>
                <w:sz w:val="19"/>
                <w:szCs w:val="19"/>
              </w:rPr>
              <w:t xml:space="preserve">결론 먼저.</w:t>
            </w:r>
            <w:r>
              <w:rPr>
                <w:sz w:val="19"/>
                <w:szCs w:val="19"/>
              </w:rPr>
              <w:t xml:space="preserve"> 시장은 로봇의 </w:t>
            </w:r>
            <w:r>
              <w:rPr>
                <w:b/>
                <w:bCs/>
                <w:sz w:val="19"/>
                <w:szCs w:val="19"/>
              </w:rPr>
              <w:t xml:space="preserve">작업당 비용</w:t>
            </w:r>
            <w:r>
              <w:rPr>
                <w:sz w:val="19"/>
                <w:szCs w:val="19"/>
              </w:rPr>
              <w:t xml:space="preserve">이 사람·기존 자동화보다 싸지는 속도만큼 커진다.</w:t>
            </w:r>
          </w:p>
          <w:p>
            <w:pPr>
              <w:spacing w:after="50" w:line="280"/>
            </w:pPr>
            <w:r>
              <w:rPr>
                <w:sz w:val="19"/>
                <w:szCs w:val="19"/>
              </w:rPr>
              <w:t xml:space="preserve">· </w:t>
            </w:r>
            <w:r>
              <w:rPr>
                <w:b/>
                <w:bCs/>
                <w:sz w:val="19"/>
                <w:szCs w:val="19"/>
              </w:rPr>
              <w:t xml:space="preserve">채택 병목</w:t>
            </w:r>
            <w:r>
              <w:rPr>
                <w:sz w:val="19"/>
                <w:szCs w:val="19"/>
              </w:rPr>
              <w:t xml:space="preserve">(신뢰성·조작 능력·가동시간): 고객이 못 사게 막는 문제 → 시장의 </w:t>
            </w:r>
            <w:r>
              <w:rPr>
                <w:b/>
                <w:bCs/>
                <w:sz w:val="19"/>
                <w:szCs w:val="19"/>
              </w:rPr>
              <w:t xml:space="preserve">크기와 속도</w:t>
            </w:r>
            <w:r>
              <w:rPr>
                <w:sz w:val="19"/>
                <w:szCs w:val="19"/>
              </w:rPr>
              <w:t xml:space="preserve">를 정한다.</w:t>
            </w:r>
          </w:p>
          <w:p>
            <w:pPr>
              <w:spacing w:after="50" w:line="280"/>
            </w:pPr>
            <w:r>
              <w:rPr>
                <w:sz w:val="19"/>
                <w:szCs w:val="19"/>
              </w:rPr>
              <w:t xml:space="preserve">· </w:t>
            </w:r>
            <w:r>
              <w:rPr>
                <w:b/>
                <w:bCs/>
                <w:sz w:val="19"/>
                <w:szCs w:val="19"/>
              </w:rPr>
              <w:t xml:space="preserve">공급 병목</w:t>
            </w:r>
            <w:r>
              <w:rPr>
                <w:sz w:val="19"/>
                <w:szCs w:val="19"/>
              </w:rPr>
              <w:t xml:space="preserve">(정밀 감속기·롤러 스크류·힘토크 센서·로봇 손): 물량이 늘 때 먼저 모자라는 부품 → </w:t>
            </w:r>
            <w:r>
              <w:rPr>
                <w:b/>
                <w:bCs/>
                <w:sz w:val="19"/>
                <w:szCs w:val="19"/>
              </w:rPr>
              <w:t xml:space="preserve">누가 가격을 정하는지</w:t>
            </w:r>
            <w:r>
              <w:rPr>
                <w:sz w:val="19"/>
                <w:szCs w:val="19"/>
              </w:rPr>
              <w:t xml:space="preserve">를 정한다.</w:t>
            </w:r>
          </w:p>
          <w:p>
            <w:pPr>
              <w:spacing w:after="50" w:line="280"/>
            </w:pPr>
            <w:r>
              <w:rPr>
                <w:sz w:val="19"/>
                <w:szCs w:val="19"/>
              </w:rPr>
              <w:t xml:space="preserve">· 기업에게 물을 것 세 가지: 어떤 병목을 푸는가(기여), 대가를 얼마나 가져가는가(포착), 병목이 옮겨가도 자리를 지키는가(지속).</w:t>
            </w:r>
          </w:p>
        </w:tc>
      </w:tr>
    </w:tbl>
    <w:p>
      <w:pPr>
        <w:spacing w:after="140"/>
      </w:pPr>
      <w:r>
        <w:rPr>
          <w:color w:val="666666"/>
          <w:sz w:val="16"/>
          <w:szCs w:val="16"/>
        </w:rPr>
        <w:t xml:space="preserve">범위: 휴머노이드 중심, 기존 산업용 로봇·4족보행·협동로봇은 비교 대상. 수치는 2026년 9월까지 공개된 증권사(KB·미래에셋·IBK)·컨설팅·공공 통계 기준.</w:t>
      </w:r>
    </w:p>
    <w:p>
      <w:pPr>
        <w:pStyle w:val="Heading1"/>
        <w:spacing w:after="120" w:before="240"/>
      </w:pPr>
      <w:r>
        <w:t xml:space="preserve">1장. 맥락: 로봇이 ‘전용 기계’에서 ‘범용 노동력’으로</w:t>
      </w:r>
    </w:p>
    <w:p>
      <w:pPr>
        <w:pStyle w:val="Heading2"/>
        <w:spacing w:after="80" w:before="160"/>
      </w:pPr>
      <w:r>
        <w:t xml:space="preserve">1.1 비어 있던 칸은 ‘판단’이었고, AI가 이를 채우기 시작했다</w:t>
      </w:r>
    </w:p>
    <w:p>
      <w:pPr>
        <w:spacing w:after="100" w:line="300"/>
        <w:jc w:val="both"/>
      </w:pPr>
      <w:r>
        <w:t xml:space="preserve">로봇은 </w:t>
      </w:r>
      <w:r>
        <w:rPr>
          <w:b/>
          <w:bCs/>
        </w:rPr>
        <w:t xml:space="preserve">감지(감각기관) → 판단(뇌) → 구동(근육)</w:t>
      </w:r>
      <w:r>
        <w:t xml:space="preserve">의 기계다. 기존 산업용 로봇은 감지와 구동은 정교했지만 판단은 사람이 대신했다. 엔지니어가 좌표를 입력하면 같은 궤적을 반복할 뿐이라, 공장을 로봇에 맞춰 다시 지어야 했다. 품목이 자주 바뀌거나 물건 위치가 제각각인 일이 여전히 사람 몫인 이유다. 로봇의 확장을 막은 병목은 하드웨어가 아니라 </w:t>
      </w:r>
      <w:r>
        <w:rPr>
          <w:b/>
          <w:bCs/>
        </w:rPr>
        <w:t xml:space="preserve">지능</w:t>
      </w:r>
      <w:r>
        <w:t xml:space="preserve">이었다.</w:t>
      </w:r>
    </w:p>
    <w:p>
      <w:pPr>
        <w:spacing w:after="100" w:line="300"/>
        <w:jc w:val="both"/>
      </w:pPr>
      <w:r>
        <w:t xml:space="preserve">2023년 이후 이미지·언어·행동을 한 모델에서 처리하는 </w:t>
      </w:r>
      <w:r>
        <w:rPr>
          <w:b/>
          <w:bCs/>
        </w:rPr>
        <w:t xml:space="preserve">VLA(Vision-Language-Action) 모델</w:t>
      </w:r>
      <w:r>
        <w:t xml:space="preserve">이 등장하면서, 로봇이 시연이나 말로 된 지시만으로 새 작업을 익히기 시작했다. 효과는 둘이다. 로봇 한 대가 할 수 있는 </w:t>
      </w:r>
      <w:r>
        <w:rPr>
          <w:b/>
          <w:bCs/>
        </w:rPr>
        <w:t xml:space="preserve">일의 범위가 넓어지고</w:t>
      </w:r>
      <w:r>
        <w:t xml:space="preserve">, 새 현장에 </w:t>
      </w:r>
      <w:r>
        <w:rPr>
          <w:b/>
          <w:bCs/>
        </w:rPr>
        <w:t xml:space="preserve">배치하는 비용이 줄어든다</w:t>
      </w:r>
      <w:r>
        <w:t xml:space="preserve">.</w:t>
      </w:r>
    </w:p>
    <w:p>
      <w:pPr>
        <w:pStyle w:val="Heading2"/>
        <w:spacing w:after="80" w:before="160"/>
      </w:pPr>
      <w:r>
        <w:t xml:space="preserve">1.2 몸값은 내려가고, 사람은 구하기 어려워졌다</w:t>
      </w:r>
    </w:p>
    <w:p>
      <w:pPr>
        <w:pStyle w:val="ListParagraph"/>
        <w:numPr>
          <w:ilvl w:val="0"/>
          <w:numId w:val="2"/>
        </w:numPr>
        <w:spacing w:after="60" w:line="290"/>
      </w:pPr>
      <w:r>
        <w:rPr>
          <w:b/>
          <w:bCs/>
        </w:rPr>
        <w:t xml:space="preserve">원가 하락:</w:t>
      </w:r>
      <w:r>
        <w:t xml:space="preserve"> 골드만삭스는 제조원가가 1년 만에 약 40% 하락(대당 5만~25만 → 3만~15만 달러, 2023→2024)했다고 추정한다. 모터·배터리·자석 등 </w:t>
      </w:r>
      <w:r>
        <w:rPr>
          <w:b/>
          <w:bCs/>
        </w:rPr>
        <w:t xml:space="preserve">전기차 공급망</w:t>
      </w:r>
      <w:r>
        <w:t xml:space="preserve">을 그대로 쓸 수 있어서다. 부품을 내재화한 중국 유니트리는 2025년 휴머노이드 5,500대를 출하하고 흑자로 돌아섰다.</w:t>
      </w:r>
    </w:p>
    <w:p>
      <w:pPr>
        <w:pStyle w:val="ListParagraph"/>
        <w:numPr>
          <w:ilvl w:val="0"/>
          <w:numId w:val="2"/>
        </w:numPr>
        <w:spacing w:after="60" w:line="290"/>
      </w:pPr>
      <w:r>
        <w:rPr>
          <w:b/>
          <w:bCs/>
        </w:rPr>
        <w:t xml:space="preserve">노동력 부족:</w:t>
      </w:r>
      <w:r>
        <w:t xml:space="preserve"> 한국 생산연령인구는 2022년 3,674만 명에서 2072년 1,658만 명으로 줄어든다(통계청). 미국 제조업은 2033년까지 190만 명이 채워지지 않을 수 있다(딜로이트).</w:t>
      </w:r>
    </w:p>
    <w:p>
      <w:pPr>
        <w:pStyle w:val="ListParagraph"/>
        <w:numPr>
          <w:ilvl w:val="0"/>
          <w:numId w:val="2"/>
        </w:numPr>
        <w:spacing w:after="60" w:line="290"/>
      </w:pPr>
      <w:r>
        <w:rPr>
          <w:b/>
          <w:bCs/>
        </w:rPr>
        <w:t xml:space="preserve">정책·자본:</w:t>
      </w:r>
      <w:r>
        <w:t xml:space="preserve"> 중국은 2023년 휴머노이드 육성 지침, 한국은 2025년 ‘K-휴머노이드 연합’을 출범했다. 로봇 스타트업 투자는 2025년 약 140억 달러로 사상 최대였다.</w:t>
      </w:r>
    </w:p>
    <w:p>
      <w:pPr>
        <w:pStyle w:val="Heading2"/>
        <w:spacing w:after="80" w:before="160"/>
      </w:pPr>
      <w:r>
        <w:t xml:space="preserve">1.3 왜 하필 사람의 모양인가</w:t>
      </w:r>
    </w:p>
    <w:p>
      <w:pPr>
        <w:pStyle w:val="ListParagraph"/>
        <w:numPr>
          <w:ilvl w:val="0"/>
          <w:numId w:val="2"/>
        </w:numPr>
        <w:spacing w:after="60" w:line="290"/>
      </w:pPr>
      <w:r>
        <w:rPr>
          <w:b/>
          <w:bCs/>
        </w:rPr>
        <w:t xml:space="preserve">인프라 호환성:</w:t>
      </w:r>
      <w:r>
        <w:t xml:space="preserve"> 작업대·계단·문손잡이·공구가 모두 사람 몸 기준이다. 환경을 고치지 않고 투입할 수 있다.</w:t>
      </w:r>
    </w:p>
    <w:p>
      <w:pPr>
        <w:pStyle w:val="ListParagraph"/>
        <w:numPr>
          <w:ilvl w:val="0"/>
          <w:numId w:val="2"/>
        </w:numPr>
        <w:spacing w:after="60" w:line="290"/>
      </w:pPr>
      <w:r>
        <w:rPr>
          <w:b/>
          <w:bCs/>
        </w:rPr>
        <w:t xml:space="preserve">데이터 호환성:</w:t>
      </w:r>
      <w:r>
        <w:t xml:space="preserve"> 사람의 동작 영상과 원격조종으로 학습 데이터를 모으기 쉽다.</w:t>
      </w:r>
    </w:p>
    <w:p>
      <w:pPr>
        <w:pStyle w:val="ListParagraph"/>
        <w:numPr>
          <w:ilvl w:val="0"/>
          <w:numId w:val="2"/>
        </w:numPr>
        <w:spacing w:after="60" w:line="290"/>
      </w:pPr>
      <w:r>
        <w:rPr>
          <w:b/>
          <w:bCs/>
        </w:rPr>
        <w:t xml:space="preserve">플랫폼 경제성:</w:t>
      </w:r>
      <w:r>
        <w:t xml:space="preserve"> 한 기계로 여러 작업을 처리하면 같은 하드웨어를 여러 산업에 반복해서 팔 수 있다.</w:t>
      </w:r>
    </w:p>
    <w:p>
      <w:pPr>
        <w:spacing w:after="100" w:line="300"/>
        <w:jc w:val="both"/>
      </w:pPr>
      <w:r>
        <w:t xml:space="preserve">단, 사람 모양 자체가 목적은 아니다. BMW가 2026년 도입한 헥사곤 AEON처럼 하체를 바퀴로 바꾼 형태도 많다. 경쟁력은 ‘얼마나 닮았나’가 아니라 </w:t>
      </w:r>
      <w:r>
        <w:rPr>
          <w:b/>
          <w:bCs/>
        </w:rPr>
        <w:t xml:space="preserve">사람용 공간에서 얼마나 싸고 안정적으로 일하느냐</w:t>
      </w:r>
      <w:r>
        <w:t xml:space="preserve">에서 나온다. 사람 곁에서 일하려면 안전 인증(ISO 25785-1, 제정 중)이 전제된다.</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BFBFBF" w:sz="4"/>
              <w:bottom w:val="single" w:color="BFBFBF" w:sz="4"/>
              <w:right w:val="single" w:color="BFBFBF" w:sz="4"/>
            </w:tcBorders>
            <w:shd w:fill="EEF3FA" w:color="auto" w:val="clear"/>
            <w:tcMar>
              <w:top w:type="dxa" w:w="100"/>
              <w:left w:type="dxa" w:w="160"/>
              <w:bottom w:type="dxa" w:w="100"/>
              <w:right w:type="dxa" w:w="160"/>
            </w:tcMar>
          </w:tcPr>
          <w:p>
            <w:pPr>
              <w:spacing w:after="50" w:line="280"/>
            </w:pPr>
            <w:r>
              <w:rPr>
                <w:b/>
                <w:bCs/>
                <w:sz w:val="19"/>
                <w:szCs w:val="19"/>
              </w:rPr>
              <w:t xml:space="preserve">▶ 정리</w:t>
            </w:r>
            <w:r>
              <w:rPr>
                <w:sz w:val="19"/>
                <w:szCs w:val="19"/>
              </w:rPr>
              <w:t xml:space="preserve"> AI가 판단을 채우고, 전기차 공급망이 원가를 낮추고, 노동력 부족이 수요를 밀어 올린다. 그러나 ‘가능하다’와 ‘돈을 내고 산다’는 다르다.</w:t>
            </w:r>
          </w:p>
        </w:tc>
      </w:tr>
    </w:tbl>
    <w:p>
      <w:pPr>
        <w:spacing w:after="80"/>
      </w:pPr>
    </w:p>
    <w:p>
      <w:pPr>
        <w:pStyle w:val="Heading1"/>
        <w:spacing w:after="120" w:before="240"/>
      </w:pPr>
      <w:r>
        <w:t xml:space="preserve">2장. 성장성: 시장은 ‘작업당 비용’이 역전되는 속도만큼 커진다</w:t>
      </w:r>
    </w:p>
    <w:p>
      <w:pPr>
        <w:pStyle w:val="Heading2"/>
        <w:spacing w:after="80" w:before="160"/>
      </w:pPr>
      <w:r>
        <w:t xml:space="preserve">2.1 고객은 로봇이 아니라 ‘작업’을 산다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50" w:line="280"/>
            </w:pPr>
            <w:r>
              <w:rPr>
                <w:b/>
                <w:bCs/>
                <w:sz w:val="19"/>
                <w:szCs w:val="19"/>
              </w:rPr>
              <w:t xml:space="preserve">로봇의 작업당 비용</w:t>
            </w:r>
            <w:r>
              <w:rPr>
                <w:sz w:val="19"/>
                <w:szCs w:val="19"/>
              </w:rPr>
              <w:t xml:space="preserve"> = (감가상각 + 유지보수 + 전력 + 배치·통합비 + 감독·개입 인건비 + 실패 손실)</w:t>
            </w:r>
          </w:p>
          <w:p>
            <w:pPr>
              <w:spacing w:after="50" w:line="280"/>
            </w:pPr>
            <w:r>
              <w:rPr>
                <w:sz w:val="19"/>
                <w:szCs w:val="19"/>
              </w:rPr>
              <w:t xml:space="preserve">　　　　　　　　　　 ÷ (가동시간 × 시간당 처리량 × 작업 성공률)</w:t>
            </w:r>
          </w:p>
          <w:p>
            <w:pPr>
              <w:spacing w:after="50" w:line="280"/>
            </w:pPr>
            <w:r>
              <w:rPr>
                <w:b/>
                <w:bCs/>
                <w:sz w:val="19"/>
                <w:szCs w:val="19"/>
              </w:rPr>
              <w:t xml:space="preserve">도입 조건:</w:t>
            </w:r>
            <w:r>
              <w:rPr>
                <w:sz w:val="19"/>
                <w:szCs w:val="19"/>
              </w:rPr>
              <w:t xml:space="preserve"> 로봇의 작업당 비용 &lt; min(사람의 작업당 비용, 전용 자동화의 작업당 비용)</w:t>
            </w:r>
          </w:p>
        </w:tc>
      </w:tr>
    </w:tbl>
    <w:p>
      <w:pPr>
        <w:spacing w:after="80"/>
      </w:pPr>
    </w:p>
    <w:p>
      <w:pPr>
        <w:spacing w:after="100" w:line="300"/>
        <w:jc w:val="both"/>
      </w:pPr>
      <w:r>
        <w:t xml:space="preserve">분자는 로봇을 쓰는 비용, 분모는 실제로 해내는 일의 양이다. 비교 대상이 사람만은 아니다. 컨베이어·협동로봇이 더 싸게 하는 일이라면 휴머노이드 자리는 없다. 휴머노이드의 몫은 </w:t>
      </w:r>
      <w:r>
        <w:rPr>
          <w:b/>
          <w:bCs/>
        </w:rPr>
        <w:t xml:space="preserve">품목이 자주 바뀌고 사람용 공간에서 이뤄지는 작업</w:t>
      </w:r>
      <w:r>
        <w:t xml:space="preserve">이다.</w:t>
      </w:r>
    </w:p>
    <w:p>
      <w:pPr>
        <w:spacing w:after="100" w:line="300"/>
        <w:jc w:val="both"/>
      </w:pPr>
      <w:r>
        <w:t xml:space="preserve">간단한 예를 보자(1억 원 로봇, 5년 사용, 연 인건비 4,500만 원 가정). 로봇이 </w:t>
      </w:r>
      <w:r>
        <w:rPr>
          <w:b/>
          <w:bCs/>
        </w:rPr>
        <w:t xml:space="preserve">하루 2교대</w:t>
      </w:r>
      <w:r>
        <w:t xml:space="preserve">를 뛰면 사람 1.2명분 일을 해 환산 비용 2,500만 원으로 사람보다 싸고, 약 2.3년이면 투자금을 회수한다. 배터리·고장 탓에 </w:t>
      </w:r>
      <w:r>
        <w:rPr>
          <w:b/>
          <w:bCs/>
        </w:rPr>
        <w:t xml:space="preserve">1교대</w:t>
      </w:r>
      <w:r>
        <w:t xml:space="preserve">만 뛰면 사람 0.5명분이라 환산 비용 6,000만 원으로 오히려 비싸다. </w:t>
      </w:r>
      <w:r>
        <w:rPr>
          <w:b/>
          <w:bCs/>
        </w:rPr>
        <w:t xml:space="preserve">가격만큼 가동시간이 중요하다.</w:t>
      </w:r>
    </w:p>
    <w:p>
      <w:pPr>
        <w:spacing w:after="100" w:line="300"/>
        <w:jc w:val="both"/>
      </w:pPr>
      <w:r>
        <w:rPr>
          <w:b/>
          <w:bCs/>
        </w:rPr>
        <w:t xml:space="preserve">신뢰성은 이 계산을 가장 크게 흔든다.</w:t>
      </w:r>
      <w:r>
        <w:t xml:space="preserve"> 성공률 95%와 99.9%는 5%p 차이 같지만, 실패율로 보면 5% 대 0.1%, </w:t>
      </w:r>
      <w:r>
        <w:rPr>
          <w:b/>
          <w:bCs/>
        </w:rPr>
        <w:t xml:space="preserve">50배</w:t>
      </w:r>
      <w:r>
        <w:t xml:space="preserve"> 차이다. 실패할 때마다 사람이 개입해야 하므로, 위 예에서 95%면 환산 비용이 약 5,000만 원(사람보다 비쌈), 99.9%면 약 2,550만 원이 된다. 성공률은 실패율로 읽어야 무게가 보인다.</w:t>
      </w:r>
    </w:p>
    <w:p>
      <w:pPr>
        <w:pStyle w:val="Heading2"/>
        <w:spacing w:after="80" w:before="160"/>
      </w:pPr>
      <w:r>
        <w:t xml:space="preserve">2.2 시장 규모: 숫자보다 숫자를 만든 가정을 보라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2313"/>
        <w:gridCol w:w="2314"/>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기관(발간)</w:t>
            </w:r>
          </w:p>
        </w:tc>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2030년</w:t>
            </w:r>
          </w:p>
        </w:tc>
        <w:tc>
          <w:tcPr>
            <w:tcW w:type="dxa" w:w="231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2035년</w:t>
            </w:r>
          </w:p>
        </w:tc>
        <w:tc>
          <w:tcPr>
            <w:tcW w:type="dxa" w:w="231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2050년</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미래에셋증권(2026.8)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연 50만 대</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KB증권(2026.5)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117만 대, 900억 달러</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6,630억 달러</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골드만삭스(2024.2)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380억 달러</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모건스탠리(2025.4)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누적 약 10억 대, 4.7조 달러</w:t>
            </w:r>
          </w:p>
        </w:tc>
      </w:tr>
    </w:tbl>
    <w:p>
      <w:pPr>
        <w:spacing w:after="140"/>
      </w:pPr>
      <w:r>
        <w:rPr>
          <w:color w:val="666666"/>
          <w:sz w:val="16"/>
          <w:szCs w:val="16"/>
        </w:rPr>
        <w:t xml:space="preserve">자료: 각 사. 기준(출하·생산·시장규모)이 서로 다름.</w:t>
      </w:r>
    </w:p>
    <w:p>
      <w:pPr>
        <w:spacing w:after="100" w:line="300"/>
        <w:jc w:val="both"/>
      </w:pPr>
      <w:r>
        <w:t xml:space="preserve">2035년 전망만 봐도 17배 넘게 차이 난다. 가장 큰 원인은 방정식의 분모, 곧 </w:t>
      </w:r>
      <w:r>
        <w:rPr>
          <w:b/>
          <w:bCs/>
        </w:rPr>
        <w:t xml:space="preserve">신뢰성이 언제 올라올지 아무도 모른다</w:t>
      </w:r>
      <w:r>
        <w:t xml:space="preserve">는 점이다. 전망치보다 쓸모 있는 것은 </w:t>
      </w:r>
      <w:r>
        <w:rPr>
          <w:b/>
          <w:bCs/>
        </w:rPr>
        <w:t xml:space="preserve">분해식</w:t>
      </w:r>
      <w:r>
        <w:t xml:space="preserve">이다.</w:t>
      </w:r>
    </w:p>
    <w:p>
      <w:pPr>
        <w:pStyle w:val="ListParagraph"/>
        <w:numPr>
          <w:ilvl w:val="0"/>
          <w:numId w:val="2"/>
        </w:numPr>
        <w:spacing w:after="60" w:line="290"/>
      </w:pPr>
      <w:r>
        <w:rPr>
          <w:b/>
          <w:bCs/>
        </w:rPr>
        <w:t xml:space="preserve">완성체 시장</w:t>
      </w:r>
      <w:r>
        <w:t xml:space="preserve"> = 출하 대수 × 평균판매가 → 대수가 늘수록 가격이 내려가 매출은 대수보다 느리게 는다.</w:t>
      </w:r>
    </w:p>
    <w:p>
      <w:pPr>
        <w:pStyle w:val="ListParagraph"/>
        <w:numPr>
          <w:ilvl w:val="0"/>
          <w:numId w:val="2"/>
        </w:numPr>
        <w:spacing w:after="60" w:line="290"/>
      </w:pPr>
      <w:r>
        <w:rPr>
          <w:b/>
          <w:bCs/>
        </w:rPr>
        <w:t xml:space="preserve">부품 시장</w:t>
      </w:r>
      <w:r>
        <w:t xml:space="preserve"> = 출하 대수 × 대당 탑재 수량 × 단가 → 휴머노이드 한 대에 관절 액추에이터가 수십 개(옵티머스 초기 설계 40개) 들어간다. 연 50만 대만 돼도 정밀 감속기 수요가 연 700만 개로, 2024년 산업용 로봇 전체 수요(약 320만 개)의 두 배를 넘는다.</w:t>
      </w:r>
    </w:p>
    <w:p>
      <w:pPr>
        <w:pStyle w:val="ListParagraph"/>
        <w:numPr>
          <w:ilvl w:val="0"/>
          <w:numId w:val="2"/>
        </w:numPr>
        <w:spacing w:after="60" w:line="290"/>
      </w:pPr>
      <w:r>
        <w:rPr>
          <w:b/>
          <w:bCs/>
        </w:rPr>
        <w:t xml:space="preserve">서비스 시장</w:t>
      </w:r>
      <w:r>
        <w:t xml:space="preserve"> = 누적 가동 대수 × 대당 연간 서비스 매출 → 설치 기반이 쌓여야 열리므로 가장 늦다.</w:t>
      </w:r>
    </w:p>
    <w:p>
      <w:pPr>
        <w:spacing w:after="100" w:line="300"/>
        <w:jc w:val="both"/>
      </w:pPr>
      <w:r>
        <w:t xml:space="preserve">단, “감속기가 많이 들어간다”와 “특정 감속기 회사의 매출이 는다”는 다르다. 어떤 방식(하모닉 vs 유성)이 표준이 될지는 아직 정해지지 않았다(5~6장).</w:t>
      </w:r>
    </w:p>
    <w:p>
      <w:pPr>
        <w:pStyle w:val="Heading2"/>
        <w:spacing w:after="80" w:before="160"/>
      </w:pPr>
      <w:r>
        <w:t xml:space="preserve">2.3 지금은 어디인가: 기술 검증에서 초기 상용화로 넘어가는 과도기</w:t>
      </w:r>
    </w:p>
    <w:p>
      <w:pPr>
        <w:spacing w:after="100" w:line="300"/>
        <w:jc w:val="both"/>
      </w:pPr>
      <w:r>
        <w:t xml:space="preserve">2023년 시제품 경쟁, 2024년 현장 PoC, 2025년 소량 양산이 시작됐다. 2025년 글로벌 출하는 기관에 따라 </w:t>
      </w:r>
      <w:r>
        <w:rPr>
          <w:b/>
          <w:bCs/>
        </w:rPr>
        <w:t xml:space="preserve">1.3만~2.2만 대</w:t>
      </w:r>
      <w:r>
        <w:t xml:space="preserve">, 그 90% 이상이 중국 몫이다. 다만 출하의 상당 부분은 연구·교육·전시·데이터 수집용이며, 제조·물류 발주는 아직 소량 PoC 중심이다. </w:t>
      </w:r>
      <w:r>
        <w:rPr>
          <w:b/>
          <w:bCs/>
        </w:rPr>
        <w:t xml:space="preserve">출하 증가율만으로 상용화 수준을 판단하면 안 된다.</w:t>
      </w:r>
      <w:r>
        <w:t xml:space="preserve"> 성과를 숫자로 공개한 현장도 나오고 있다. 피규어AI는 BMW 공장에서 1,250시간 넘게 가동했고, 어질리티는 GXO 물류센터 등에서 3억 달러 이상의 다년 주문을 확보했다. 테슬라·보스턴다이나믹스의 대량 양산은 2028~2030년으로 예상된다.</w:t>
      </w:r>
    </w:p>
    <w:p>
      <w:pPr>
        <w:spacing w:after="100" w:line="300"/>
        <w:jc w:val="both"/>
      </w:pPr>
      <w:r>
        <w:t xml:space="preserve">이 단계에서는 </w:t>
      </w:r>
      <w:r>
        <w:rPr>
          <w:b/>
          <w:bCs/>
        </w:rPr>
        <w:t xml:space="preserve">부품 기업이 완성체보다 먼저 주문을 받는다</w:t>
      </w:r>
      <w:r>
        <w:t xml:space="preserve">. 수십 곳의 완성체가 시제품 경쟁을 벌이며 부품을 사기 때문이다. 다만 물량은 아직 작아 부품사의 휴머노이드 효과는 실적보다 </w:t>
      </w:r>
      <w:r>
        <w:rPr>
          <w:b/>
          <w:bCs/>
        </w:rPr>
        <w:t xml:space="preserve">주가에 먼저</w:t>
      </w:r>
      <w:r>
        <w:t xml:space="preserve"> 반영되고 있다.</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BFBFBF" w:sz="4"/>
              <w:bottom w:val="single" w:color="BFBFBF" w:sz="4"/>
              <w:right w:val="single" w:color="BFBFBF" w:sz="4"/>
            </w:tcBorders>
            <w:shd w:fill="EEF3FA" w:color="auto" w:val="clear"/>
            <w:tcMar>
              <w:top w:type="dxa" w:w="100"/>
              <w:left w:type="dxa" w:w="160"/>
              <w:bottom w:type="dxa" w:w="100"/>
              <w:right w:type="dxa" w:w="160"/>
            </w:tcMar>
          </w:tcPr>
          <w:p>
            <w:pPr>
              <w:spacing w:after="50" w:line="280"/>
            </w:pPr>
            <w:r>
              <w:rPr>
                <w:b/>
                <w:bCs/>
                <w:sz w:val="19"/>
                <w:szCs w:val="19"/>
              </w:rPr>
              <w:t xml:space="preserve">▶ 정리</w:t>
            </w:r>
            <w:r>
              <w:rPr>
                <w:sz w:val="19"/>
                <w:szCs w:val="19"/>
              </w:rPr>
              <w:t xml:space="preserve"> 성장의 열쇠는 가격보다 가동시간과 성공률이다. 산업은 S-커브의 왼쪽 끝, 신뢰성이 증명되기를 기다리는 구간에 있다.</w:t>
            </w:r>
          </w:p>
        </w:tc>
      </w:tr>
    </w:tbl>
    <w:p>
      <w:pPr>
        <w:spacing w:after="80"/>
      </w:pPr>
    </w:p>
    <w:p>
      <w:pPr>
        <w:pStyle w:val="Heading1"/>
        <w:spacing w:after="120" w:before="240"/>
      </w:pPr>
      <w:r>
        <w:t xml:space="preserve">3장. 방향: 두 병목은 어떻게 옮겨가는가</w:t>
      </w:r>
    </w:p>
    <w:p>
      <w:pPr>
        <w:pStyle w:val="Heading2"/>
        <w:spacing w:after="80" w:before="160"/>
      </w:pPr>
      <w:r>
        <w:t xml:space="preserve">3.1 채택 병목의 이동: 구조 → 데이터 → 신뢰성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3470"/>
        <w:gridCol w:w="3277"/>
      </w:tblGrid>
      <w:tr>
        <w:trPr>
          <w:tblHeader/>
        </w:trPr>
        <w:tc>
          <w:tcPr>
            <w:tcW w:type="dxa" w:w="15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시기</w:t>
            </w:r>
          </w:p>
        </w:tc>
        <w:tc>
          <w:tcPr>
            <w:tcW w:type="dxa" w:w="134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병목</w:t>
            </w:r>
          </w:p>
        </w:tc>
        <w:tc>
          <w:tcPr>
            <w:tcW w:type="dxa" w:w="347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핵심 질문</w:t>
            </w:r>
          </w:p>
        </w:tc>
        <w:tc>
          <w:tcPr>
            <w:tcW w:type="dxa" w:w="32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결과</w:t>
            </w:r>
          </w:p>
        </w:tc>
      </w:tr>
      <w:tr>
        <w:trPr>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2022~2025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구조</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행동을 AI가 배울 수 있는 형태로 어떻게 바꿀까</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VLA 등장, 스타트업 급증</w:t>
            </w:r>
          </w:p>
        </w:tc>
      </w:tr>
      <w:tr>
        <w:trPr>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2023~2026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데이터</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학습할 로봇 데이터를 어디서 구할까</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현장에 깔린 로봇 대수가 곧 데이터 경쟁력</w:t>
            </w:r>
          </w:p>
        </w:tc>
      </w:tr>
      <w:tr>
        <w:trPr>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2026~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신뢰성</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성공률 95%를 99.9%로 어떻게 올릴까</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경쟁 기준이 데모 영상 → 현장 지표로 이동</w:t>
            </w:r>
          </w:p>
        </w:tc>
      </w:tr>
    </w:tbl>
    <w:p>
      <w:pPr>
        <w:spacing w:after="140"/>
      </w:pPr>
      <w:r>
        <w:rPr>
          <w:color w:val="666666"/>
          <w:sz w:val="16"/>
          <w:szCs w:val="16"/>
        </w:rPr>
        <w:t xml:space="preserve">자료: IBK투자증권의 병목 3단계 구분을 바탕으로 재구성</w:t>
      </w:r>
    </w:p>
    <w:p>
      <w:pPr>
        <w:spacing w:after="100" w:line="300"/>
        <w:jc w:val="both"/>
      </w:pPr>
      <w:r>
        <w:t xml:space="preserve">로봇 데이터는 텍스트처럼 인터넷에서 긁어올 수 없다. 영상에는 </w:t>
      </w:r>
      <w:r>
        <w:rPr>
          <w:b/>
          <w:bCs/>
        </w:rPr>
        <w:t xml:space="preserve">힘(얼마나 세게 쥐었나)</w:t>
      </w:r>
      <w:r>
        <w:t xml:space="preserve"> 정보가 없고, 로봇이 실제로 움직여야만 생긴다. 그래서 현장에 로봇을 많이 깔아 돌리는 쪽이 유리하다. 지금 가장 큰 병목은 </w:t>
      </w:r>
      <w:r>
        <w:rPr>
          <w:b/>
          <w:bCs/>
        </w:rPr>
        <w:t xml:space="preserve">신뢰성</w:t>
      </w:r>
      <w:r>
        <w:t xml:space="preserve">이다. 가격은 양산 규모에 따라 예측 가능하게 내려가지만, 신뢰성은 개선 속도를 예측할 근거가 없다. 자율주행이 ‘마지막 몇 %’에 10년 가까이 매달린 것과 같은 구조다.</w:t>
      </w:r>
    </w:p>
    <w:p>
      <w:pPr>
        <w:pStyle w:val="Heading2"/>
        <w:spacing w:after="80" w:before="160"/>
      </w:pPr>
      <w:r>
        <w:t xml:space="preserve">3.2 하드웨어 병목의 이동: 다리 → 손</w:t>
      </w:r>
    </w:p>
    <w:p>
      <w:pPr>
        <w:spacing w:after="100" w:line="300"/>
        <w:jc w:val="both"/>
      </w:pPr>
      <w:r>
        <w:t xml:space="preserve">걷기는 비교적 먼저 풀렸다. 목표가 분명하고 접촉이 발바닥으로 한정되기 때문이다. 반면 </w:t>
      </w:r>
      <w:r>
        <w:rPr>
          <w:b/>
          <w:bCs/>
        </w:rPr>
        <w:t xml:space="preserve">손</w:t>
      </w:r>
      <w:r>
        <w:t xml:space="preserve">은 여러 손가락과 제각각인 물체의 접촉을 다뤄야 해 가장 어렵고, 원가도 잘 안 내려간다(BOM의 10~20%). 2026년 세계로봇대회(WRC)에서 로봇 손 신제품은 7개→19개, 센서는 10개→38개로 늘어 경쟁이 </w:t>
      </w:r>
      <w:r>
        <w:rPr>
          <w:b/>
          <w:bCs/>
        </w:rPr>
        <w:t xml:space="preserve">손과 촉각</w:t>
      </w:r>
      <w:r>
        <w:t xml:space="preserve">으로 몰리고 있음을 보여줬다. 배터리는 용량을 키우기보다 </w:t>
      </w:r>
      <w:r>
        <w:rPr>
          <w:b/>
          <w:bCs/>
        </w:rPr>
        <w:t xml:space="preserve">자동 교체·급속 충전</w:t>
      </w:r>
      <w:r>
        <w:t xml:space="preserve">으로 가동시간을 확보하는 방향이다.</w:t>
      </w:r>
    </w:p>
    <w:p>
      <w:pPr>
        <w:pStyle w:val="Heading2"/>
        <w:spacing w:after="80" w:before="160"/>
      </w:pPr>
      <w:r>
        <w:t xml:space="preserve">3.3 공급 병목: 물량이 늘면 무엇이 먼저 모자라는가</w:t>
      </w:r>
    </w:p>
    <w:p>
      <w:pPr>
        <w:spacing w:after="100" w:line="300"/>
        <w:jc w:val="both"/>
      </w:pPr>
      <w:r>
        <w:t xml:space="preserve">지금 당장의 문제는 아니다. 현재 물량은 산업용 로봇 부품 수요의 10분의 1에도 못 미친다. 공급 부족이 </w:t>
      </w:r>
      <w:r>
        <w:rPr>
          <w:b/>
          <w:bCs/>
        </w:rPr>
        <w:t xml:space="preserve">가격결정력</w:t>
      </w:r>
      <w:r>
        <w:t xml:space="preserve">으로 바뀌는 시점은 생산이 연 수십만 대로 늘어나는 </w:t>
      </w:r>
      <w:r>
        <w:rPr>
          <w:b/>
          <w:bCs/>
        </w:rPr>
        <w:t xml:space="preserve">2030년 전후</w:t>
      </w:r>
      <w:r>
        <w:t xml:space="preserve">다. 맥킨지(2026)가 꼽은 후보는 다음과 같다.</w:t>
      </w:r>
    </w:p>
    <w:p>
      <w:pPr>
        <w:pStyle w:val="ListParagraph"/>
        <w:numPr>
          <w:ilvl w:val="0"/>
          <w:numId w:val="2"/>
        </w:numPr>
        <w:spacing w:after="60" w:line="290"/>
      </w:pPr>
      <w:r>
        <w:rPr>
          <w:b/>
          <w:bCs/>
        </w:rPr>
        <w:t xml:space="preserve">하모닉 감속기:</w:t>
      </w:r>
      <w:r>
        <w:t xml:space="preserve"> 액추에이터에서 가장 뚜렷한 병목.</w:t>
      </w:r>
    </w:p>
    <w:p>
      <w:pPr>
        <w:pStyle w:val="ListParagraph"/>
        <w:numPr>
          <w:ilvl w:val="0"/>
          <w:numId w:val="2"/>
        </w:numPr>
        <w:spacing w:after="60" w:line="290"/>
      </w:pPr>
      <w:r>
        <w:rPr>
          <w:b/>
          <w:bCs/>
        </w:rPr>
        <w:t xml:space="preserve">6축 힘·토크 센서·촉각 센서:</w:t>
      </w:r>
      <w:r>
        <w:t xml:space="preserve"> 공급사가 소수이고 지배적 설계가 없다.</w:t>
      </w:r>
    </w:p>
    <w:p>
      <w:pPr>
        <w:pStyle w:val="ListParagraph"/>
        <w:numPr>
          <w:ilvl w:val="0"/>
          <w:numId w:val="2"/>
        </w:numPr>
        <w:spacing w:after="60" w:line="290"/>
      </w:pPr>
      <w:r>
        <w:rPr>
          <w:b/>
          <w:bCs/>
        </w:rPr>
        <w:t xml:space="preserve">롤러 스크류·정밀 베어링:</w:t>
      </w:r>
      <w:r>
        <w:t xml:space="preserve"> 로봇용 소형·고내구 사양을 맞출 업체가 좁다.</w:t>
      </w:r>
    </w:p>
    <w:p>
      <w:pPr>
        <w:pStyle w:val="ListParagraph"/>
        <w:numPr>
          <w:ilvl w:val="0"/>
          <w:numId w:val="2"/>
        </w:numPr>
        <w:spacing w:after="60" w:line="290"/>
      </w:pPr>
      <w:r>
        <w:rPr>
          <w:b/>
          <w:bCs/>
        </w:rPr>
        <w:t xml:space="preserve">희토류 영구자석:</w:t>
      </w:r>
      <w:r>
        <w:t xml:space="preserve"> 전 세계 소결 자석 생산의 </w:t>
      </w:r>
      <w:r>
        <w:rPr>
          <w:b/>
          <w:bCs/>
        </w:rPr>
        <w:t xml:space="preserve">94%가 중국</w:t>
      </w:r>
      <w:r>
        <w:t xml:space="preserve">(IEA).</w:t>
      </w:r>
    </w:p>
    <w:p>
      <w:pPr>
        <w:spacing w:after="100" w:line="300"/>
        <w:jc w:val="both"/>
      </w:pPr>
      <w:r>
        <w:t xml:space="preserve">반대로 모터·배터리 셀처럼 전기차 공급망이 받쳐 주는 부품은 물량이 커져도 </w:t>
      </w:r>
      <w:r>
        <w:rPr>
          <w:b/>
          <w:bCs/>
        </w:rPr>
        <w:t xml:space="preserve">가격 경쟁</w:t>
      </w:r>
      <w:r>
        <w:t xml:space="preserve">으로 간다.</w:t>
      </w:r>
    </w:p>
    <w:p>
      <w:pPr>
        <w:pStyle w:val="Heading2"/>
        <w:spacing w:after="80" w:before="160"/>
      </w:pPr>
      <w:r>
        <w:t xml:space="preserve">3.4 세 가지 방향과, 이 논리를 깨는 것</w:t>
      </w:r>
    </w:p>
    <w:p>
      <w:pPr>
        <w:pStyle w:val="ListParagraph"/>
        <w:numPr>
          <w:ilvl w:val="0"/>
          <w:numId w:val="2"/>
        </w:numPr>
        <w:spacing w:after="60" w:line="290"/>
      </w:pPr>
      <w:r>
        <w:rPr>
          <w:b/>
          <w:bCs/>
        </w:rPr>
        <w:t xml:space="preserve">① 손과 촉각:</w:t>
      </w:r>
      <w:r>
        <w:t xml:space="preserve"> 다리는 원가 경쟁으로, 손은 오래 차별화가 남는 영역으로.</w:t>
      </w:r>
    </w:p>
    <w:p>
      <w:pPr>
        <w:pStyle w:val="ListParagraph"/>
        <w:numPr>
          <w:ilvl w:val="0"/>
          <w:numId w:val="2"/>
        </w:numPr>
        <w:spacing w:after="60" w:line="290"/>
      </w:pPr>
      <w:r>
        <w:rPr>
          <w:b/>
          <w:bCs/>
        </w:rPr>
        <w:t xml:space="preserve">② 실배치 데이터 경쟁:</w:t>
      </w:r>
      <w:r>
        <w:t xml:space="preserve"> 보급 → 데이터 → AI 개선 → 성공률 상승 → 보급의 선순환. 이 고리가 강할수록 완성체는 소수로 좁혀진다.</w:t>
      </w:r>
    </w:p>
    <w:p>
      <w:pPr>
        <w:pStyle w:val="ListParagraph"/>
        <w:numPr>
          <w:ilvl w:val="0"/>
          <w:numId w:val="2"/>
        </w:numPr>
        <w:spacing w:after="60" w:line="290"/>
      </w:pPr>
      <w:r>
        <w:rPr>
          <w:b/>
          <w:bCs/>
        </w:rPr>
        <w:t xml:space="preserve">③ 지정학:</w:t>
      </w:r>
      <w:r>
        <w:t xml:space="preserve"> 미국 FCC는 2026년 7월 해외산 첨단 로봇의 신규 인증을 제한했다(중국 겨냥 해석). </w:t>
      </w:r>
      <w:r>
        <w:rPr>
          <w:b/>
          <w:bCs/>
        </w:rPr>
        <w:t xml:space="preserve">비중국 공급망</w:t>
      </w:r>
      <w:r>
        <w:t xml:space="preserve">이 새 경쟁 조건이 되고, 한국·일본 부품사에는 기회다.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855"/>
        <w:gridCol w:w="3277"/>
      </w:tblGrid>
      <w:tr>
        <w:trPr>
          <w:tblHeader/>
        </w:trPr>
        <w:tc>
          <w:tcPr>
            <w:tcW w:type="dxa" w:w="250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위험</w:t>
            </w:r>
          </w:p>
        </w:tc>
        <w:tc>
          <w:tcPr>
            <w:tcW w:type="dxa" w:w="385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무슨 일이 일어나나</w:t>
            </w:r>
          </w:p>
        </w:tc>
        <w:tc>
          <w:tcPr>
            <w:tcW w:type="dxa" w:w="32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먼저 움직일 경고 신호</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신뢰성 개선 지연</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마지막 몇 %에 수년, 상용화 지연</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파일럿의 상용 전환 정체</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비(非)인간형의 승리</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수요가 바퀴형·전용 자동화로 분산</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바퀴형 출하 비중 상승</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중국발 가격 전쟁</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대수는 늘어도 이익 풀이 얇아짐</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판매가 급락, 마진 하락</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공급 차질·규제</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희토류 통제, 사고 뒤 규제 강화</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수출 통제 재개, 사고 보도</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밸류에이션 과열</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실적 없이 오른 주가의 조정</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로봇 매출 비중과 주가 배수의 괴리</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BFBFBF" w:sz="4"/>
              <w:bottom w:val="single" w:color="BFBFBF" w:sz="4"/>
              <w:right w:val="single" w:color="BFBFBF" w:sz="4"/>
            </w:tcBorders>
            <w:shd w:fill="EEF3FA" w:color="auto" w:val="clear"/>
            <w:tcMar>
              <w:top w:type="dxa" w:w="100"/>
              <w:left w:type="dxa" w:w="160"/>
              <w:bottom w:type="dxa" w:w="100"/>
              <w:right w:type="dxa" w:w="160"/>
            </w:tcMar>
          </w:tcPr>
          <w:p>
            <w:pPr>
              <w:spacing w:after="50" w:line="280"/>
            </w:pPr>
            <w:r>
              <w:rPr>
                <w:b/>
                <w:bCs/>
                <w:sz w:val="19"/>
                <w:szCs w:val="19"/>
              </w:rPr>
              <w:t xml:space="preserve">▶ 정리</w:t>
            </w:r>
            <w:r>
              <w:rPr>
                <w:sz w:val="19"/>
                <w:szCs w:val="19"/>
              </w:rPr>
              <w:t xml:space="preserve"> 채택 병목은 신뢰성과 손으로, 공급 병목은 물량이 커질 2030년 전후의 감속기·스크류·센서·손으로 모인다. 7장 KPI가 곧 이 경고등이다.</w:t>
            </w:r>
          </w:p>
        </w:tc>
      </w:tr>
    </w:tbl>
    <w:p>
      <w:pPr>
        <w:spacing w:after="80"/>
      </w:pPr>
    </w:p>
    <w:p>
      <w:pPr>
        <w:pStyle w:val="Heading1"/>
        <w:spacing w:after="120" w:before="240"/>
      </w:pPr>
      <w:r>
        <w:t xml:space="preserve">4장. 기능 지도: 로봇은 어떻게 작동하나</w:t>
      </w:r>
    </w:p>
    <w:p>
      <w:pPr>
        <w:spacing w:after="100" w:line="300"/>
        <w:jc w:val="both"/>
      </w:pPr>
      <w:r>
        <w:t xml:space="preserve">산업을 그리는 지도는 두 가지다. 로봇 안에서 </w:t>
      </w:r>
      <w:r>
        <w:rPr>
          <w:b/>
          <w:bCs/>
        </w:rPr>
        <w:t xml:space="preserve">신호가 흐르는 순서</w:t>
      </w:r>
      <w:r>
        <w:t xml:space="preserve">(감지→판단→구동)와, </w:t>
      </w:r>
      <w:r>
        <w:rPr>
          <w:b/>
          <w:bCs/>
        </w:rPr>
        <w:t xml:space="preserve">부품과 돈이 흐르는 순서</w:t>
      </w:r>
      <w:r>
        <w:t xml:space="preserve">(소재→부품→완성체→수요처)다. 앞의 것(기능 지도)으로 부품이 왜 필요하고 기술 병목이 어디 있는지 보고, 뒤의 것(밸류체인, 5장)으로 누가 만들어 누구에게 파는지를 본다. 감속기가 왜 중요한지 모르면 감속기 회사의 KPI도 읽을 수 없다.</w:t>
      </w:r>
    </w:p>
    <w:p>
      <w:pPr>
        <w:spacing w:after="40" w:before="6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140"/>
        <w:jc w:val="center"/>
      </w:pPr>
      <w:r>
        <w:rPr>
          <w:b/>
          <w:bCs/>
          <w:color w:val="1F3864"/>
          <w:sz w:val="18"/>
          <w:szCs w:val="18"/>
        </w:rPr>
        <w:t xml:space="preserve">그림 1. 기능 지도로 본 휴머노이드 (붉은 글씨 = 현재의 기술 병목)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4144"/>
        <w:gridCol w:w="4241"/>
      </w:tblGrid>
      <w:tr>
        <w:trPr>
          <w:tblHeader/>
        </w:trPr>
        <w:tc>
          <w:tcPr>
            <w:tcW w:type="dxa" w:w="125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기능</w:t>
            </w:r>
          </w:p>
        </w:tc>
        <w:tc>
          <w:tcPr>
            <w:tcW w:type="dxa" w:w="414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핵심 부품</w:t>
            </w:r>
          </w:p>
        </w:tc>
        <w:tc>
          <w:tcPr>
            <w:tcW w:type="dxa" w:w="424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투자 포인트</w:t>
            </w:r>
          </w:p>
        </w:tc>
      </w:tr>
      <w:tr>
        <w:trPr>
          <w:tblHeader w:val="false"/>
        </w:trPr>
        <w:tc>
          <w:tcPr>
            <w:tcW w:type="dxa" w:w="125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감지</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카메라·LiDAR(외부), 엔코더·IMU(내부), </w:t>
            </w:r>
            <w:r>
              <w:rPr>
                <w:b/>
                <w:bCs/>
                <w:sz w:val="17"/>
                <w:szCs w:val="17"/>
              </w:rPr>
              <w:t xml:space="preserve">힘·토크·촉각 센서</w:t>
            </w:r>
            <w:r>
              <w:rPr>
                <w:b w:val="false"/>
                <w:bCs w:val="false"/>
                <w:sz w:val="17"/>
                <w:szCs w:val="17"/>
              </w:rPr>
              <w:t xml:space="preserve">(접촉)</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카메라는 이미 범용품. 병목은 </w:t>
            </w:r>
            <w:r>
              <w:rPr>
                <w:b/>
                <w:bCs/>
                <w:sz w:val="17"/>
                <w:szCs w:val="17"/>
              </w:rPr>
              <w:t xml:space="preserve">접촉 감각</w:t>
            </w:r>
            <w:r>
              <w:rPr>
                <w:b w:val="false"/>
                <w:bCs w:val="false"/>
                <w:sz w:val="17"/>
                <w:szCs w:val="17"/>
              </w:rPr>
              <w:t xml:space="preserve">: 표준 미정, 공급사 부족</w:t>
            </w:r>
          </w:p>
        </w:tc>
      </w:tr>
      <w:tr>
        <w:trPr>
          <w:tblHeader w:val="false"/>
        </w:trPr>
        <w:tc>
          <w:tcPr>
            <w:tcW w:type="dxa" w:w="125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판단</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AI 모델(VLA, 느린 대뇌) + 실시간 제어기(빠른 소뇌), 연산 반도체</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로봇 안의 칩은 </w:t>
            </w:r>
            <w:r>
              <w:rPr>
                <w:b/>
                <w:bCs/>
                <w:sz w:val="17"/>
                <w:szCs w:val="17"/>
              </w:rPr>
              <w:t xml:space="preserve">전력당 연산성능</w:t>
            </w:r>
            <w:r>
              <w:rPr>
                <w:b w:val="false"/>
                <w:bCs w:val="false"/>
                <w:sz w:val="17"/>
                <w:szCs w:val="17"/>
              </w:rPr>
              <w:t xml:space="preserve">이 핵심. 로봇 밖 학습용 GPU가 더 큰 시장일 수 있음</w:t>
            </w:r>
          </w:p>
        </w:tc>
      </w:tr>
      <w:tr>
        <w:trPr>
          <w:tblHeader w:val="false"/>
        </w:trPr>
        <w:tc>
          <w:tcPr>
            <w:tcW w:type="dxa" w:w="125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구동</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회전형: 모터+</w:t>
            </w:r>
            <w:r>
              <w:rPr>
                <w:b/>
                <w:bCs/>
                <w:sz w:val="17"/>
                <w:szCs w:val="17"/>
              </w:rPr>
              <w:t xml:space="preserve">감속기</w:t>
            </w:r>
            <w:r>
              <w:rPr>
                <w:b w:val="false"/>
                <w:bCs w:val="false"/>
                <w:sz w:val="17"/>
                <w:szCs w:val="17"/>
              </w:rPr>
              <w:t xml:space="preserve">+엔코더 / 직선형: 모터+</w:t>
            </w:r>
            <w:r>
              <w:rPr>
                <w:b/>
                <w:bCs/>
                <w:sz w:val="17"/>
                <w:szCs w:val="17"/>
              </w:rPr>
              <w:t xml:space="preserve">롤러 스크류</w:t>
            </w:r>
            <w:r>
              <w:rPr>
                <w:b w:val="false"/>
                <w:bCs w:val="false"/>
                <w:sz w:val="17"/>
                <w:szCs w:val="17"/>
              </w:rPr>
              <w:t xml:space="preserve"> / </w:t>
            </w:r>
            <w:r>
              <w:rPr>
                <w:b/>
                <w:bCs/>
                <w:sz w:val="17"/>
                <w:szCs w:val="17"/>
              </w:rPr>
              <w:t xml:space="preserve">로봇 손</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한 대에 수십 개, 원가의 최대 몫. 감속기·스크류는 인증 기간이 길어 진입장벽 높음</w:t>
            </w:r>
          </w:p>
        </w:tc>
      </w:tr>
      <w:tr>
        <w:trPr>
          <w:tblHeader w:val="false"/>
        </w:trPr>
        <w:tc>
          <w:tcPr>
            <w:tcW w:type="dxa" w:w="125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에너지</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배터리 셀·팩·BMS</w:t>
            </w:r>
          </w:p>
        </w:tc>
        <w:tc>
          <w:tcPr>
            <w:tcW w:type="dxa" w:w="4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셀은 성숙(병목 아님). 경쟁은 팩 설계·자동 교체</w:t>
            </w:r>
          </w:p>
        </w:tc>
      </w:tr>
    </w:tbl>
    <w:p>
      <w:pPr>
        <w:spacing w:after="80"/>
      </w:pPr>
    </w:p>
    <w:p>
      <w:pPr>
        <w:spacing w:after="100" w:line="300"/>
        <w:jc w:val="both"/>
      </w:pPr>
      <w:r>
        <w:t xml:space="preserve">기능 지도가 알려주는 것은 두 가지다. 성능은 개별 부품이 아니라 </w:t>
      </w:r>
      <w:r>
        <w:rPr>
          <w:b/>
          <w:bCs/>
        </w:rPr>
        <w:t xml:space="preserve">시스템의 균형</w:t>
      </w:r>
      <w:r>
        <w:t xml:space="preserve">에서 나오므로, 지금은 부품을 하나로 맞춰 내는 </w:t>
      </w:r>
      <w:r>
        <w:rPr>
          <w:b/>
          <w:bCs/>
        </w:rPr>
        <w:t xml:space="preserve">통합 능력</w:t>
      </w:r>
      <w:r>
        <w:t xml:space="preserve">이 완성체의 핵심 경쟁력이다. 그리고 기술 병목은 </w:t>
      </w:r>
      <w:r>
        <w:rPr>
          <w:b/>
          <w:bCs/>
        </w:rPr>
        <w:t xml:space="preserve">접촉 감각, 신뢰성 있는 AI, 정밀 감속기·스크류와 손</w:t>
      </w:r>
      <w:r>
        <w:t xml:space="preserve">에 있다. 하지만 누가 돈을 버는지는 알려주지 않는다.</w:t>
      </w:r>
    </w:p>
    <w:p>
      <w:pPr>
        <w:pStyle w:val="Heading1"/>
        <w:spacing w:after="120" w:before="240"/>
      </w:pPr>
      <w:r>
        <w:t xml:space="preserve">5장. 밸류체인: 돈은 어떻게 흐르는가</w:t>
      </w:r>
    </w:p>
    <w:p>
      <w:pPr>
        <w:spacing w:after="40" w:before="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140"/>
        <w:jc w:val="center"/>
      </w:pPr>
      <w:r>
        <w:rPr>
          <w:b/>
          <w:bCs/>
          <w:color w:val="1F3864"/>
          <w:sz w:val="18"/>
          <w:szCs w:val="18"/>
        </w:rPr>
        <w:t xml:space="preserve">그림 2. 밸류체인으로 본 휴머노이드 (제품은 오른쪽으로, 돈은 왼쪽으로)</w:t>
      </w:r>
    </w:p>
    <w:p>
      <w:pPr>
        <w:spacing w:after="100" w:line="300"/>
        <w:jc w:val="both"/>
      </w:pPr>
      <w:r>
        <w:t xml:space="preserve">일직선 체인에 담기지 않는 특징이 셋 있다. ① </w:t>
      </w:r>
      <w:r>
        <w:rPr>
          <w:b/>
          <w:bCs/>
        </w:rPr>
        <w:t xml:space="preserve">두뇌 레이어</w:t>
      </w:r>
      <w:r>
        <w:t xml:space="preserve">(AI 모델·학습 GPU)는 아래서 쌓이는 단계가 아니라 완성체에 </w:t>
      </w:r>
      <w:r>
        <w:rPr>
          <w:b/>
          <w:bCs/>
        </w:rPr>
        <w:t xml:space="preserve">옆에서</w:t>
      </w:r>
      <w:r>
        <w:t xml:space="preserve"> 들어가는 병렬 공급자다. ② 현장 데이터가 </w:t>
      </w:r>
      <w:r>
        <w:rPr>
          <w:b/>
          <w:bCs/>
        </w:rPr>
        <w:t xml:space="preserve">거꾸로</w:t>
      </w:r>
      <w:r>
        <w:t xml:space="preserve"> 두뇌·완성체로 흐르고, 그 권리는 계약으로 정해진다. ③ 테슬라·유니트리처럼 부품부터 완성체까지 직접 만드는 </w:t>
      </w:r>
      <w:r>
        <w:rPr>
          <w:b/>
          <w:bCs/>
        </w:rPr>
        <w:t xml:space="preserve">수직계열화</w:t>
      </w:r>
      <w:r>
        <w:t xml:space="preserve"> 기업이 경계를 흐린다.</w:t>
      </w:r>
    </w:p>
    <w:p>
      <w:pPr>
        <w:pStyle w:val="Heading2"/>
        <w:spacing w:after="80" w:before="160"/>
      </w:pPr>
      <w:r>
        <w:t xml:space="preserve">5.1 원가 구조: 가장 큰 덩어리는 구동계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5"/>
        <w:gridCol w:w="5012"/>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영역</w:t>
            </w:r>
          </w:p>
        </w:tc>
        <w:tc>
          <w:tcPr>
            <w:tcW w:type="dxa" w:w="173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BOM 비중</w:t>
            </w:r>
          </w:p>
        </w:tc>
        <w:tc>
          <w:tcPr>
            <w:tcW w:type="dxa" w:w="501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포함 품목</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구동(액추에이터)</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40~60%</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감속기, 스크류, 모터, 드라이버, 관절 센서</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감지·인식</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10~20%</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카메라, 힘·토크 센서, 촉각 센서</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연산·제어</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10~15%</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로봇용 컴퓨터, 제어기</w:t>
            </w:r>
          </w:p>
        </w:tc>
      </w:tr>
      <w:tr>
        <w:trPr>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구조물 / 배터리</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각 5~10%</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프레임·하우징 / 셀·팩·BMS</w:t>
            </w:r>
          </w:p>
        </w:tc>
      </w:tr>
    </w:tbl>
    <w:p>
      <w:pPr>
        <w:spacing w:after="140"/>
      </w:pPr>
      <w:r>
        <w:rPr>
          <w:color w:val="666666"/>
          <w:sz w:val="16"/>
          <w:szCs w:val="16"/>
        </w:rPr>
        <w:t xml:space="preserve">자료: 맥킨지(2026), 대당 BOM 3만~15만 달러 기준. 다른 추정: KB 30~40%, IBK 40~50%. 로봇 손은 BOM의 10~20%(IBK).</w:t>
      </w:r>
    </w:p>
    <w:p>
      <w:pPr>
        <w:spacing w:after="100" w:line="300"/>
        <w:jc w:val="both"/>
      </w:pPr>
      <w:r>
        <w:t xml:space="preserve">액추에이터 안에서도 원가의 절반 안팎은 </w:t>
      </w:r>
      <w:r>
        <w:rPr>
          <w:b/>
          <w:bCs/>
        </w:rPr>
        <w:t xml:space="preserve">감속기·스크류</w:t>
      </w:r>
      <w:r>
        <w:t xml:space="preserve">, 3분의 1가량은 </w:t>
      </w:r>
      <w:r>
        <w:rPr>
          <w:b/>
          <w:bCs/>
        </w:rPr>
        <w:t xml:space="preserve">센서</w:t>
      </w:r>
      <w:r>
        <w:t xml:space="preserve">이고 모터 몫은 작다. 3장의 공급 병목 후보와 정확히 겹친다. 설계에 따라 원가가 크게 달라진다는 점도 중요하다. 액추에이터 30개를 유성감속기형으로 짜면 약 1,050만 원, 하모닉형은 약 3,000만 원, 롤러스크류형은 약 4,200만 원이다(IBK).</w:t>
      </w:r>
    </w:p>
    <w:p>
      <w:pPr>
        <w:pStyle w:val="Heading2"/>
        <w:spacing w:after="80" w:before="160"/>
      </w:pPr>
      <w:r>
        <w:t xml:space="preserve">5.2 가격결정력 지도: 원가 비중 × 대체 난이도</w:t>
      </w:r>
    </w:p>
    <w:p>
      <w:pPr>
        <w:spacing w:after="100" w:line="300"/>
        <w:jc w:val="both"/>
      </w:pPr>
      <w:r>
        <w:t xml:space="preserve">원가 비중이 크다고 돈을 많이 버는 것은 아니다. 공급 부족은 증설로 풀리지만 </w:t>
      </w:r>
      <w:r>
        <w:rPr>
          <w:b/>
          <w:bCs/>
        </w:rPr>
        <w:t xml:space="preserve">대체 난이도</w:t>
      </w:r>
      <w:r>
        <w:t xml:space="preserve">(인증 기간, 공정 노하우, 고객 전환 비용)는 오래간다.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9"/>
        <w:gridCol w:w="3759"/>
      </w:tblGrid>
      <w:tr>
        <w:trPr>
          <w:tblHeader/>
        </w:trPr>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p>
        </w:tc>
        <w:tc>
          <w:tcPr>
            <w:tcW w:type="dxa" w:w="375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대체 난이도 높음</w:t>
            </w:r>
          </w:p>
        </w:tc>
        <w:tc>
          <w:tcPr>
            <w:tcW w:type="dxa" w:w="375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대체 난이도 낮음</w:t>
            </w:r>
          </w:p>
        </w:tc>
      </w:tr>
      <w:tr>
        <w:trPr>
          <w:tblHeader w:val="false"/>
        </w:trPr>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원가 비중 큼</w:t>
            </w:r>
          </w:p>
        </w:tc>
        <w:tc>
          <w:tcPr>
            <w:tcW w:type="dxa" w:w="37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하모닉 감속기, 롤러 스크류, 고성능 액추에이터</w:t>
            </w:r>
            <w:r>
              <w:rPr>
                <w:b w:val="false"/>
                <w:bCs w:val="false"/>
                <w:sz w:val="17"/>
                <w:szCs w:val="17"/>
              </w:rPr>
              <w:t xml:space="preserve"> → 가격결정력 후보 (단, 설계 변경·내재화 위험)</w:t>
            </w:r>
          </w:p>
        </w:tc>
        <w:tc>
          <w:tcPr>
            <w:tcW w:type="dxa" w:w="37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모터, 유성감속기 → 물량은 크지만 가격 경쟁</w:t>
            </w:r>
          </w:p>
        </w:tc>
      </w:tr>
      <w:tr>
        <w:trPr>
          <w:tblHeader w:val="false"/>
        </w:trPr>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원가 비중 작음~중간</w:t>
            </w:r>
          </w:p>
        </w:tc>
        <w:tc>
          <w:tcPr>
            <w:tcW w:type="dxa" w:w="37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힘·토크·촉각 센서, 로봇 손</w:t>
            </w:r>
            <w:r>
              <w:rPr>
                <w:b w:val="false"/>
                <w:bCs w:val="false"/>
                <w:sz w:val="17"/>
                <w:szCs w:val="17"/>
              </w:rPr>
              <w:t xml:space="preserve"> → 표준 미정, 신규 강자 여지</w:t>
            </w:r>
          </w:p>
        </w:tc>
        <w:tc>
          <w:tcPr>
            <w:tcW w:type="dxa" w:w="37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카메라, 배터리 셀, 구조물 → 범용품</w:t>
            </w:r>
          </w:p>
        </w:tc>
      </w:tr>
    </w:tbl>
    <w:p>
      <w:pPr>
        <w:spacing w:after="80"/>
      </w:pPr>
    </w:p>
    <w:p>
      <w:pPr>
        <w:pStyle w:val="Heading2"/>
        <w:spacing w:after="80" w:before="160"/>
      </w:pPr>
      <w:r>
        <w:t xml:space="preserve">5.3 누가 무엇을 직접 만드나: 내재화와 한국의 위치</w:t>
      </w:r>
    </w:p>
    <w:p>
      <w:pPr>
        <w:spacing w:after="100" w:line="300"/>
        <w:jc w:val="both"/>
      </w:pPr>
      <w:r>
        <w:t xml:space="preserve">부품사에게 가장 중요한 정보는 </w:t>
      </w:r>
      <w:r>
        <w:rPr>
          <w:b/>
          <w:bCs/>
        </w:rPr>
        <w:t xml:space="preserve">완성체가 무엇을 직접 만들고 무엇을 사는가</w:t>
      </w:r>
      <w:r>
        <w:t xml:space="preserve">다. 테슬라·유니트리는 액추에이터부터 AI까지 대부분 내재화하고, 보스턴다이나믹스는 그룹 계열사(현대모비스)에 액추에이터를 맡기며, 앱트로닉은 생산까지 외부에 맡긴다. 부품사에게는 </w:t>
      </w:r>
      <w:r>
        <w:rPr>
          <w:b/>
          <w:bCs/>
        </w:rPr>
        <w:t xml:space="preserve">앱트로닉형 고객이 많을수록 기회, 테슬라형이 늘수록 위험</w:t>
      </w:r>
      <w:r>
        <w:t xml:space="preserve">이다.</w:t>
      </w:r>
    </w:p>
    <w:p>
      <w:pPr>
        <w:spacing w:after="100" w:line="300"/>
        <w:jc w:val="both"/>
      </w:pPr>
      <w:r>
        <w:t xml:space="preserve">국가 구도는 </w:t>
      </w:r>
      <w:r>
        <w:rPr>
          <w:b/>
          <w:bCs/>
        </w:rPr>
        <w:t xml:space="preserve">‘두뇌의 미국 대 몸체의 중국’</w:t>
      </w:r>
      <w:r>
        <w:t xml:space="preserve">이다. 일본·유럽은 정밀 감속기·스크류 같은 고난도 부품에 강하다. 한국은 ① 자동차·전자·배터리 공장이라는 </w:t>
      </w:r>
      <w:r>
        <w:rPr>
          <w:b/>
          <w:bCs/>
        </w:rPr>
        <w:t xml:space="preserve">대형 시험장</w:t>
      </w:r>
      <w:r>
        <w:t xml:space="preserve">, ② 완성체보다 </w:t>
      </w:r>
      <w:r>
        <w:rPr>
          <w:b/>
          <w:bCs/>
        </w:rPr>
        <w:t xml:space="preserve">액추에이터·감속기 부품</w:t>
      </w:r>
      <w:r>
        <w:t xml:space="preserve">에서의 단기 기회, ③ 미국 규제가 강해질수록 커지는 </w:t>
      </w:r>
      <w:r>
        <w:rPr>
          <w:b/>
          <w:bCs/>
        </w:rPr>
        <w:t xml:space="preserve">비중국 공급망 후보</w:t>
      </w:r>
      <w:r>
        <w:t xml:space="preserve">라는 세 가지 위치를 갖는다.</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BFBFBF" w:sz="4"/>
              <w:bottom w:val="single" w:color="BFBFBF" w:sz="4"/>
              <w:right w:val="single" w:color="BFBFBF" w:sz="4"/>
            </w:tcBorders>
            <w:shd w:fill="EEF3FA" w:color="auto" w:val="clear"/>
            <w:tcMar>
              <w:top w:type="dxa" w:w="100"/>
              <w:left w:type="dxa" w:w="160"/>
              <w:bottom w:type="dxa" w:w="100"/>
              <w:right w:type="dxa" w:w="160"/>
            </w:tcMar>
          </w:tcPr>
          <w:p>
            <w:pPr>
              <w:spacing w:after="50" w:line="280"/>
            </w:pPr>
            <w:r>
              <w:rPr>
                <w:b/>
                <w:bCs/>
                <w:sz w:val="19"/>
                <w:szCs w:val="19"/>
              </w:rPr>
              <w:t xml:space="preserve">▶ 정리</w:t>
            </w:r>
            <w:r>
              <w:rPr>
                <w:sz w:val="19"/>
                <w:szCs w:val="19"/>
              </w:rPr>
              <w:t xml:space="preserve"> 가치가 쌓일 수 있는 자리는 셋이다. 물량이 몰리는 구동계, 차별화가 남는 접촉 감각과 손, 데이터와 생태계가 모이는 두뇌 레이어.</w:t>
            </w:r>
          </w:p>
        </w:tc>
      </w:tr>
    </w:tbl>
    <w:p>
      <w:pPr>
        <w:spacing w:after="80"/>
      </w:pPr>
    </w:p>
    <w:p>
      <w:pPr>
        <w:pStyle w:val="Heading1"/>
        <w:spacing w:after="120" w:before="240"/>
      </w:pPr>
      <w:r>
        <w:t xml:space="preserve">6장. 가치 포착: 누가, 언제 가져가는가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048"/>
        <w:gridCol w:w="4144"/>
      </w:tblGrid>
      <w:tr>
        <w:trPr>
          <w:tblHeader/>
        </w:trPr>
        <w:tc>
          <w:tcPr>
            <w:tcW w:type="dxa" w:w="144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레이어</w:t>
            </w:r>
          </w:p>
        </w:tc>
        <w:tc>
          <w:tcPr>
            <w:tcW w:type="dxa" w:w="40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돈을 버는 방식</w:t>
            </w:r>
          </w:p>
        </w:tc>
        <w:tc>
          <w:tcPr>
            <w:tcW w:type="dxa" w:w="414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핵심 변수·위험</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두뇌</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구글은 </w:t>
            </w:r>
            <w:r>
              <w:rPr>
                <w:b/>
                <w:bCs/>
                <w:sz w:val="17"/>
                <w:szCs w:val="17"/>
              </w:rPr>
              <w:t xml:space="preserve">모델</w:t>
            </w:r>
            <w:r>
              <w:rPr>
                <w:b w:val="false"/>
                <w:bCs w:val="false"/>
                <w:sz w:val="17"/>
                <w:szCs w:val="17"/>
              </w:rPr>
              <w:t xml:space="preserve">을 통제해 협상력 확보, 엔비디아는 모델을 공개하고 </w:t>
            </w:r>
            <w:r>
              <w:rPr>
                <w:b/>
                <w:bCs/>
                <w:sz w:val="17"/>
                <w:szCs w:val="17"/>
              </w:rPr>
              <w:t xml:space="preserve">칩·학습 GPU</w:t>
            </w:r>
            <w:r>
              <w:rPr>
                <w:b w:val="false"/>
                <w:bCs w:val="false"/>
                <w:sz w:val="17"/>
                <w:szCs w:val="17"/>
              </w:rPr>
              <w:t xml:space="preserve">를 판다</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완성체의 두뇌 내재화(피규어·테슬라). 모델 자체 매출은 아직 미확인</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완성체</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판매 또는 </w:t>
            </w:r>
            <w:r>
              <w:rPr>
                <w:b/>
                <w:bCs/>
                <w:sz w:val="17"/>
                <w:szCs w:val="17"/>
              </w:rPr>
              <w:t xml:space="preserve">RaaS</w:t>
            </w:r>
            <w:r>
              <w:rPr>
                <w:b w:val="false"/>
                <w:bCs w:val="false"/>
                <w:sz w:val="17"/>
                <w:szCs w:val="17"/>
              </w:rPr>
              <w:t xml:space="preserve">(월 이용료 대여)</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RaaS는 매출이 여러 해에 나뉘어 잡혀 성장이 느려 보임. 계열사 물량은 매출의 질을 따로 봐야 함</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부품</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누가 이기든 </w:t>
            </w:r>
            <w:r>
              <w:rPr>
                <w:b/>
                <w:bCs/>
                <w:sz w:val="17"/>
                <w:szCs w:val="17"/>
              </w:rPr>
              <w:t xml:space="preserve">경쟁 중인 모든 완성체에</w:t>
            </w:r>
            <w:r>
              <w:rPr>
                <w:b w:val="false"/>
                <w:bCs w:val="false"/>
                <w:sz w:val="17"/>
                <w:szCs w:val="17"/>
              </w:rPr>
              <w:t xml:space="preserve"> 판다(금광의 곡괭이). 주문이 완성체 매출보다 먼저 옴</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내재화, 설계 변경, 가격 인하 압력, 중국 저가 공세, 완성체 과점화</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운영·서비스</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교체 부품, 유지보수, 소프트웨어 구독의 </w:t>
            </w:r>
            <w:r>
              <w:rPr>
                <w:b/>
                <w:bCs/>
                <w:sz w:val="17"/>
                <w:szCs w:val="17"/>
              </w:rPr>
              <w:t xml:space="preserve">반복 매출</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설치 기반이 쌓여야 열림(가장 늦음)</w:t>
            </w:r>
          </w:p>
        </w:tc>
      </w:tr>
    </w:tbl>
    <w:p>
      <w:pPr>
        <w:spacing w:after="80"/>
      </w:pPr>
    </w:p>
    <w:p>
      <w:pPr>
        <w:spacing w:after="100" w:line="300"/>
        <w:jc w:val="both"/>
      </w:pPr>
      <w:r>
        <w:t xml:space="preserve">부품사의 진짜 경쟁력은 “많이 들어간다”가 아니라 </w:t>
      </w:r>
      <w:r>
        <w:rPr>
          <w:b/>
          <w:bCs/>
        </w:rPr>
        <w:t xml:space="preserve">완성체가 쉽게 내재화하지 못하는 고난도 부품을 쥐었는가</w:t>
      </w:r>
      <w:r>
        <w:t xml:space="preserve">, 그리고 </w:t>
      </w:r>
      <w:r>
        <w:rPr>
          <w:b/>
          <w:bCs/>
        </w:rPr>
        <w:t xml:space="preserve">표준이 되는 설계에 채택됐는가</w:t>
      </w:r>
      <w:r>
        <w:t xml:space="preserve">에서 나온다. 누가 액추에이터를 만드느냐보다 누가 표준을 정의하느냐가 중요하다.</w:t>
      </w:r>
    </w:p>
    <w:p>
      <w:pPr>
        <w:pStyle w:val="Heading2"/>
        <w:spacing w:after="80" w:before="160"/>
      </w:pPr>
      <w:r>
        <w:t xml:space="preserve">6.1 가치 이동의 시간표(가설)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3084"/>
        <w:gridCol w:w="2699"/>
      </w:tblGrid>
      <w:tr>
        <w:trPr>
          <w:tblHeader/>
        </w:trPr>
        <w:tc>
          <w:tcPr>
            <w:tcW w:type="dxa" w:w="231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단계</w:t>
            </w:r>
          </w:p>
        </w:tc>
        <w:tc>
          <w:tcPr>
            <w:tcW w:type="dxa" w:w="15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시기(가설)</w:t>
            </w:r>
          </w:p>
        </w:tc>
        <w:tc>
          <w:tcPr>
            <w:tcW w:type="dxa" w:w="308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먼저 돈을 버는 곳</w:t>
            </w:r>
          </w:p>
        </w:tc>
        <w:tc>
          <w:tcPr>
            <w:tcW w:type="dxa" w:w="269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봐야 할 신호</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① 시제품·PoC·소량 양산</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~2026</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핵심부품·모듈(주가 기대 중심), 학습 GPU</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수주, 샘플 공급, 고객 수</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② 양산 초기</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2020년대 후반</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생산능력·수율을 갖춘 부품사, 원가를 낮춘 수직계열화 완성체</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증설, 원가 하락, 표준 설계 채택</w:t>
            </w:r>
          </w:p>
        </w:tc>
      </w:tr>
      <w:tr>
        <w:trPr>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③ 대량 양산</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2030년 전후 이후</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규모·데이터·두뇌를 가진 완성체, 대체 어려운 부품, 서비스</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실가동 대수, 서비스 매출, 마진</w:t>
            </w:r>
          </w:p>
        </w:tc>
      </w:tr>
    </w:tbl>
    <w:p>
      <w:pPr>
        <w:spacing w:after="140"/>
      </w:pPr>
      <w:r>
        <w:rPr>
          <w:color w:val="666666"/>
          <w:sz w:val="16"/>
          <w:szCs w:val="16"/>
        </w:rPr>
        <w:t xml:space="preserve">신뢰성 병목이 2020년대 후반에 풀리기 시작한다는 가정. 가정이 늦어지면 시간표 전체가 밀린다.</w:t>
      </w:r>
    </w:p>
    <w:p>
      <w:pPr>
        <w:spacing w:after="100" w:line="300"/>
        <w:jc w:val="both"/>
      </w:pPr>
      <w:r>
        <w:t xml:space="preserve">PC·스마트폰에서는 핵심 부품과 플랫폼 양 끝에 이익이 몰리고 가운데 조립은 얇아지는 </w:t>
      </w:r>
      <w:r>
        <w:rPr>
          <w:b/>
          <w:bCs/>
        </w:rPr>
        <w:t xml:space="preserve">‘스마일 커브’</w:t>
      </w:r>
      <w:r>
        <w:t xml:space="preserve">가 나타났다. 휴머노이드도 같다면 고난도 부품과 두뇌·서비스에 가치가 쌓이고 단순 조립형 완성체는 압박을 받는다. 확정된 결론이 아니라 추적하며 검증할 </w:t>
      </w:r>
      <w:r>
        <w:rPr>
          <w:b/>
          <w:bCs/>
        </w:rPr>
        <w:t xml:space="preserve">가설</w:t>
      </w:r>
      <w:r>
        <w:t xml:space="preserve">이다.</w:t>
      </w:r>
    </w:p>
    <w:p>
      <w:pPr>
        <w:pStyle w:val="Heading1"/>
        <w:spacing w:after="120" w:before="240"/>
      </w:pPr>
      <w:r>
        <w:t xml:space="preserve">7장. KPI: 기업을 무엇으로 판단하나</w:t>
      </w:r>
    </w:p>
    <w:p>
      <w:pPr>
        <w:pStyle w:val="Heading2"/>
        <w:spacing w:after="80" w:before="160"/>
      </w:pPr>
      <w:r>
        <w:t xml:space="preserve">7.1 세 가지 질문과 재무 지표 읽는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질문</w:t>
            </w:r>
          </w:p>
        </w:tc>
        <w:tc>
          <w:tcPr>
            <w:tcW w:type="dxa" w:w="4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의미</w:t>
            </w:r>
          </w:p>
        </w:tc>
        <w:tc>
          <w:tcPr>
            <w:tcW w:type="dxa" w:w="269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근거</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기여</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작업당 비용 방정식의 어느 항(가격·가동시간·성공률·배치비)을 개선하는가</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2장</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포착</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대체 난이도, 고객 다변화, 계약 구조로 대가를 얼마나 가져가는가</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5~6장</w:t>
            </w:r>
          </w:p>
        </w:tc>
      </w:tr>
      <w:tr>
        <w:trPr>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지속</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내재화·설계 변경·가격 경쟁 속에서도 자리를 지키는가</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3·6장</w:t>
            </w:r>
          </w:p>
        </w:tc>
      </w:tr>
    </w:tbl>
    <w:p>
      <w:pPr>
        <w:spacing w:after="80"/>
      </w:pPr>
    </w:p>
    <w:p>
      <w:pPr>
        <w:pStyle w:val="ListParagraph"/>
        <w:numPr>
          <w:ilvl w:val="0"/>
          <w:numId w:val="2"/>
        </w:numPr>
        <w:spacing w:after="60" w:line="290"/>
      </w:pPr>
      <w:r>
        <w:rPr>
          <w:b/>
          <w:bCs/>
        </w:rPr>
        <w:t xml:space="preserve">적자 완성체는 P/S로 평가받는다.</w:t>
      </w:r>
      <w:r>
        <w:t xml:space="preserve"> 이익이 없어 P/E 계산이 안 된다. 2026년 5월 완성체 평균 P/S는 62.3배, 액추에이터·감속기 업체는 16.6배였다. 매출 성장률만 보지 말고 </w:t>
      </w:r>
      <w:r>
        <w:rPr>
          <w:b/>
          <w:bCs/>
        </w:rPr>
        <w:t xml:space="preserve">매출총이익률</w:t>
      </w:r>
      <w:r>
        <w:t xml:space="preserve">이 함께 개선되는지 본다.</w:t>
      </w:r>
    </w:p>
    <w:p>
      <w:pPr>
        <w:pStyle w:val="ListParagraph"/>
        <w:numPr>
          <w:ilvl w:val="0"/>
          <w:numId w:val="2"/>
        </w:numPr>
        <w:spacing w:after="60" w:line="290"/>
      </w:pPr>
      <w:r>
        <w:rPr>
          <w:b/>
          <w:bCs/>
        </w:rPr>
        <w:t xml:space="preserve">흑자 부품사는 ‘본업 + 로봇 옵션’으로 나눠 본다.</w:t>
      </w:r>
      <w:r>
        <w:t xml:space="preserve"> 로봇 매출 비중이 몇 %인데 주가 배수가 얼마나 올랐는지, 기대와 실적의 괴리를 확인한다.</w:t>
      </w:r>
    </w:p>
    <w:p>
      <w:pPr>
        <w:pStyle w:val="ListParagraph"/>
        <w:numPr>
          <w:ilvl w:val="0"/>
          <w:numId w:val="2"/>
        </w:numPr>
        <w:spacing w:after="60" w:line="290"/>
      </w:pPr>
      <w:r>
        <w:rPr>
          <w:b/>
          <w:bCs/>
        </w:rPr>
        <w:t xml:space="preserve">적자 기업은 현금 런웨이</w:t>
      </w:r>
      <w:r>
        <w:t xml:space="preserve">(보유 현금으로 버틸 수 있는 기간)가 생존 지표다.</w:t>
      </w:r>
    </w:p>
    <w:p>
      <w:pPr>
        <w:pStyle w:val="Heading2"/>
        <w:spacing w:after="80" w:before="160"/>
      </w:pPr>
      <w:r>
        <w:t xml:space="preserve">7.2 레이어별 핵심 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530"/>
        <w:gridCol w:w="3662"/>
      </w:tblGrid>
      <w:tr>
        <w:trPr>
          <w:tblHeader/>
        </w:trPr>
        <w:tc>
          <w:tcPr>
            <w:tcW w:type="dxa" w:w="144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레이어</w:t>
            </w:r>
          </w:p>
        </w:tc>
        <w:tc>
          <w:tcPr>
            <w:tcW w:type="dxa" w:w="45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핵심 KPI</w:t>
            </w:r>
          </w:p>
        </w:tc>
        <w:tc>
          <w:tcPr>
            <w:tcW w:type="dxa" w:w="366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공시가 없을 때 대리지표</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부품·모듈</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① 대당 탑재 수량 × 단가 ② </w:t>
            </w:r>
            <w:r>
              <w:rPr>
                <w:b/>
                <w:bCs/>
                <w:sz w:val="17"/>
                <w:szCs w:val="17"/>
              </w:rPr>
              <w:t xml:space="preserve">설계 채택(design-in)</w:t>
            </w:r>
            <w:r>
              <w:rPr>
                <w:b w:val="false"/>
                <w:bCs w:val="false"/>
                <w:sz w:val="17"/>
                <w:szCs w:val="17"/>
              </w:rPr>
              <w:t xml:space="preserve"> 여부 ③ 고객 수·집중도 ④ 수주잔고·샘플·인증 단계 ⑤ 생산능력·수율 ⑥ 로봇 매출 비중 ⑦ 비중국 공급망</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증권사 BOM 추정, 공급 계약 공시, 주요 고객 공시, 설비투자 공시</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두뇌</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① 채택 완성체 수 ② 로봇용 칩·학습 인프라 매출 ③ 학습 데이터 규모 ④ 현장 성공률 ⑤ 데이터 사용권</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파트너 발표, 공개 벤치마크</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완성체</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① </w:t>
            </w:r>
            <w:r>
              <w:rPr>
                <w:b/>
                <w:bCs/>
                <w:sz w:val="17"/>
                <w:szCs w:val="17"/>
              </w:rPr>
              <w:t xml:space="preserve">실가동 대수 × 가동시간</w:t>
            </w:r>
            <w:r>
              <w:rPr>
                <w:b w:val="false"/>
                <w:bCs w:val="false"/>
                <w:sz w:val="17"/>
                <w:szCs w:val="17"/>
              </w:rPr>
              <w:t xml:space="preserve"> ② 파일럿의 상용 전환·재주문 ③ 대당 가격·매출총이익률 ④ 부품 내재화율 ⑤ 안전 인증 ⑥ 현금 런웨이</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고객사 배치 발표, RaaS 계약 대수, 다년 계약 금액, 재무제표</w:t>
            </w:r>
          </w:p>
        </w:tc>
      </w:tr>
      <w:tr>
        <w:trPr>
          <w:tblHeader w:val="false"/>
        </w:trPr>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0" w:line="260"/>
            </w:pPr>
            <w:r>
              <w:rPr>
                <w:b/>
                <w:bCs/>
                <w:sz w:val="17"/>
                <w:szCs w:val="17"/>
              </w:rPr>
              <w:t xml:space="preserve">운영·서비스</w:t>
            </w:r>
          </w:p>
        </w:tc>
        <w:tc>
          <w:tcPr>
            <w:tcW w:type="dxa" w:w="45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① 누적 가동 대수 ② 대당 서비스 매출 ③ 유지보수 계약률</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부문 매출, IR 자료</w:t>
            </w:r>
          </w:p>
        </w:tc>
      </w:tr>
    </w:tbl>
    <w:p>
      <w:pPr>
        <w:spacing w:after="80"/>
      </w:pPr>
    </w:p>
    <w:p>
      <w:pPr>
        <w:pStyle w:val="Heading2"/>
        <w:spacing w:after="80" w:before="160"/>
      </w:pPr>
      <w:r>
        <w:t xml:space="preserve">7.3 단계에 따라 KPI의 무게가 달라진다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855"/>
        <w:gridCol w:w="3277"/>
      </w:tblGrid>
      <w:tr>
        <w:trPr>
          <w:tblHeader/>
        </w:trPr>
        <w:tc>
          <w:tcPr>
            <w:tcW w:type="dxa" w:w="250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단계</w:t>
            </w:r>
          </w:p>
        </w:tc>
        <w:tc>
          <w:tcPr>
            <w:tcW w:type="dxa" w:w="385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가장 무게를 둘 지표</w:t>
            </w:r>
          </w:p>
        </w:tc>
        <w:tc>
          <w:tcPr>
            <w:tcW w:type="dxa" w:w="32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line="260"/>
            </w:pPr>
            <w:r>
              <w:rPr>
                <w:b/>
                <w:bCs/>
                <w:sz w:val="17"/>
                <w:szCs w:val="17"/>
              </w:rPr>
              <w:t xml:space="preserve">함께 볼 경고 신호</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지금(시제품·소량 양산)</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수주·샘플·인증, 고객 다변화, 파일럿의 상용 전환</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전환 정체, 매출 비중 대비 주가 괴리</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다음(양산 초기)</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생산능력·수율, 원가 하락, 표준 설계 채택</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판매가 급락, 마진 하락</w:t>
            </w:r>
          </w:p>
        </w:tc>
      </w:tr>
      <w:tr>
        <w:trPr>
          <w:tblHeader w:val="false"/>
        </w:trPr>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bCs/>
                <w:sz w:val="17"/>
                <w:szCs w:val="17"/>
              </w:rPr>
              <w:t xml:space="preserve">이후(대량 양산)</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실가동 대수·가동시간, 서비스 매출, 마진</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60"/>
            </w:pPr>
            <w:r>
              <w:rPr>
                <w:b w:val="false"/>
                <w:bCs w:val="false"/>
                <w:sz w:val="17"/>
                <w:szCs w:val="17"/>
              </w:rPr>
              <w:t xml:space="preserve">실가동 정체, 바퀴형 대체 확산</w:t>
            </w:r>
          </w:p>
        </w:tc>
      </w:tr>
    </w:tbl>
    <w:p>
      <w:pPr>
        <w:spacing w:after="80"/>
      </w:pPr>
    </w:p>
    <w:p>
      <w:pPr>
        <w:spacing w:after="100" w:line="300"/>
        <w:jc w:val="both"/>
      </w:pPr>
      <w:r>
        <w:t xml:space="preserve">지금 이익이 없다는 이유로 부품사를 낮게 보거나, 지금의 수주만으로 대량 양산기의 승자를 단정하는 것은 모두 </w:t>
      </w:r>
      <w:r>
        <w:rPr>
          <w:b/>
          <w:bCs/>
        </w:rPr>
        <w:t xml:space="preserve">단계를 잘못 읽은 것</w:t>
      </w:r>
      <w:r>
        <w:t xml:space="preserve">이다.</w:t>
      </w:r>
    </w:p>
    <w:p>
      <w:pPr>
        <w:pStyle w:val="Heading1"/>
        <w:spacing w:after="120" w:before="240"/>
      </w:pPr>
      <w:r>
        <w:t xml:space="preserve">전반부를 마치며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BFBFBF" w:sz="4"/>
              <w:bottom w:val="single" w:color="BFBFBF" w:sz="4"/>
              <w:right w:val="single" w:color="BFBFBF" w:sz="4"/>
            </w:tcBorders>
            <w:shd w:fill="EEF3FA" w:color="auto" w:val="clear"/>
            <w:tcMar>
              <w:top w:type="dxa" w:w="100"/>
              <w:left w:type="dxa" w:w="160"/>
              <w:bottom w:type="dxa" w:w="100"/>
              <w:right w:type="dxa" w:w="160"/>
            </w:tcMar>
          </w:tcPr>
          <w:p>
            <w:pPr>
              <w:spacing w:after="50" w:line="280"/>
            </w:pPr>
            <w:r>
              <w:rPr>
                <w:sz w:val="19"/>
                <w:szCs w:val="19"/>
              </w:rPr>
              <w:t xml:space="preserve">AI가 로봇의 </w:t>
            </w:r>
            <w:r>
              <w:rPr>
                <w:b/>
                <w:bCs/>
                <w:sz w:val="19"/>
                <w:szCs w:val="19"/>
              </w:rPr>
              <w:t xml:space="preserve">판단</w:t>
            </w:r>
            <w:r>
              <w:rPr>
                <w:sz w:val="19"/>
                <w:szCs w:val="19"/>
              </w:rPr>
              <w:t xml:space="preserve">을 채우기 시작했고, 시장은 </w:t>
            </w:r>
            <w:r>
              <w:rPr>
                <w:b/>
                <w:bCs/>
                <w:sz w:val="19"/>
                <w:szCs w:val="19"/>
              </w:rPr>
              <w:t xml:space="preserve">작업당 비용</w:t>
            </w:r>
            <w:r>
              <w:rPr>
                <w:sz w:val="19"/>
                <w:szCs w:val="19"/>
              </w:rPr>
              <w:t xml:space="preserve">이 사람·전용 자동화보다 싸지는 속도로 커진다.</w:t>
            </w:r>
          </w:p>
          <w:p>
            <w:pPr>
              <w:spacing w:after="50" w:line="280"/>
            </w:pPr>
            <w:r>
              <w:rPr>
                <w:sz w:val="19"/>
                <w:szCs w:val="19"/>
              </w:rPr>
              <w:t xml:space="preserve">그 속도를 정하는 것은 </w:t>
            </w:r>
            <w:r>
              <w:rPr>
                <w:b/>
                <w:bCs/>
                <w:sz w:val="19"/>
                <w:szCs w:val="19"/>
              </w:rPr>
              <w:t xml:space="preserve">신뢰성</w:t>
            </w:r>
            <w:r>
              <w:rPr>
                <w:sz w:val="19"/>
                <w:szCs w:val="19"/>
              </w:rPr>
              <w:t xml:space="preserve">(채택 병목)이고, 물량이 늘 때 가격결정력은 </w:t>
            </w:r>
            <w:r>
              <w:rPr>
                <w:b/>
                <w:bCs/>
                <w:sz w:val="19"/>
                <w:szCs w:val="19"/>
              </w:rPr>
              <w:t xml:space="preserve">감속기·롤러 스크류·접촉 센서·로봇 손</w:t>
            </w:r>
            <w:r>
              <w:rPr>
                <w:sz w:val="19"/>
                <w:szCs w:val="19"/>
              </w:rPr>
              <w:t xml:space="preserve">(공급 병목)이 가른다.</w:t>
            </w:r>
          </w:p>
          <w:p>
            <w:pPr>
              <w:spacing w:after="50" w:line="280"/>
            </w:pPr>
            <w:r>
              <w:rPr>
                <w:sz w:val="19"/>
                <w:szCs w:val="19"/>
              </w:rPr>
              <w:t xml:space="preserve">후반부에서 개별 기업은 </w:t>
            </w:r>
            <w:r>
              <w:rPr>
                <w:b/>
                <w:bCs/>
                <w:sz w:val="19"/>
                <w:szCs w:val="19"/>
              </w:rPr>
              <w:t xml:space="preserve">어떤 병목을 푸는가 → 대가를 얼마나 가져가는가 → 병목이 옮겨가도 버티는가</w:t>
            </w:r>
            <w:r>
              <w:rPr>
                <w:sz w:val="19"/>
                <w:szCs w:val="19"/>
              </w:rPr>
              <w:t xml:space="preserve">의 순서로 7장 KPI를 대입해 본다.</w:t>
            </w:r>
          </w:p>
        </w:tc>
      </w:tr>
    </w:tbl>
    <w:p>
      <w:pPr>
        <w:spacing w:after="80"/>
      </w:pPr>
    </w:p>
    <w:p>
      <w:pPr>
        <w:spacing w:after="140"/>
      </w:pPr>
      <w:r>
        <w:rPr>
          <w:color w:val="666666"/>
          <w:sz w:val="16"/>
          <w:szCs w:val="16"/>
        </w:rPr>
        <w:t xml:space="preserve">주요 자료: KB증권(2026.5), 미래에셋증권(2026.8), IBK투자증권(2026.8), McKinsey(2026), Morgan Stanley(2025), Goldman Sachs(2024.2), IFR(2025), 통계청, IEA, 미 FCC(2026.7), 각 사 발표. 상세 출처와 표는 원본(전체판) 참조.</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outlineLvl w:val="1"/>
    </w:pPr>
    <w:rPr>
      <w:rFonts w:ascii="맑은 고딕" w:cs="맑은 고딕" w:eastAsia="맑은 고딕" w:hAnsi="맑은 고딕"/>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e763e802c321e208e28245ca063222684034e2.png"/><Relationship Id="rId9" Type="http://schemas.openxmlformats.org/officeDocument/2006/relationships/image" Target="media/4369ba57b794e59cefb0554ba66bb09d04d029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휴머노이드 로봇 산업 분석 (전반부·요약본)</dc:title>
  <dc:creator>mjh120324</dc:creator>
  <cp:lastModifiedBy>Un-named</cp:lastModifiedBy>
  <cp:revision>1</cp:revision>
  <dcterms:created xsi:type="dcterms:W3CDTF">2026-09-24T17:48:49.369Z</dcterms:created>
  <dcterms:modified xsi:type="dcterms:W3CDTF">2026-09-24T17:48:49.369Z</dcterms:modified>
</cp:coreProperties>
</file>

<file path=docProps/custom.xml><?xml version="1.0" encoding="utf-8"?>
<Properties xmlns="http://schemas.openxmlformats.org/officeDocument/2006/custom-properties" xmlns:vt="http://schemas.openxmlformats.org/officeDocument/2006/docPropsVTypes"/>
</file>