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995F" w14:textId="06CC0409" w:rsidR="00F45848" w:rsidRPr="00875121" w:rsidRDefault="00F45848" w:rsidP="00F458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12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7512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FC75DB" w14:textId="77777777" w:rsidR="00F45848" w:rsidRDefault="00F45848" w:rsidP="00F4584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3A0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</w:t>
      </w:r>
      <w:r w:rsidRPr="006A23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4209B5" w14:textId="77777777" w:rsidR="00F45848" w:rsidRPr="00F45848" w:rsidRDefault="00F45848" w:rsidP="00F458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45848">
        <w:rPr>
          <w:rFonts w:ascii="Times New Roman" w:hAnsi="Times New Roman" w:cs="Times New Roman"/>
          <w:b/>
          <w:bCs/>
          <w:sz w:val="26"/>
          <w:szCs w:val="26"/>
        </w:rPr>
        <w:t>1. Реализовать структуру данных бинарное дерево поиска. Для этого создать шаблон</w:t>
      </w:r>
      <w:r w:rsidR="00613B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45848">
        <w:rPr>
          <w:rFonts w:ascii="Times New Roman" w:hAnsi="Times New Roman" w:cs="Times New Roman"/>
          <w:b/>
          <w:bCs/>
          <w:sz w:val="26"/>
          <w:szCs w:val="26"/>
        </w:rPr>
        <w:t xml:space="preserve">класса </w:t>
      </w:r>
      <w:proofErr w:type="spellStart"/>
      <w:r w:rsidRPr="00F45848">
        <w:rPr>
          <w:rFonts w:ascii="Times New Roman" w:hAnsi="Times New Roman" w:cs="Times New Roman"/>
          <w:b/>
          <w:bCs/>
          <w:sz w:val="26"/>
          <w:szCs w:val="26"/>
        </w:rPr>
        <w:t>BinarySearchTree</w:t>
      </w:r>
      <w:proofErr w:type="spellEnd"/>
    </w:p>
    <w:p w14:paraId="407B329B" w14:textId="77777777"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1.1 Для описания узла дерева используйте тип </w:t>
      </w:r>
      <w:proofErr w:type="spellStart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Node</w:t>
      </w:r>
      <w:proofErr w:type="spellEnd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, в котором поля: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key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значение ключа узла,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left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указатель на левое поддерево,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right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указатель на правое поддерево,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p_ - указатель на родителя (может не использоваться).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Тип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Node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может использоваться только в классе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BinarySearchTree</w:t>
      </w:r>
      <w:proofErr w:type="spellEnd"/>
    </w:p>
    <w:p w14:paraId="51513395" w14:textId="77777777"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BinarySearchTree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должен содержать поле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root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указатель на корневой узел.</w:t>
      </w:r>
    </w:p>
    <w:p w14:paraId="3334BBB6" w14:textId="77777777" w:rsidR="00F45848" w:rsidRPr="00F45848" w:rsidRDefault="00F45848" w:rsidP="00F45848">
      <w:pPr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1.2 В классе должны быть:</w:t>
      </w:r>
    </w:p>
    <w:p w14:paraId="09121421" w14:textId="77777777"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 конструктор по умолчанию, создающий пустое дерево,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 конструктор перемещения,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 оператор перемещающего присваивания,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 деструктор.</w:t>
      </w:r>
    </w:p>
    <w:p w14:paraId="159AF5C1" w14:textId="77777777"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Конструктор копирования и оператор присваивания (с копированием) должны быть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запрещены.</w:t>
      </w:r>
    </w:p>
    <w:p w14:paraId="74D2B6B1" w14:textId="77777777" w:rsidR="00F45848" w:rsidRPr="00F45848" w:rsidRDefault="00F45848" w:rsidP="00F45848">
      <w:pPr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1.3 В классе должны быть методы:</w:t>
      </w:r>
    </w:p>
    <w:p w14:paraId="52B78C60" w14:textId="77777777" w:rsidR="00F45848" w:rsidRPr="00F45848" w:rsidRDefault="00F45848" w:rsidP="00F45848">
      <w:pPr>
        <w:ind w:left="708"/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1. поиска по ключу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2. вставки нового элемента в дерево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3. удаления элемента из дерева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4. печати строкового изображения дерева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5. определения количества узлов дерева (рекурсивный)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6. определения высоты дерева (рекурсивный)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7. инфиксного обхода дерева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8. инфиксного обхода дерева (рекурсивный)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9. итеративный метод обхода двоичного дерева по уровням (в ширину). В реализации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использовать класс очередь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10. определения, являются ли два дерева похожими. Похожими будем называть</w:t>
      </w:r>
      <w:r w:rsidR="00613B5A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деревья</w:t>
      </w:r>
      <w:r w:rsidR="00613B5A">
        <w:rPr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поиска, содержащие одинаковые наборы ключей. Рекомендация: параллельно</w:t>
      </w:r>
      <w:r w:rsidR="00613B5A">
        <w:rPr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обходить инфиксным обходом сравниваемые деревья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11. определения, есть одинаковые ключи в двух деревьях поиска. Рекомендация:</w:t>
      </w:r>
      <w:r w:rsidR="00613B5A">
        <w:rPr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параллельно обходить инфиксным обходом сравниваемые деревья</w:t>
      </w:r>
    </w:p>
    <w:p w14:paraId="66912440" w14:textId="77777777" w:rsidR="00F45848" w:rsidRPr="00F45848" w:rsidRDefault="00F45848" w:rsidP="00F45848">
      <w:pPr>
        <w:rPr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Два набора методов: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private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для работы с узлами – для разработчика класса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public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работы со значениями (ключами) – для пользователя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Методы могут быть перегруженными, т. е. можно использовать одно и то же имя для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private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public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методов.</w:t>
      </w:r>
      <w:r w:rsidRPr="00F45848">
        <w:rPr>
          <w:sz w:val="26"/>
          <w:szCs w:val="26"/>
        </w:rPr>
        <w:br w:type="page"/>
      </w:r>
    </w:p>
    <w:p w14:paraId="6928A23C" w14:textId="77777777" w:rsidR="00F45848" w:rsidRPr="00875121" w:rsidRDefault="00F45848" w:rsidP="00F4584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5121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с детальными требованиями и тест планом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589"/>
        <w:gridCol w:w="2381"/>
      </w:tblGrid>
      <w:tr w:rsidR="00F45848" w:rsidRPr="009D2EC3" w14:paraId="49A1B9E7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C2B8" w14:textId="77777777"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EE67" w14:textId="77777777"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Детальные требования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ABED" w14:textId="77777777"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7A04" w14:textId="77777777"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45848" w:rsidRPr="009D2EC3" w14:paraId="44A6F461" w14:textId="77777777" w:rsidTr="00B1036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B393" w14:textId="77777777" w:rsidR="00F45848" w:rsidRPr="009854EB" w:rsidRDefault="00F45848" w:rsidP="00B1036E">
            <w:pPr>
              <w:pStyle w:val="a3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IterativeSearch</w:t>
            </w:r>
            <w:proofErr w:type="spellEnd"/>
          </w:p>
        </w:tc>
      </w:tr>
      <w:tr w:rsidR="00F45848" w:rsidRPr="009D2EC3" w14:paraId="2005C8A3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0F3E" w14:textId="77777777" w:rsidR="00F45848" w:rsidRPr="00946BAA" w:rsidRDefault="00F45848" w:rsidP="00B103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новый элемент вставлен, возвращается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458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>если элемент уже существует</w:t>
            </w:r>
            <w:r w:rsidRPr="00F4584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  <w:r w:rsidRPr="00F45848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искомый элемент найден, 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iterativeSearch</w:t>
            </w:r>
            <w:proofErr w:type="spellEnd"/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иначе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 Также метод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 печать строкового изображения дерева в выходной поток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>используя скобки, чтобы показать структуру дерева.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ADD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searchTest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C44F5A8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C91251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IterativeSearch</w:t>
            </w:r>
            <w:proofErr w:type="spellEnd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48D552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2C8F4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8113CB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E148C3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(7)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B1179C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E3B368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6680D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(6)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6871D8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(8)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E453D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(8)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71604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38789B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BA158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AD9C2A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bst.iterativeSearch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0D40E1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bst.iterativeSearch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7EEB21" w14:textId="77777777" w:rsidR="00F45848" w:rsidRPr="009D2EC3" w:rsidRDefault="00946BAA" w:rsidP="00946B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2057" w14:textId="77777777" w:rsidR="00F45848" w:rsidRPr="00386E18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6ACC" w14:textId="37C74F23" w:rsidR="00F45848" w:rsidRPr="00BA0F8E" w:rsidRDefault="00F45848" w:rsidP="00B1036E">
            <w:pPr>
              <w:jc w:val="center"/>
              <w:rPr>
                <w:rFonts w:ascii="Times New Roman" w:hAnsi="Times New Roman" w:cs="Times New Roman"/>
              </w:rPr>
            </w:pPr>
            <w:bookmarkStart w:id="0" w:name="_Рис.1"/>
            <w:bookmarkEnd w:id="0"/>
          </w:p>
        </w:tc>
      </w:tr>
      <w:tr w:rsidR="00F45848" w:rsidRPr="009D2EC3" w14:paraId="1D7BCA1E" w14:textId="77777777" w:rsidTr="00B1036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55B" w14:textId="77777777" w:rsidR="00F45848" w:rsidRPr="0084610E" w:rsidRDefault="00F45848" w:rsidP="00B1036E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deleteKey</w:t>
            </w:r>
            <w:proofErr w:type="spellEnd"/>
          </w:p>
        </w:tc>
      </w:tr>
      <w:tr w:rsidR="00F45848" w:rsidRPr="009D2EC3" w14:paraId="6D0F5F07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B45F" w14:textId="77777777" w:rsidR="00F45848" w:rsidRPr="00946BAA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удаляет элемент из дерева, не нарушая порядок элементов. Возвращает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 удален</w:t>
            </w:r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элемента не было.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6153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deleteTest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4D38B8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9DE80E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deleteKey</w:t>
            </w:r>
            <w:proofErr w:type="spellEnd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DC4BB6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514AE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(5);</w:t>
            </w:r>
          </w:p>
          <w:p w14:paraId="4DB25156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(3);</w:t>
            </w:r>
          </w:p>
          <w:p w14:paraId="4CE7218A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(7);</w:t>
            </w:r>
          </w:p>
          <w:p w14:paraId="59FE880B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14B5F0D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(4);</w:t>
            </w:r>
          </w:p>
          <w:p w14:paraId="22E4BEE6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(6);</w:t>
            </w:r>
          </w:p>
          <w:p w14:paraId="3C7C34C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(8);</w:t>
            </w:r>
          </w:p>
          <w:p w14:paraId="04018B1E" w14:textId="77777777" w:rsid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42A2B0" w14:textId="77777777" w:rsid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681AE4" w14:textId="77777777" w:rsid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nУдаление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несуществующего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DC9EAE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bst.deleteKey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C04AD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02B99E" w14:textId="77777777" w:rsid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nЕсли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узел не имеет потомков\n"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97DB1D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bst.deleteKey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(8)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BD8C8E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4C5CCB9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4BA455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Если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узел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имеет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одного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потомка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левого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EC238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bst.deleteKey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(7)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1BB2EE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AC39D7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33BDBA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Если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узел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имеет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одного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потомка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правого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02737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bst.deleteKey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0D158A55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bst.deleteKey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68A56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9D9DE1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BEB58D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Если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узел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имеет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двух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потомков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47C2E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bst1;</w:t>
            </w:r>
          </w:p>
          <w:p w14:paraId="0B0C17B8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bst1.insert(8);</w:t>
            </w:r>
          </w:p>
          <w:p w14:paraId="69F6A98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bst1.insert(3);</w:t>
            </w:r>
          </w:p>
          <w:p w14:paraId="36D3CA3C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bst1.insert(10);</w:t>
            </w:r>
          </w:p>
          <w:p w14:paraId="7602403A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bst1.insert(1);</w:t>
            </w:r>
          </w:p>
          <w:p w14:paraId="4F66E881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bst1.insert(6);</w:t>
            </w:r>
          </w:p>
          <w:p w14:paraId="39F28B62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bst1.insert(14);</w:t>
            </w:r>
          </w:p>
          <w:p w14:paraId="28DA055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bst1.insert(4);</w:t>
            </w:r>
          </w:p>
          <w:p w14:paraId="4F0CCE06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bst1.insert(7);</w:t>
            </w:r>
          </w:p>
          <w:p w14:paraId="3948A51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bst1.insert(13);</w:t>
            </w:r>
          </w:p>
          <w:p w14:paraId="32F1D57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bst1.print(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982BD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bst1.deleteKey(3)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D60A75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bst1.print(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5BE4F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6B22D5" w14:textId="77777777" w:rsidR="00F45848" w:rsidRPr="009D2EC3" w:rsidRDefault="00946BAA" w:rsidP="00946BA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1613" w14:textId="77777777"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F12F" w14:textId="1BFA2C0B" w:rsidR="00F45848" w:rsidRPr="00560E7E" w:rsidRDefault="00F45848" w:rsidP="00560E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1" w:name="_Рис._2"/>
            <w:bookmarkEnd w:id="1"/>
          </w:p>
        </w:tc>
      </w:tr>
      <w:tr w:rsidR="00F45848" w:rsidRPr="009D2EC3" w14:paraId="6054834D" w14:textId="77777777" w:rsidTr="00B1036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9046" w14:textId="77777777" w:rsidR="00F45848" w:rsidRPr="00226A87" w:rsidRDefault="00F45848" w:rsidP="00B1036E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6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getCount</w:t>
            </w:r>
            <w:proofErr w:type="spellEnd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 </w:t>
            </w:r>
            <w:proofErr w:type="spellStart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getHeight</w:t>
            </w:r>
            <w:proofErr w:type="spellEnd"/>
          </w:p>
        </w:tc>
      </w:tr>
      <w:tr w:rsidR="00F45848" w:rsidRPr="009D2EC3" w14:paraId="2BCC8C28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11D2" w14:textId="77777777" w:rsidR="00F45848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getCount</w:t>
            </w:r>
            <w:proofErr w:type="spellEnd"/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количество узлов в дереве.</w:t>
            </w:r>
          </w:p>
          <w:p w14:paraId="593E5E88" w14:textId="77777777" w:rsidR="00946BAA" w:rsidRPr="00946BAA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getHeight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высоту дерева.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7EEB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CountHeightTest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BACC59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13E370B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МЕТОДОВ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getCount</w:t>
            </w:r>
            <w:proofErr w:type="spellEnd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getHeight</w:t>
            </w:r>
            <w:proofErr w:type="spellEnd"/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D26A2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46B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3E3241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(5);</w:t>
            </w:r>
          </w:p>
          <w:p w14:paraId="5E1ABF5A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(3);</w:t>
            </w:r>
          </w:p>
          <w:p w14:paraId="432BD46F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(7);</w:t>
            </w:r>
          </w:p>
          <w:p w14:paraId="0381800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1A18DD31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(4);</w:t>
            </w:r>
          </w:p>
          <w:p w14:paraId="46EA5C12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(6);</w:t>
            </w:r>
          </w:p>
          <w:p w14:paraId="27DAEC0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(8);</w:t>
            </w:r>
          </w:p>
          <w:p w14:paraId="149D2840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1DEE12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432C0A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узлов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bst.getCount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2FD4D14" w14:textId="77777777" w:rsidR="00946BAA" w:rsidRPr="00946BAA" w:rsidRDefault="00946BAA" w:rsidP="00946BA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Высота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дерева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bst.getHeight</w:t>
            </w:r>
            <w:proofErr w:type="spellEnd"/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946B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6B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46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82E31D" w14:textId="77777777" w:rsidR="00F45848" w:rsidRPr="009D2EC3" w:rsidRDefault="00946BAA" w:rsidP="00946B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AA1F" w14:textId="77777777" w:rsidR="00F45848" w:rsidRPr="00B57694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5842" w14:textId="08FB809E" w:rsidR="00F45848" w:rsidRPr="00B57694" w:rsidRDefault="00F45848" w:rsidP="00560E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BAA" w:rsidRPr="009D2EC3" w14:paraId="16CB9FC4" w14:textId="77777777" w:rsidTr="0082100F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AC80" w14:textId="77777777" w:rsidR="00946BAA" w:rsidRPr="00A04BE3" w:rsidRDefault="00946BAA" w:rsidP="00946BA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InorderWalk</w:t>
            </w:r>
            <w:proofErr w:type="spellEnd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(итеративный и рекурсивный)</w:t>
            </w:r>
          </w:p>
        </w:tc>
      </w:tr>
      <w:tr w:rsidR="00946BAA" w:rsidRPr="009D2EC3" w14:paraId="54D6D40C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DFF2" w14:textId="77777777" w:rsidR="00946BAA" w:rsidRPr="00946BAA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инфиксный обход дерева (слева направо)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142B" w14:textId="77777777" w:rsid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InorderWalkTest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65A7384" w14:textId="77777777" w:rsid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70E43C6" w14:textId="77777777" w:rsid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"\n---ТЕСТ МЕТОДОВ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InorderWalk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(итеративный и рекурсивный)---\n"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4B054D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351AB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351AB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175D46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(8);</w:t>
            </w:r>
          </w:p>
          <w:p w14:paraId="71621B78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(3);</w:t>
            </w:r>
          </w:p>
          <w:p w14:paraId="5BC4D104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(10);</w:t>
            </w:r>
          </w:p>
          <w:p w14:paraId="28935B33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(1);</w:t>
            </w:r>
          </w:p>
          <w:p w14:paraId="381E77B7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(6);</w:t>
            </w:r>
          </w:p>
          <w:p w14:paraId="03E36633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(14);</w:t>
            </w:r>
          </w:p>
          <w:p w14:paraId="45D46747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(4);</w:t>
            </w:r>
          </w:p>
          <w:p w14:paraId="008AE3D7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(7);</w:t>
            </w:r>
          </w:p>
          <w:p w14:paraId="6B5368CC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(13);</w:t>
            </w:r>
          </w:p>
          <w:p w14:paraId="79E85511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145566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1D1D5E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1AB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1AB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FC8DE4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bst.iterativeInorderWalk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2DC4F80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1AB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1AB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E2BC03" w14:textId="77777777" w:rsidR="00351AB7" w:rsidRPr="00351AB7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bst.inorderWalk</w:t>
            </w:r>
            <w:proofErr w:type="spellEnd"/>
            <w:proofErr w:type="gramEnd"/>
            <w:r w:rsidRPr="00351A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D53A91D" w14:textId="77777777" w:rsidR="00946BAA" w:rsidRPr="00946BAA" w:rsidRDefault="00351AB7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9833" w14:textId="77777777" w:rsidR="00946BAA" w:rsidRPr="00B57694" w:rsidRDefault="00946BAA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AE1F" w14:textId="564AF272" w:rsidR="00946BAA" w:rsidRDefault="00946BAA" w:rsidP="00B103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AB7" w:rsidRPr="009D2EC3" w14:paraId="7E1BC521" w14:textId="77777777" w:rsidTr="00425A41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A2B4" w14:textId="77777777" w:rsidR="00351AB7" w:rsidRPr="00A04BE3" w:rsidRDefault="00351AB7" w:rsidP="00351AB7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WalkByLevels</w:t>
            </w:r>
            <w:proofErr w:type="spellEnd"/>
          </w:p>
        </w:tc>
      </w:tr>
      <w:tr w:rsidR="00946BAA" w:rsidRPr="009D2EC3" w14:paraId="1B80ACF5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78DB" w14:textId="77777777" w:rsidR="00946BAA" w:rsidRPr="00946BAA" w:rsidRDefault="00351AB7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</w:t>
            </w:r>
            <w:r w:rsidR="00DD712D">
              <w:rPr>
                <w:rFonts w:ascii="Times New Roman" w:hAnsi="Times New Roman" w:cs="Times New Roman"/>
                <w:sz w:val="24"/>
                <w:szCs w:val="24"/>
              </w:rPr>
              <w:t xml:space="preserve"> обход двоичного дерева по уровням (в ширину). В реализации используется класс очередь.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1266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WalkByLevelsTest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3C9864F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5324178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1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1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</w:t>
            </w:r>
            <w:r w:rsidRPr="00DD71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МЕТОДА</w:t>
            </w:r>
            <w:r w:rsidRPr="00DD71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71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walkByLevels</w:t>
            </w:r>
            <w:proofErr w:type="spellEnd"/>
            <w:r w:rsidRPr="00DD71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---\n"</w:t>
            </w: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0657FB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D71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D71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6A2BA5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(5);</w:t>
            </w:r>
          </w:p>
          <w:p w14:paraId="1E1955A0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(3);</w:t>
            </w:r>
          </w:p>
          <w:p w14:paraId="4CF69831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(7);</w:t>
            </w:r>
          </w:p>
          <w:p w14:paraId="2B396B11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54CD27CB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(4);</w:t>
            </w:r>
          </w:p>
          <w:p w14:paraId="5D7C6E90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(6);</w:t>
            </w:r>
          </w:p>
          <w:p w14:paraId="09AA5FA9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(8);</w:t>
            </w:r>
          </w:p>
          <w:p w14:paraId="68248599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</w:t>
            </w:r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26290E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01DC32" w14:textId="77777777" w:rsidR="00DD712D" w:rsidRP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1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1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694966" w14:textId="77777777" w:rsidR="00DD712D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71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bst.walkByLevels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331A2B9" w14:textId="77777777" w:rsidR="00946BAA" w:rsidRPr="00946BAA" w:rsidRDefault="00DD712D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76C9" w14:textId="77777777" w:rsidR="00946BAA" w:rsidRPr="00B57694" w:rsidRDefault="00946BAA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E64A" w14:textId="3B4D9219" w:rsidR="00946BAA" w:rsidRDefault="00946BAA" w:rsidP="00560E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12D" w:rsidRPr="009D2EC3" w14:paraId="3C02D7AB" w14:textId="77777777" w:rsidTr="00B74ED4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E116" w14:textId="77777777" w:rsidR="00DD712D" w:rsidRPr="00A04BE3" w:rsidRDefault="00DD712D" w:rsidP="00DD712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isSimilar</w:t>
            </w:r>
            <w:proofErr w:type="spellEnd"/>
          </w:p>
        </w:tc>
      </w:tr>
      <w:tr w:rsidR="00351AB7" w:rsidRPr="009D2EC3" w14:paraId="50FA830B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8A52" w14:textId="77777777" w:rsidR="00351AB7" w:rsidRPr="00946BAA" w:rsidRDefault="00DD712D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являются ли два дерева похожими (деревья содержащие одинаковые наборы ключей). Реализация: параллельный обход инфиксным способом сравниваемых деревьев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4567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isSimilarTest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996638C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975D79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МЕТОДА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isSimilar</w:t>
            </w:r>
            <w:proofErr w:type="spellEnd"/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---\n"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DD6F23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5B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A15B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bst1;</w:t>
            </w:r>
          </w:p>
          <w:p w14:paraId="51FD680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bst1.insert(10);</w:t>
            </w:r>
          </w:p>
          <w:p w14:paraId="018CDE57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bst1.insert(7);</w:t>
            </w:r>
          </w:p>
          <w:p w14:paraId="143A648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bst1.insert(15);</w:t>
            </w:r>
          </w:p>
          <w:p w14:paraId="1F2E8BD9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bst1.insert(5);</w:t>
            </w:r>
          </w:p>
          <w:p w14:paraId="57B7C0C9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bst1.insert(8);</w:t>
            </w:r>
          </w:p>
          <w:p w14:paraId="3F6BC303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bst1.insert(11);</w:t>
            </w:r>
          </w:p>
          <w:p w14:paraId="2425201C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bst1.insert(17);</w:t>
            </w:r>
          </w:p>
          <w:p w14:paraId="3F4D99BB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bst1.insert(20);</w:t>
            </w:r>
          </w:p>
          <w:p w14:paraId="1F0F605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bst1: 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2BEEE4E9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bst1.print(</w:t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D07E30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85AC1E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28A29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5B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A15B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bst2;</w:t>
            </w:r>
          </w:p>
          <w:p w14:paraId="67F31ED9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bst2.insert(15);</w:t>
            </w:r>
          </w:p>
          <w:p w14:paraId="74F36569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bst2.insert(7);</w:t>
            </w:r>
          </w:p>
          <w:p w14:paraId="388673A4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bst2.insert(17);</w:t>
            </w:r>
          </w:p>
          <w:p w14:paraId="190F363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bst2.insert(5);</w:t>
            </w:r>
          </w:p>
          <w:p w14:paraId="779FBB70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bst2.insert(10);</w:t>
            </w:r>
          </w:p>
          <w:p w14:paraId="45E6A143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bst2.insert(8);</w:t>
            </w:r>
          </w:p>
          <w:p w14:paraId="3BC55EA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bst2.insert(11);</w:t>
            </w:r>
          </w:p>
          <w:p w14:paraId="1DCC37C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bst2.insert(20);</w:t>
            </w:r>
          </w:p>
          <w:p w14:paraId="3E84BFB5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bst2: 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BB6A9C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bst2.print(</w:t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F58CB6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23D1C6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33607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bst1.isSimilar(bst2);</w:t>
            </w:r>
          </w:p>
          <w:p w14:paraId="270977CC" w14:textId="77777777" w:rsid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nУдалим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один ключ в bst2\n"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45A587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bst2.deleteKey(8);</w:t>
            </w:r>
          </w:p>
          <w:p w14:paraId="57EBEC6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bst1.isSimilar(bst2);</w:t>
            </w:r>
          </w:p>
          <w:p w14:paraId="10D92CBF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96627E" w14:textId="77777777" w:rsidR="00351AB7" w:rsidRPr="00946BAA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6414" w14:textId="77777777" w:rsidR="00351AB7" w:rsidRPr="00B57694" w:rsidRDefault="00351AB7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00BF" w14:textId="71B0A876" w:rsidR="00351AB7" w:rsidRDefault="00351AB7" w:rsidP="00560E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12D" w:rsidRPr="009D2EC3" w14:paraId="5BC11542" w14:textId="77777777" w:rsidTr="00082519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1DE1" w14:textId="77777777" w:rsidR="00DD712D" w:rsidRPr="00A04BE3" w:rsidRDefault="00DD712D" w:rsidP="00DD712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isIdenticalKey</w:t>
            </w:r>
            <w:proofErr w:type="spellEnd"/>
          </w:p>
        </w:tc>
      </w:tr>
      <w:tr w:rsidR="00DD712D" w:rsidRPr="009D2EC3" w14:paraId="0B537FC7" w14:textId="77777777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5A9F" w14:textId="77777777" w:rsidR="00DD712D" w:rsidRPr="00946BAA" w:rsidRDefault="00DD712D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Определяет, есть ли одинаковые ключи в двух деревьях поиска. Способом.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Реализация: параллельный обход инфиксным способом сравниваемых деревьев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0D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isIdenticalKeyTest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B88221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090D253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МЕТОДА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isIdenticalKey</w:t>
            </w:r>
            <w:proofErr w:type="spellEnd"/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---\n"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E1B1AA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5B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A15B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bst1;</w:t>
            </w:r>
          </w:p>
          <w:p w14:paraId="236995BC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bst1.insert(5);</w:t>
            </w:r>
          </w:p>
          <w:p w14:paraId="24A2120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bst1.insert(3);</w:t>
            </w:r>
          </w:p>
          <w:p w14:paraId="78999FDA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bst1.insert(7);</w:t>
            </w:r>
          </w:p>
          <w:p w14:paraId="38967930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bst1.insert(2);</w:t>
            </w:r>
          </w:p>
          <w:p w14:paraId="7FB3FE2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bst1.insert(4);</w:t>
            </w:r>
          </w:p>
          <w:p w14:paraId="372AF916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bst1.insert(6);</w:t>
            </w:r>
          </w:p>
          <w:p w14:paraId="06A29AD6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bst1.insert(8);</w:t>
            </w:r>
          </w:p>
          <w:p w14:paraId="271AAF0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bst1: 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BA5F1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bst1.print(</w:t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DFA9C3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806998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5FB83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5B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A15B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bst2;</w:t>
            </w:r>
          </w:p>
          <w:p w14:paraId="1C2A370D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bst2.insert(8);</w:t>
            </w:r>
          </w:p>
          <w:p w14:paraId="1A8E9BE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bst2.insert(3);</w:t>
            </w:r>
          </w:p>
          <w:p w14:paraId="6BFEDC61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bst2.insert(10);</w:t>
            </w:r>
          </w:p>
          <w:p w14:paraId="2B5966AE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bst2.insert(1);</w:t>
            </w:r>
          </w:p>
          <w:p w14:paraId="1FC4FB5A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bst2.insert(6);</w:t>
            </w:r>
          </w:p>
          <w:p w14:paraId="62EB72E0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bst2.insert(14);</w:t>
            </w:r>
          </w:p>
          <w:p w14:paraId="7DA2EAA4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bst2.insert(4);</w:t>
            </w:r>
          </w:p>
          <w:p w14:paraId="6E108BAA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bst2.insert(7);</w:t>
            </w:r>
          </w:p>
          <w:p w14:paraId="0BCADCCA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bst2.insert(13);</w:t>
            </w:r>
          </w:p>
          <w:p w14:paraId="0084F7BF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bst2: 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20FD0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bst2.print(</w:t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96E60E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04927F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74E77B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bst1.isIdenticalKey(bst2);</w:t>
            </w:r>
          </w:p>
          <w:p w14:paraId="3DE12F41" w14:textId="77777777" w:rsid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nУдалим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все одинаковые ключи из bst2\n"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DE94BA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bst2.deleteKey(3);</w:t>
            </w:r>
          </w:p>
          <w:p w14:paraId="2FFC5B51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bst2.deleteKey(7);</w:t>
            </w:r>
          </w:p>
          <w:p w14:paraId="7F4811A9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bst2.deleteKey(8);</w:t>
            </w:r>
          </w:p>
          <w:p w14:paraId="0ADA6C12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bst2.deleteKey(6);</w:t>
            </w:r>
          </w:p>
          <w:p w14:paraId="7870A2C3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bst2.deleteKey(4);</w:t>
            </w:r>
          </w:p>
          <w:p w14:paraId="142103D6" w14:textId="77777777" w:rsidR="00A15B89" w:rsidRPr="00A15B89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5B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5B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bst1.isIdenticalKey(bst2);</w:t>
            </w:r>
          </w:p>
          <w:p w14:paraId="519CD8EC" w14:textId="77777777" w:rsidR="00DD712D" w:rsidRPr="00946BAA" w:rsidRDefault="00A15B89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A7B6" w14:textId="77777777" w:rsidR="00DD712D" w:rsidRPr="00B57694" w:rsidRDefault="00DD712D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99A8" w14:textId="4CB803AD" w:rsidR="00DD712D" w:rsidRPr="005354C7" w:rsidRDefault="00DD712D" w:rsidP="00560E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GoBack"/>
            <w:bookmarkEnd w:id="2"/>
          </w:p>
        </w:tc>
      </w:tr>
    </w:tbl>
    <w:p w14:paraId="4CBCBA11" w14:textId="58B65E36" w:rsidR="00810CBD" w:rsidRPr="00810CBD" w:rsidRDefault="00810CBD" w:rsidP="00560E7E">
      <w:pPr>
        <w:pStyle w:val="a5"/>
      </w:pPr>
    </w:p>
    <w:sectPr w:rsidR="00810CBD" w:rsidRPr="00810CBD" w:rsidSect="006A23A0">
      <w:headerReference w:type="default" r:id="rId7"/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9F08" w14:textId="77777777" w:rsidR="00D05E43" w:rsidRDefault="00D05E43" w:rsidP="00560E7E">
      <w:pPr>
        <w:spacing w:after="0" w:line="240" w:lineRule="auto"/>
      </w:pPr>
      <w:r>
        <w:separator/>
      </w:r>
    </w:p>
  </w:endnote>
  <w:endnote w:type="continuationSeparator" w:id="0">
    <w:p w14:paraId="7814D0B7" w14:textId="77777777" w:rsidR="00D05E43" w:rsidRDefault="00D05E43" w:rsidP="0056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C28B1" w14:textId="77777777" w:rsidR="00D05E43" w:rsidRDefault="00D05E43" w:rsidP="00560E7E">
      <w:pPr>
        <w:spacing w:after="0" w:line="240" w:lineRule="auto"/>
      </w:pPr>
      <w:r>
        <w:separator/>
      </w:r>
    </w:p>
  </w:footnote>
  <w:footnote w:type="continuationSeparator" w:id="0">
    <w:p w14:paraId="53BE7BDA" w14:textId="77777777" w:rsidR="00D05E43" w:rsidRDefault="00D05E43" w:rsidP="00560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2CED" w14:textId="3E400785" w:rsidR="00560E7E" w:rsidRDefault="00560E7E">
    <w:pPr>
      <w:pStyle w:val="a8"/>
    </w:pPr>
    <w:r>
      <w:t>Мамонова А.С.</w:t>
    </w:r>
  </w:p>
  <w:p w14:paraId="396D406D" w14:textId="7FB2BB65" w:rsidR="00560E7E" w:rsidRDefault="00560E7E">
    <w:pPr>
      <w:pStyle w:val="a8"/>
    </w:pPr>
    <w: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A0C6C"/>
    <w:multiLevelType w:val="hybridMultilevel"/>
    <w:tmpl w:val="5E44B342"/>
    <w:lvl w:ilvl="0" w:tplc="9084BE3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959F7"/>
    <w:multiLevelType w:val="hybridMultilevel"/>
    <w:tmpl w:val="65C495EC"/>
    <w:lvl w:ilvl="0" w:tplc="F34A1B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70ED2"/>
    <w:multiLevelType w:val="hybridMultilevel"/>
    <w:tmpl w:val="31A4EF0A"/>
    <w:lvl w:ilvl="0" w:tplc="C33C4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8"/>
    <w:rsid w:val="002965EB"/>
    <w:rsid w:val="00351AB7"/>
    <w:rsid w:val="00362F70"/>
    <w:rsid w:val="005354C7"/>
    <w:rsid w:val="00560E7E"/>
    <w:rsid w:val="00613B5A"/>
    <w:rsid w:val="00810CBD"/>
    <w:rsid w:val="00867769"/>
    <w:rsid w:val="00946BAA"/>
    <w:rsid w:val="00A04BE3"/>
    <w:rsid w:val="00A13A56"/>
    <w:rsid w:val="00A15B89"/>
    <w:rsid w:val="00D05E43"/>
    <w:rsid w:val="00DD712D"/>
    <w:rsid w:val="00E62570"/>
    <w:rsid w:val="00F43ABC"/>
    <w:rsid w:val="00F45848"/>
    <w:rsid w:val="00F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46DB"/>
  <w15:chartTrackingRefBased/>
  <w15:docId w15:val="{0F99AEEE-F635-4B8C-8FBB-524F953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848"/>
    <w:pPr>
      <w:spacing w:line="256" w:lineRule="auto"/>
    </w:pPr>
    <w:rPr>
      <w:rFonts w:asciiTheme="minorHAnsi" w:hAnsiTheme="minorHAnsi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4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5848"/>
    <w:pPr>
      <w:ind w:left="720"/>
      <w:contextualSpacing/>
    </w:pPr>
  </w:style>
  <w:style w:type="character" w:customStyle="1" w:styleId="markedcontent">
    <w:name w:val="markedcontent"/>
    <w:basedOn w:val="a0"/>
    <w:rsid w:val="00F45848"/>
  </w:style>
  <w:style w:type="table" w:styleId="a4">
    <w:name w:val="Table Grid"/>
    <w:basedOn w:val="a1"/>
    <w:uiPriority w:val="39"/>
    <w:rsid w:val="00F45848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45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F45848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F45848"/>
    <w:pPr>
      <w:spacing w:after="0"/>
    </w:pPr>
  </w:style>
  <w:style w:type="paragraph" w:styleId="a8">
    <w:name w:val="header"/>
    <w:basedOn w:val="a"/>
    <w:link w:val="a9"/>
    <w:uiPriority w:val="99"/>
    <w:unhideWhenUsed/>
    <w:rsid w:val="00560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0E7E"/>
    <w:rPr>
      <w:rFonts w:asciiTheme="minorHAnsi" w:hAnsiTheme="minorHAnsi"/>
      <w:sz w:val="22"/>
    </w:rPr>
  </w:style>
  <w:style w:type="paragraph" w:styleId="aa">
    <w:name w:val="footer"/>
    <w:basedOn w:val="a"/>
    <w:link w:val="ab"/>
    <w:uiPriority w:val="99"/>
    <w:unhideWhenUsed/>
    <w:rsid w:val="00560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0E7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Коба</dc:creator>
  <cp:keywords/>
  <dc:description/>
  <cp:lastModifiedBy>Алина Мамонова</cp:lastModifiedBy>
  <cp:revision>2</cp:revision>
  <dcterms:created xsi:type="dcterms:W3CDTF">2023-04-04T07:48:00Z</dcterms:created>
  <dcterms:modified xsi:type="dcterms:W3CDTF">2023-04-04T07:48:00Z</dcterms:modified>
</cp:coreProperties>
</file>