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A800FD">
      <w:pPr>
        <w:rPr>
          <w:rFonts w:hint="eastAsia" w:ascii="等线" w:hAnsi="等线" w:eastAsia="等线"/>
          <w:b/>
          <w:bCs/>
          <w:szCs w:val="21"/>
        </w:rPr>
      </w:pPr>
      <w:r>
        <w:rPr>
          <w:rFonts w:ascii="等线" w:hAnsi="等线" w:eastAsia="等线"/>
          <w:b/>
          <w:bCs/>
          <w:szCs w:val="21"/>
        </w:rPr>
        <w:t>Homework-</w:t>
      </w:r>
      <w:r>
        <w:rPr>
          <w:rFonts w:hint="eastAsia" w:ascii="等线" w:hAnsi="等线" w:eastAsia="等线"/>
          <w:b/>
          <w:bCs/>
          <w:szCs w:val="21"/>
        </w:rPr>
        <w:t>08</w:t>
      </w:r>
    </w:p>
    <w:p w14:paraId="3F3C1FB4">
      <w:pPr>
        <w:rPr>
          <w:rFonts w:hint="eastAsia" w:ascii="等线" w:hAnsi="等线" w:eastAsia="等线"/>
          <w:szCs w:val="21"/>
        </w:rPr>
      </w:pPr>
    </w:p>
    <w:p w14:paraId="0C2784E9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问题：</w:t>
      </w:r>
    </w:p>
    <w:p w14:paraId="6CAAD3B7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1. 对于</w:t>
      </w:r>
      <w:r>
        <w:rPr>
          <w:rFonts w:ascii="等线" w:hAnsi="等线" w:eastAsia="等线"/>
          <w:szCs w:val="21"/>
        </w:rPr>
        <w:t>Doubs</w:t>
      </w:r>
      <w:r>
        <w:rPr>
          <w:rFonts w:hint="eastAsia" w:ascii="等线" w:hAnsi="等线" w:eastAsia="等线"/>
          <w:szCs w:val="21"/>
        </w:rPr>
        <w:t>数据集，采样点坐标为千米，但没有参考系信息，只有通过</w:t>
      </w:r>
      <w:r>
        <w:rPr>
          <w:rFonts w:ascii="等线" w:hAnsi="等线" w:eastAsia="等线"/>
          <w:szCs w:val="21"/>
        </w:rPr>
        <w:t>QGIS</w:t>
      </w:r>
      <w:r>
        <w:rPr>
          <w:rFonts w:hint="eastAsia" w:ascii="等线" w:hAnsi="等线" w:eastAsia="等线"/>
          <w:szCs w:val="21"/>
        </w:rPr>
        <w:t>确定各点地理坐标。请简述</w:t>
      </w:r>
      <w:r>
        <w:rPr>
          <w:rFonts w:ascii="等线" w:hAnsi="等线" w:eastAsia="等线"/>
          <w:szCs w:val="21"/>
        </w:rPr>
        <w:t>QGIS</w:t>
      </w:r>
      <w:r>
        <w:rPr>
          <w:rFonts w:hint="eastAsia" w:ascii="等线" w:hAnsi="等线" w:eastAsia="等线"/>
          <w:szCs w:val="21"/>
        </w:rPr>
        <w:t>操作过程并给出对应点的地理坐标。</w:t>
      </w:r>
    </w:p>
    <w:p w14:paraId="38933202">
      <w:p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389255</wp:posOffset>
            </wp:positionV>
            <wp:extent cx="2876550" cy="1925955"/>
            <wp:effectExtent l="0" t="0" r="0" b="762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eastAsia="zh-CN"/>
        </w:rPr>
        <w:t>（</w:t>
      </w:r>
      <w:r>
        <w:rPr>
          <w:rFonts w:hint="eastAsia" w:ascii="等线" w:hAnsi="等线" w:eastAsia="等线"/>
          <w:szCs w:val="21"/>
          <w:lang w:val="en-US" w:eastAsia="zh-CN"/>
        </w:rPr>
        <w:t>1）GGIS中图层——添加图层——添加分隔文本图层实现pointcoord_utm.csv采样点数据的导入，导入后如右图所示</w:t>
      </w:r>
    </w:p>
    <w:p w14:paraId="245C25D8">
      <w:p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83185</wp:posOffset>
            </wp:positionV>
            <wp:extent cx="2094230" cy="1917700"/>
            <wp:effectExtent l="0" t="0" r="1270" b="6350"/>
            <wp:wrapNone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460521">
      <w:pPr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                                                                                    </w:t>
      </w:r>
    </w:p>
    <w:p w14:paraId="0C0B25B8">
      <w:pPr>
        <w:rPr>
          <w:rFonts w:hint="default" w:ascii="等线" w:hAnsi="等线" w:eastAsia="等线"/>
          <w:szCs w:val="21"/>
          <w:lang w:val="en-US" w:eastAsia="zh-CN"/>
        </w:rPr>
      </w:pPr>
    </w:p>
    <w:p w14:paraId="61525E49">
      <w:pPr>
        <w:rPr>
          <w:rFonts w:hint="default" w:ascii="等线" w:hAnsi="等线" w:eastAsia="等线"/>
          <w:szCs w:val="21"/>
          <w:lang w:val="en-US" w:eastAsia="zh-CN"/>
        </w:rPr>
      </w:pPr>
    </w:p>
    <w:p w14:paraId="7E02420A">
      <w:pPr>
        <w:rPr>
          <w:rFonts w:hint="default" w:ascii="等线" w:hAnsi="等线" w:eastAsia="等线"/>
          <w:szCs w:val="21"/>
          <w:lang w:val="en-US" w:eastAsia="zh-CN"/>
        </w:rPr>
      </w:pPr>
    </w:p>
    <w:p w14:paraId="53A14B7E">
      <w:pPr>
        <w:rPr>
          <w:rFonts w:hint="default" w:ascii="等线" w:hAnsi="等线" w:eastAsia="等线"/>
          <w:szCs w:val="21"/>
          <w:lang w:val="en-US" w:eastAsia="zh-CN"/>
        </w:rPr>
      </w:pPr>
    </w:p>
    <w:p w14:paraId="2E3F9C54">
      <w:pPr>
        <w:rPr>
          <w:rFonts w:hint="default" w:ascii="等线" w:hAnsi="等线" w:eastAsia="等线"/>
          <w:szCs w:val="21"/>
          <w:lang w:val="en-US" w:eastAsia="zh-CN"/>
        </w:rPr>
      </w:pPr>
    </w:p>
    <w:p w14:paraId="757CF68D">
      <w:pPr>
        <w:rPr>
          <w:rFonts w:hint="default" w:ascii="等线" w:hAnsi="等线" w:eastAsia="等线"/>
          <w:szCs w:val="21"/>
          <w:lang w:val="en-US" w:eastAsia="zh-CN"/>
        </w:rPr>
      </w:pPr>
    </w:p>
    <w:p w14:paraId="4D55CA1B">
      <w:pPr>
        <w:rPr>
          <w:rFonts w:hint="default" w:ascii="等线" w:hAnsi="等线" w:eastAsia="等线"/>
          <w:szCs w:val="21"/>
          <w:lang w:val="en-US" w:eastAsia="zh-CN"/>
        </w:rPr>
      </w:pPr>
    </w:p>
    <w:p w14:paraId="181D8C4C">
      <w:pPr>
        <w:rPr>
          <w:rFonts w:hint="default" w:ascii="等线" w:hAnsi="等线" w:eastAsia="等线"/>
          <w:szCs w:val="21"/>
          <w:lang w:val="en-US" w:eastAsia="zh-CN"/>
        </w:rPr>
      </w:pPr>
    </w:p>
    <w:p w14:paraId="1F064AE7">
      <w:pPr>
        <w:numPr>
          <w:ilvl w:val="0"/>
          <w:numId w:val="1"/>
        </w:num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选择工程—导出—导出为pointcoord_utm.pdf用于后续配准</w:t>
      </w:r>
    </w:p>
    <w:p w14:paraId="76EEAD9B">
      <w:pPr>
        <w:numPr>
          <w:ilvl w:val="0"/>
          <w:numId w:val="0"/>
        </w:num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128270</wp:posOffset>
            </wp:positionV>
            <wp:extent cx="2637790" cy="2246630"/>
            <wp:effectExtent l="0" t="0" r="635" b="1270"/>
            <wp:wrapNone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2EC857">
      <w:pPr>
        <w:rPr>
          <w:rFonts w:hint="default" w:ascii="等线" w:hAnsi="等线" w:eastAsia="等线"/>
          <w:szCs w:val="21"/>
          <w:lang w:val="en-US" w:eastAsia="zh-CN"/>
        </w:rPr>
      </w:pPr>
    </w:p>
    <w:p w14:paraId="54F79115">
      <w:pPr>
        <w:rPr>
          <w:rFonts w:hint="default" w:ascii="等线" w:hAnsi="等线" w:eastAsia="等线"/>
          <w:szCs w:val="21"/>
          <w:lang w:val="en-US" w:eastAsia="zh-CN"/>
        </w:rPr>
      </w:pPr>
    </w:p>
    <w:p w14:paraId="4D2EA261">
      <w:pPr>
        <w:rPr>
          <w:rFonts w:hint="default" w:ascii="等线" w:hAnsi="等线" w:eastAsia="等线"/>
          <w:szCs w:val="21"/>
          <w:lang w:val="en-US" w:eastAsia="zh-CN"/>
        </w:rPr>
      </w:pPr>
    </w:p>
    <w:p w14:paraId="611B44B5">
      <w:pPr>
        <w:rPr>
          <w:rFonts w:hint="default" w:ascii="等线" w:hAnsi="等线" w:eastAsia="等线"/>
          <w:szCs w:val="21"/>
          <w:lang w:val="en-US" w:eastAsia="zh-CN"/>
        </w:rPr>
      </w:pPr>
    </w:p>
    <w:p w14:paraId="7B06D709">
      <w:pPr>
        <w:rPr>
          <w:rFonts w:hint="default" w:ascii="等线" w:hAnsi="等线" w:eastAsia="等线"/>
          <w:szCs w:val="21"/>
          <w:lang w:val="en-US" w:eastAsia="zh-CN"/>
        </w:rPr>
      </w:pPr>
    </w:p>
    <w:p w14:paraId="222FB598">
      <w:pPr>
        <w:rPr>
          <w:rFonts w:hint="default" w:ascii="等线" w:hAnsi="等线" w:eastAsia="等线"/>
          <w:szCs w:val="21"/>
          <w:lang w:val="en-US" w:eastAsia="zh-CN"/>
        </w:rPr>
      </w:pPr>
    </w:p>
    <w:p w14:paraId="1D0ACE33">
      <w:pPr>
        <w:rPr>
          <w:rFonts w:hint="default" w:ascii="等线" w:hAnsi="等线" w:eastAsia="等线"/>
          <w:szCs w:val="21"/>
          <w:lang w:val="en-US" w:eastAsia="zh-CN"/>
        </w:rPr>
      </w:pPr>
    </w:p>
    <w:p w14:paraId="04FE7F7E">
      <w:pPr>
        <w:rPr>
          <w:rFonts w:hint="default" w:ascii="等线" w:hAnsi="等线" w:eastAsia="等线"/>
          <w:szCs w:val="21"/>
          <w:lang w:val="en-US" w:eastAsia="zh-CN"/>
        </w:rPr>
      </w:pPr>
    </w:p>
    <w:p w14:paraId="2CA4CD54">
      <w:pPr>
        <w:rPr>
          <w:rFonts w:hint="default" w:ascii="等线" w:hAnsi="等线" w:eastAsia="等线"/>
          <w:szCs w:val="21"/>
          <w:lang w:val="en-US" w:eastAsia="zh-CN"/>
        </w:rPr>
      </w:pPr>
    </w:p>
    <w:p w14:paraId="24FB3D1F">
      <w:pPr>
        <w:rPr>
          <w:rFonts w:hint="default" w:ascii="等线" w:hAnsi="等线" w:eastAsia="等线"/>
          <w:szCs w:val="21"/>
          <w:lang w:val="en-US" w:eastAsia="zh-CN"/>
        </w:rPr>
      </w:pPr>
    </w:p>
    <w:p w14:paraId="4AEBFFC8">
      <w:pPr>
        <w:rPr>
          <w:rFonts w:hint="default" w:ascii="等线" w:hAnsi="等线" w:eastAsia="等线"/>
          <w:szCs w:val="21"/>
          <w:lang w:val="en-US" w:eastAsia="zh-CN"/>
        </w:rPr>
      </w:pPr>
    </w:p>
    <w:p w14:paraId="0493C482">
      <w:pPr>
        <w:numPr>
          <w:ilvl w:val="0"/>
          <w:numId w:val="1"/>
        </w:numPr>
        <w:ind w:left="0" w:leftChars="0" w:firstLine="0" w:firstLineChars="0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将hwk-7的</w:t>
      </w:r>
      <w:r>
        <w:rPr>
          <w:rFonts w:hint="eastAsia" w:ascii="等线" w:hAnsi="等线" w:eastAsia="等线" w:cs="Times New Roman"/>
          <w:szCs w:val="21"/>
          <w:lang w:val="en-US" w:eastAsia="zh-CN"/>
        </w:rPr>
        <w:t>doubs_river.geojson导入：</w:t>
      </w:r>
      <w:r>
        <w:rPr>
          <w:rFonts w:hint="default" w:ascii="等线" w:hAnsi="等线" w:eastAsia="等线"/>
          <w:szCs w:val="21"/>
          <w:lang w:val="en-US" w:eastAsia="zh-CN"/>
        </w:rPr>
        <w:t>图层 → 添加图层 → 添加矢量图层，并添加一个地图底图：Web → QuickMapServices → OSM → OSM Standard。</w:t>
      </w:r>
    </w:p>
    <w:p w14:paraId="3642446E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89535</wp:posOffset>
            </wp:positionV>
            <wp:extent cx="5655310" cy="1203960"/>
            <wp:effectExtent l="0" t="0" r="2540" b="5715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-93" b="4924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82566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233448B6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1DA608F5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5CF19F04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3656CC71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228BFEDD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7CB1D16D">
      <w:pPr>
        <w:numPr>
          <w:ilvl w:val="0"/>
          <w:numId w:val="1"/>
        </w:numPr>
        <w:ind w:left="0" w:leftChars="0" w:firstLine="0" w:firstLineChars="0"/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573405</wp:posOffset>
            </wp:positionV>
            <wp:extent cx="3035300" cy="765175"/>
            <wp:effectExtent l="0" t="0" r="3175" b="6350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val="en-US" w:eastAsia="zh-CN"/>
        </w:rPr>
        <w:t xml:space="preserve">安装插件 georeferencer，将pointcoord_utm.pdf文件导入，导入后利用Freehand Raster Georeferencer的移动（MO）和缩放（SC）功能，将搜索到的河流数据与导入的数据点进行重叠。                                                                          </w:t>
      </w:r>
    </w:p>
    <w:p w14:paraId="6C5BC908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130810</wp:posOffset>
            </wp:positionV>
            <wp:extent cx="2641600" cy="565150"/>
            <wp:effectExtent l="0" t="0" r="6350" b="6350"/>
            <wp:wrapNone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C7566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0859ED3F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11430</wp:posOffset>
            </wp:positionV>
            <wp:extent cx="5144770" cy="2271395"/>
            <wp:effectExtent l="0" t="0" r="8255" b="5080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9E2611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0D193648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66367994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45A822EE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7406FAE0">
      <w:pPr>
        <w:numPr>
          <w:ilvl w:val="0"/>
          <w:numId w:val="0"/>
        </w:numPr>
        <w:ind w:leftChars="0"/>
        <w:rPr>
          <w:rFonts w:hint="default" w:ascii="等线" w:hAnsi="等线" w:eastAsia="等线"/>
          <w:szCs w:val="21"/>
          <w:lang w:val="en-US" w:eastAsia="zh-CN"/>
        </w:rPr>
      </w:pPr>
    </w:p>
    <w:p w14:paraId="45BB2A27">
      <w:pPr>
        <w:rPr>
          <w:rFonts w:hint="default" w:ascii="等线" w:hAnsi="等线" w:eastAsia="等线"/>
          <w:szCs w:val="21"/>
          <w:lang w:val="en-US" w:eastAsia="zh-CN"/>
        </w:rPr>
      </w:pPr>
    </w:p>
    <w:p w14:paraId="048B04A3">
      <w:pPr>
        <w:rPr>
          <w:rFonts w:hint="default" w:ascii="等线" w:hAnsi="等线" w:eastAsia="等线"/>
          <w:szCs w:val="21"/>
          <w:lang w:val="en-US" w:eastAsia="zh-CN"/>
        </w:rPr>
      </w:pPr>
    </w:p>
    <w:p w14:paraId="2CB409F4">
      <w:pPr>
        <w:rPr>
          <w:rFonts w:hint="default" w:ascii="等线" w:hAnsi="等线" w:eastAsia="等线"/>
          <w:szCs w:val="21"/>
          <w:lang w:val="en-US" w:eastAsia="zh-CN"/>
        </w:rPr>
      </w:pPr>
    </w:p>
    <w:p w14:paraId="6CB61006">
      <w:pPr>
        <w:rPr>
          <w:rFonts w:hint="default" w:ascii="等线" w:hAnsi="等线" w:eastAsia="等线"/>
          <w:szCs w:val="21"/>
          <w:lang w:val="en-US" w:eastAsia="zh-CN"/>
        </w:rPr>
      </w:pPr>
    </w:p>
    <w:p w14:paraId="3D4578B4">
      <w:pPr>
        <w:rPr>
          <w:rFonts w:hint="default" w:ascii="等线" w:hAnsi="等线" w:eastAsia="等线"/>
          <w:szCs w:val="21"/>
          <w:lang w:val="en-US" w:eastAsia="zh-CN"/>
        </w:rPr>
      </w:pPr>
    </w:p>
    <w:p w14:paraId="2FC1DFF4">
      <w:pPr>
        <w:rPr>
          <w:rFonts w:hint="default" w:ascii="等线" w:hAnsi="等线" w:eastAsia="等线"/>
          <w:szCs w:val="21"/>
          <w:lang w:val="en-US" w:eastAsia="zh-CN"/>
        </w:rPr>
      </w:pPr>
    </w:p>
    <w:p w14:paraId="33EECDC8"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使用配准工具，根据doubs_river河流数据，对前面导出的pointcoord_utm.pdf文件进行配准：点击图层 → 配准工具 → 打开栅格添加配准文件 → 对PDF中的每一个点进行配准，尽量使得点落在河流线段上。点击开始校准，获得pointcoord_utm已修改.tif文件，在图层中可见校准好的数据点。</w:t>
      </w:r>
    </w:p>
    <w:p w14:paraId="55DB1C63">
      <w:pPr>
        <w:numPr>
          <w:ilvl w:val="0"/>
          <w:numId w:val="0"/>
        </w:numPr>
        <w:ind w:leftChars="0"/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2715895</wp:posOffset>
            </wp:positionH>
            <wp:positionV relativeFrom="paragraph">
              <wp:posOffset>13970</wp:posOffset>
            </wp:positionV>
            <wp:extent cx="3005455" cy="1739900"/>
            <wp:effectExtent l="0" t="0" r="4445" b="3175"/>
            <wp:wrapNone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40005</wp:posOffset>
            </wp:positionV>
            <wp:extent cx="2634615" cy="1774190"/>
            <wp:effectExtent l="0" t="0" r="3810" b="6985"/>
            <wp:wrapNone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val="en-US" w:eastAsia="zh-CN"/>
        </w:rPr>
        <w:t xml:space="preserve">                                                                          </w:t>
      </w:r>
    </w:p>
    <w:p w14:paraId="0A1056B4">
      <w:pPr>
        <w:rPr>
          <w:rFonts w:hint="default" w:ascii="等线" w:hAnsi="等线" w:eastAsia="等线"/>
          <w:szCs w:val="21"/>
          <w:lang w:val="en-US" w:eastAsia="zh-CN"/>
        </w:rPr>
      </w:pPr>
    </w:p>
    <w:p w14:paraId="791FABAB">
      <w:pPr>
        <w:rPr>
          <w:rFonts w:hint="default" w:ascii="等线" w:hAnsi="等线" w:eastAsia="等线"/>
          <w:szCs w:val="21"/>
          <w:lang w:val="en-US" w:eastAsia="zh-CN"/>
        </w:rPr>
      </w:pPr>
    </w:p>
    <w:p w14:paraId="472681FB">
      <w:pPr>
        <w:rPr>
          <w:rFonts w:hint="default" w:ascii="等线" w:hAnsi="等线" w:eastAsia="等线"/>
          <w:szCs w:val="21"/>
          <w:lang w:val="en-US" w:eastAsia="zh-CN"/>
        </w:rPr>
      </w:pPr>
    </w:p>
    <w:p w14:paraId="1E3B0060">
      <w:pPr>
        <w:rPr>
          <w:rFonts w:hint="default" w:ascii="等线" w:hAnsi="等线" w:eastAsia="等线"/>
          <w:szCs w:val="21"/>
          <w:lang w:val="en-US" w:eastAsia="zh-CN"/>
        </w:rPr>
      </w:pPr>
    </w:p>
    <w:p w14:paraId="7832267C">
      <w:pPr>
        <w:rPr>
          <w:rFonts w:hint="default" w:ascii="等线" w:hAnsi="等线" w:eastAsia="等线"/>
          <w:szCs w:val="21"/>
          <w:lang w:val="en-US" w:eastAsia="zh-CN"/>
        </w:rPr>
      </w:pPr>
    </w:p>
    <w:p w14:paraId="6674209C">
      <w:pPr>
        <w:rPr>
          <w:rFonts w:hint="default" w:ascii="等线" w:hAnsi="等线" w:eastAsia="等线"/>
          <w:szCs w:val="21"/>
          <w:lang w:val="en-US" w:eastAsia="zh-CN"/>
        </w:rPr>
      </w:pPr>
    </w:p>
    <w:p w14:paraId="7564D29D">
      <w:pPr>
        <w:rPr>
          <w:rFonts w:hint="default" w:ascii="等线" w:hAnsi="等线" w:eastAsia="等线"/>
          <w:szCs w:val="21"/>
          <w:lang w:val="en-US" w:eastAsia="zh-CN"/>
        </w:rPr>
      </w:pPr>
    </w:p>
    <w:p w14:paraId="682003FF">
      <w:pPr>
        <w:rPr>
          <w:rFonts w:hint="default" w:ascii="等线" w:hAnsi="等线" w:eastAsia="等线"/>
          <w:szCs w:val="21"/>
          <w:lang w:val="en-US" w:eastAsia="zh-CN"/>
        </w:rPr>
      </w:pPr>
    </w:p>
    <w:p w14:paraId="08F4A638">
      <w:pPr>
        <w:rPr>
          <w:rFonts w:hint="default" w:ascii="等线" w:hAnsi="等线" w:eastAsia="等线"/>
          <w:szCs w:val="21"/>
          <w:lang w:val="en-US" w:eastAsia="zh-CN"/>
        </w:rPr>
      </w:pPr>
    </w:p>
    <w:p w14:paraId="3C5415C3">
      <w:pPr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（6）每个采样点添加id，保存地理坐标为csv，注意geometry选在AS XY，输出结果如图所示</w:t>
      </w:r>
    </w:p>
    <w:p w14:paraId="57E7CCD6">
      <w:p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48895</wp:posOffset>
            </wp:positionV>
            <wp:extent cx="1771015" cy="1369060"/>
            <wp:effectExtent l="0" t="0" r="635" b="2540"/>
            <wp:wrapNone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1959610</wp:posOffset>
            </wp:positionH>
            <wp:positionV relativeFrom="paragraph">
              <wp:posOffset>1270</wp:posOffset>
            </wp:positionV>
            <wp:extent cx="1849120" cy="2042795"/>
            <wp:effectExtent l="0" t="0" r="8255" b="5080"/>
            <wp:wrapNone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3910330</wp:posOffset>
            </wp:positionH>
            <wp:positionV relativeFrom="paragraph">
              <wp:posOffset>26670</wp:posOffset>
            </wp:positionV>
            <wp:extent cx="1535430" cy="2139315"/>
            <wp:effectExtent l="0" t="0" r="7620" b="381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val="en-US" w:eastAsia="zh-CN"/>
        </w:rPr>
        <w:t xml:space="preserve">                                                                                                       </w:t>
      </w:r>
    </w:p>
    <w:p w14:paraId="1433F09C">
      <w:pPr>
        <w:rPr>
          <w:rFonts w:hint="default" w:ascii="等线" w:hAnsi="等线" w:eastAsia="等线"/>
          <w:szCs w:val="21"/>
          <w:lang w:val="en-US" w:eastAsia="zh-CN"/>
        </w:rPr>
      </w:pPr>
    </w:p>
    <w:p w14:paraId="7438D77F">
      <w:pPr>
        <w:rPr>
          <w:rFonts w:hint="default" w:ascii="等线" w:hAnsi="等线" w:eastAsia="等线"/>
          <w:szCs w:val="21"/>
          <w:lang w:val="en-US" w:eastAsia="zh-CN"/>
        </w:rPr>
      </w:pPr>
    </w:p>
    <w:p w14:paraId="363FE5E7">
      <w:pPr>
        <w:rPr>
          <w:rFonts w:hint="default" w:ascii="等线" w:hAnsi="等线" w:eastAsia="等线"/>
          <w:szCs w:val="21"/>
          <w:lang w:val="en-US" w:eastAsia="zh-CN"/>
        </w:rPr>
      </w:pPr>
    </w:p>
    <w:p w14:paraId="1C1562F6">
      <w:pPr>
        <w:rPr>
          <w:rFonts w:hint="default" w:ascii="等线" w:hAnsi="等线" w:eastAsia="等线"/>
          <w:szCs w:val="21"/>
          <w:lang w:val="en-US" w:eastAsia="zh-CN"/>
        </w:rPr>
      </w:pPr>
    </w:p>
    <w:p w14:paraId="4C6AF9FE">
      <w:pPr>
        <w:rPr>
          <w:rFonts w:hint="default" w:ascii="等线" w:hAnsi="等线" w:eastAsia="等线"/>
          <w:szCs w:val="21"/>
          <w:lang w:val="en-US" w:eastAsia="zh-CN"/>
        </w:rPr>
      </w:pPr>
    </w:p>
    <w:p w14:paraId="0D388AF1">
      <w:pPr>
        <w:rPr>
          <w:rFonts w:hint="default" w:ascii="等线" w:hAnsi="等线" w:eastAsia="等线"/>
          <w:szCs w:val="21"/>
          <w:lang w:val="en-US" w:eastAsia="zh-CN"/>
        </w:rPr>
      </w:pPr>
    </w:p>
    <w:p w14:paraId="3A054B1B">
      <w:pPr>
        <w:rPr>
          <w:rFonts w:hint="default" w:ascii="等线" w:hAnsi="等线" w:eastAsia="等线"/>
          <w:szCs w:val="21"/>
          <w:lang w:val="en-US" w:eastAsia="zh-CN"/>
        </w:rPr>
      </w:pPr>
    </w:p>
    <w:p w14:paraId="642837F6">
      <w:pPr>
        <w:rPr>
          <w:rFonts w:hint="default" w:ascii="等线" w:hAnsi="等线" w:eastAsia="等线"/>
          <w:szCs w:val="21"/>
          <w:lang w:val="en-US" w:eastAsia="zh-CN"/>
        </w:rPr>
      </w:pPr>
    </w:p>
    <w:p w14:paraId="51E2BD7F">
      <w:pPr>
        <w:rPr>
          <w:rFonts w:hint="default" w:ascii="等线" w:hAnsi="等线" w:eastAsia="等线"/>
          <w:szCs w:val="21"/>
          <w:lang w:val="en-US" w:eastAsia="zh-CN"/>
        </w:rPr>
      </w:pPr>
    </w:p>
    <w:p w14:paraId="5A34CA8A">
      <w:pPr>
        <w:rPr>
          <w:rFonts w:hint="default" w:ascii="等线" w:hAnsi="等线" w:eastAsia="等线"/>
          <w:szCs w:val="21"/>
          <w:lang w:val="en-US" w:eastAsia="zh-CN"/>
        </w:rPr>
      </w:pPr>
    </w:p>
    <w:p w14:paraId="032851AC">
      <w:pPr>
        <w:rPr>
          <w:rFonts w:hint="default" w:ascii="等线" w:hAnsi="等线" w:eastAsia="等线"/>
          <w:szCs w:val="21"/>
          <w:lang w:val="en-US" w:eastAsia="zh-CN"/>
        </w:rPr>
      </w:pPr>
    </w:p>
    <w:p w14:paraId="7089073E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2. 为确定各地点鱼群数量是否存在空间自相关，需要确定空间邻近，依据空间邻近及权重矩阵，得到空间滞后spatial lag。下图展示蓝色位置的Rook和queen相邻（黄色），请分别指出两种空间邻近的空间权重矩阵。</w:t>
      </w:r>
    </w:p>
    <w:p w14:paraId="12293DE1">
      <w:pPr>
        <w:rPr>
          <w:rFonts w:hint="eastAsia" w:ascii="等线" w:hAnsi="等线" w:eastAsia="等线"/>
          <w:szCs w:val="21"/>
        </w:rPr>
      </w:pPr>
    </w:p>
    <w:p w14:paraId="40E35467">
      <w:pPr>
        <w:rPr>
          <w:rFonts w:hint="eastAsia" w:ascii="等线" w:hAnsi="等线" w:eastAsia="等线"/>
          <w:szCs w:val="21"/>
        </w:rPr>
      </w:pPr>
      <w:r>
        <w:rPr>
          <w:rFonts w:ascii="等线" w:hAnsi="等线" w:eastAsia="等线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172085</wp:posOffset>
                </wp:positionV>
                <wp:extent cx="925830" cy="895350"/>
                <wp:effectExtent l="0" t="0" r="26670" b="19050"/>
                <wp:wrapNone/>
                <wp:docPr id="1063591425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895350"/>
                          <a:chOff x="0" y="40640"/>
                          <a:chExt cx="926320" cy="895840"/>
                        </a:xfrm>
                      </wpg:grpSpPr>
                      <wps:wsp>
                        <wps:cNvPr id="318301495" name="椭圆 318301495"/>
                        <wps:cNvSpPr>
                          <a:spLocks noChangeAspect="1"/>
                        </wps:cNvSpPr>
                        <wps:spPr>
                          <a:xfrm>
                            <a:off x="406400" y="426720"/>
                            <a:ext cx="144000" cy="144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85240291" name="椭圆 1985240291"/>
                        <wps:cNvSpPr>
                          <a:spLocks noChangeAspect="1"/>
                        </wps:cNvSpPr>
                        <wps:spPr>
                          <a:xfrm>
                            <a:off x="0" y="3860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01609410" name="椭圆 1701609410"/>
                        <wps:cNvSpPr>
                          <a:spLocks noChangeAspect="1"/>
                        </wps:cNvSpPr>
                        <wps:spPr>
                          <a:xfrm>
                            <a:off x="447040" y="4064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6138388" name="椭圆 1046138388"/>
                        <wps:cNvSpPr>
                          <a:spLocks noChangeAspect="1"/>
                        </wps:cNvSpPr>
                        <wps:spPr>
                          <a:xfrm>
                            <a:off x="782320" y="40640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93638433" name="椭圆 2093638433"/>
                        <wps:cNvSpPr>
                          <a:spLocks noChangeAspect="1"/>
                        </wps:cNvSpPr>
                        <wps:spPr>
                          <a:xfrm>
                            <a:off x="426720" y="7924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026" o:spt="203" style="position:absolute;left:0pt;margin-left:10.5pt;margin-top:13.55pt;height:70.5pt;width:72.9pt;z-index:251661312;mso-width-relative:page;mso-height-relative:page;" coordorigin="0,40640" coordsize="926320,895840" o:gfxdata="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">
                <o:lock v:ext="edit" aspectratio="f"/>
                <v:shape id="_x0000_s1026" o:spid="_x0000_s1026" o:spt="3" type="#_x0000_t3" style="position:absolute;left:406400;top:426720;height:144000;width:144000;v-text-anchor:middle;" fillcolor="#4F81BD [3204]" filled="t" stroked="t" coordsize="21600,21600" o:gfxdata="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A6bawwAAAOIAAAAPAAAAAAAAAAEAIAAAACIAAABkcnMvZG93bnJldi54bWxQSwECFAAUAAAACACH&#10;TuJAMy8FnjsAAAA5AAAAEAAAAAAAAAABACAAAAASAQAAZHJzL3NoYXBleG1sLnhtbFBLBQYAAAAA&#10;BgAGAFsBAAC8AwAAAAA=&#10;">
                  <v:fill on="t" focussize="0,0"/>
                  <v:stroke weight="2pt" color="#1C334E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0;top:386080;height:144000;width:144000;v-text-anchor:middle;" fillcolor="#FFC000" filled="t" stroked="t" coordsize="21600,21600" o:gfxdata="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U&#10;yjhxwwAAAOMAAAAPAAAAAAAAAAEAIAAAACIAAABkcnMvZG93bnJldi54bWxQSwECFAAUAAAACACH&#10;TuJAMy8FnjsAAAA5AAAAEAAAAAAAAAABACAAAAASAQAAZHJzL3NoYXBleG1sLnhtbFBLBQYAAAAA&#10;BgAGAFsBAAC8AwAAAAA=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447040;top:40640;height:144000;width:144000;v-text-anchor:middle;" fillcolor="#FFC000" filled="t" stroked="t" coordsize="21600,21600" o:gfxdata="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+Pm&#10;gsEAAADjAAAADwAAAAAAAAABACAAAAAiAAAAZHJzL2Rvd25yZXYueG1sUEsBAhQAFAAAAAgAh07i&#10;QDMvBZ47AAAAOQAAABAAAAAAAAAAAQAgAAAAEAEAAGRycy9zaGFwZXhtbC54bWxQSwUGAAAAAAYA&#10;BgBbAQAAugMAAAAA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782320;top:406400;height:144000;width:144000;v-text-anchor:middle;" fillcolor="#FFC000" filled="t" stroked="t" coordsize="21600,21600" o:gfxdata="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8YcR&#10;P8EAAADjAAAADwAAAAAAAAABACAAAAAiAAAAZHJzL2Rvd25yZXYueG1sUEsBAhQAFAAAAAgAh07i&#10;QDMvBZ47AAAAOQAAABAAAAAAAAAAAQAgAAAAEAEAAGRycy9zaGFwZXhtbC54bWxQSwUGAAAAAAYA&#10;BgBbAQAAugMAAAAA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426720;top:792480;height:144000;width:144000;v-text-anchor:middle;" fillcolor="#FFC000" filled="t" stroked="t" coordsize="21600,21600" o:gfxdata="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w5&#10;2kTCAAAA4wAAAA8AAAAAAAAAAQAgAAAAIgAAAGRycy9kb3ducmV2LnhtbFBLAQIUABQAAAAIAIdO&#10;4kAzLwWeOwAAADkAAAAQAAAAAAAAAAEAIAAAABEBAABkcnMvc2hhcGV4bWwueG1sUEsFBgAAAAAG&#10;AAYAWwEAALsDAAAAAA==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ascii="等线" w:hAnsi="等线" w:eastAsia="等线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131445</wp:posOffset>
                </wp:positionV>
                <wp:extent cx="966470" cy="895350"/>
                <wp:effectExtent l="0" t="0" r="24130" b="19050"/>
                <wp:wrapNone/>
                <wp:docPr id="13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6470" cy="895350"/>
                          <a:chOff x="2286000" y="0"/>
                          <a:chExt cx="966960" cy="895840"/>
                        </a:xfrm>
                      </wpg:grpSpPr>
                      <wps:wsp>
                        <wps:cNvPr id="1930162387" name="椭圆 1930162387"/>
                        <wps:cNvSpPr>
                          <a:spLocks noChangeAspect="1"/>
                        </wps:cNvSpPr>
                        <wps:spPr>
                          <a:xfrm>
                            <a:off x="2296160" y="7416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35306884" name="组合 135306884"/>
                        <wpg:cNvGrpSpPr/>
                        <wpg:grpSpPr>
                          <a:xfrm>
                            <a:off x="2286000" y="0"/>
                            <a:ext cx="966960" cy="895840"/>
                            <a:chOff x="2286000" y="0"/>
                            <a:chExt cx="966960" cy="895840"/>
                          </a:xfrm>
                        </wpg:grpSpPr>
                        <wps:wsp>
                          <wps:cNvPr id="1687962331" name="椭圆 1687962331"/>
                          <wps:cNvSpPr>
                            <a:spLocks noChangeAspect="1"/>
                          </wps:cNvSpPr>
                          <wps:spPr>
                            <a:xfrm>
                              <a:off x="3088640" y="0"/>
                              <a:ext cx="144000" cy="1440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945959644" name="组合 1945959644"/>
                          <wpg:cNvGrpSpPr/>
                          <wpg:grpSpPr>
                            <a:xfrm>
                              <a:off x="2286000" y="0"/>
                              <a:ext cx="966960" cy="895840"/>
                              <a:chOff x="2286000" y="0"/>
                              <a:chExt cx="966960" cy="895840"/>
                            </a:xfrm>
                          </wpg:grpSpPr>
                          <wps:wsp>
                            <wps:cNvPr id="1607156520" name="椭圆 1607156520"/>
                            <wps:cNvSpPr>
                              <a:spLocks noChangeAspect="1"/>
                            </wps:cNvSpPr>
                            <wps:spPr>
                              <a:xfrm>
                                <a:off x="229616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g:grpSp>
                            <wpg:cNvPr id="1762646349" name="组合 1762646349"/>
                            <wpg:cNvGrpSpPr/>
                            <wpg:grpSpPr>
                              <a:xfrm>
                                <a:off x="2286000" y="386080"/>
                                <a:ext cx="966960" cy="509760"/>
                                <a:chOff x="2286000" y="386080"/>
                                <a:chExt cx="966960" cy="509760"/>
                              </a:xfrm>
                            </wpg:grpSpPr>
                            <wps:wsp>
                              <wps:cNvPr id="1247516665" name="椭圆 124751666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641600" y="38608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59824456" name="椭圆 105982445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286000" y="3962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05154591" name="椭圆 80515459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661920" y="7518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11085427" name="椭圆 211108542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078480" y="7518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71126765" name="椭圆 87112676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108960" y="3962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06139247" name="椭圆 806139247"/>
                            <wps:cNvSpPr>
                              <a:spLocks noChangeAspect="1"/>
                            </wps:cNvSpPr>
                            <wps:spPr>
                              <a:xfrm>
                                <a:off x="267208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190.5pt;margin-top:10.35pt;height:70.5pt;width:76.1pt;z-index:251662336;mso-width-relative:page;mso-height-relative:page;" coordorigin="2286000,0" coordsize="966960,895840" o:gfxdata="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">
                <o:lock v:ext="edit" aspectratio="f"/>
                <v:shape id="_x0000_s1026" o:spid="_x0000_s1026" o:spt="3" type="#_x0000_t3" style="position:absolute;left:2296160;top:741680;height:144000;width:144000;v-text-anchor:middle;" fillcolor="#FFC000" filled="t" stroked="t" coordsize="21600,21600" o:gfxdata="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pi&#10;LezCAAAA4wAAAA8AAAAAAAAAAQAgAAAAIgAAAGRycy9kb3ducmV2LnhtbFBLAQIUABQAAAAIAIdO&#10;4kAzLwWeOwAAADkAAAAQAAAAAAAAAAEAIAAAABEBAABkcnMvc2hhcGV4bWwueG1sUEsFBgAAAAAG&#10;AAYAWwEAALsDAAAAAA==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group id="_x0000_s1026" o:spid="_x0000_s1026" o:spt="203" style="position:absolute;left:2286000;top:0;height:895840;width:966960;" coordorigin="2286000,0" coordsize="966960,895840" o:gfxdata="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PALURcAAAADiAAAADwAAAAAAAAABACAAAAAiAAAAZHJzL2Rvd25yZXYu&#10;eG1sUEsBAhQAFAAAAAgAh07iQDMvBZ47AAAAOQAAABUAAAAAAAAAAQAgAAAADwEAAGRycy9ncm91&#10;cHNoYXBleG1sLnhtbFBLBQYAAAAABgAGAGABAADMAwAAAAA=&#10;">
                  <o:lock v:ext="edit" aspectratio="f"/>
                  <v:shape id="_x0000_s1026" o:spid="_x0000_s1026" o:spt="3" type="#_x0000_t3" style="position:absolute;left:3088640;top:0;height:144000;width:144000;v-text-anchor:middle;" fillcolor="#FFC000" filled="t" stroked="t" coordsize="21600,21600" o:gfxdata="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O&#10;1o81wwAAAOMAAAAPAAAAAAAAAAEAIAAAACIAAABkcnMvZG93bnJldi54bWxQSwECFAAUAAAACACH&#10;TuJAMy8FnjsAAAA5AAAAEAAAAAAAAAABACAAAAASAQAAZHJzL3NoYXBleG1sLnhtbFBLBQYAAAAA&#10;BgAGAFsBAAC8AwAAAAA=&#10;">
                    <v:fill on="t" focussize="0,0"/>
                    <v:stroke weight="2pt" color="#FFC000 [3204]" joinstyle="round"/>
                    <v:imagedata o:title=""/>
                    <o:lock v:ext="edit" aspectratio="t"/>
                  </v:shape>
                  <v:group id="_x0000_s1026" o:spid="_x0000_s1026" o:spt="203" style="position:absolute;left:2286000;top:0;height:895840;width:966960;" coordorigin="2286000,0" coordsize="966960,895840" o:gfxdata="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DtKYIawgAAAOMAAAAPAAAAAAAAAAEAIAAAACIAAABkcnMvZG93bnJl&#10;di54bWxQSwECFAAUAAAACACHTuJAMy8FnjsAAAA5AAAAFQAAAAAAAAABACAAAAARAQAAZHJzL2dy&#10;b3Vwc2hhcGV4bWwueG1sUEsFBgAAAAAGAAYAYAEAAM4DAAAAAA==&#10;">
                    <o:lock v:ext="edit" aspectratio="f"/>
                    <v:shape id="_x0000_s1026" o:spid="_x0000_s1026" o:spt="3" type="#_x0000_t3" style="position:absolute;left:2296160;top:0;height:144000;width:144000;v-text-anchor:middle;" fillcolor="#FFC000" filled="t" stroked="t" coordsize="21600,21600" o:gfxdata="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iL&#10;e8fCAAAA4wAAAA8AAAAAAAAAAQAgAAAAIgAAAGRycy9kb3ducmV2LnhtbFBLAQIUABQAAAAIAIdO&#10;4kAzLwWeOwAAADkAAAAQAAAAAAAAAAEAIAAAABEBAABkcnMvc2hhcGV4bWwueG1sUEsFBgAAAAAG&#10;AAYAWwEAALsDAAAAAA==&#10;">
                      <v:fill on="t" focussize="0,0"/>
                      <v:stroke weight="2pt" color="#FFC000 [3204]" joinstyle="round"/>
                      <v:imagedata o:title=""/>
                      <o:lock v:ext="edit" aspectratio="t"/>
                    </v:shape>
                    <v:group id="_x0000_s1026" o:spid="_x0000_s1026" o:spt="203" style="position:absolute;left:2286000;top:386080;height:509760;width:966960;" coordorigin="2286000,386080" coordsize="966960,509760" o:gfxdata="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BFYI6wwgAAAOMAAAAPAAAAAAAAAAEAIAAAACIAAABkcnMvZG93bnJl&#10;di54bWxQSwECFAAUAAAACACHTuJAMy8FnjsAAAA5AAAAFQAAAAAAAAABACAAAAARAQAAZHJzL2dy&#10;b3Vwc2hhcGV4bWwueG1sUEsFBgAAAAAGAAYAYAEAAM4DAAAAAA==&#10;">
                      <o:lock v:ext="edit" aspectratio="f"/>
                      <v:shape id="_x0000_s1026" o:spid="_x0000_s1026" o:spt="3" type="#_x0000_t3" style="position:absolute;left:2641600;top:386080;height:144000;width:144000;v-text-anchor:middle;" fillcolor="#4F81BD [3204]" filled="t" stroked="t" coordsize="21600,21600" o:gfxdata="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1Wc0&#10;xMEAAADjAAAADwAAAAAAAAABACAAAAAiAAAAZHJzL2Rvd25yZXYueG1sUEsBAhQAFAAAAAgAh07i&#10;QDMvBZ47AAAAOQAAABAAAAAAAAAAAQAgAAAAEAEAAGRycy9zaGFwZXhtbC54bWxQSwUGAAAAAAYA&#10;BgBbAQAAugMAAAAA&#10;">
                        <v:fill on="t" focussize="0,0"/>
                        <v:stroke weight="2pt" color="#1C334E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2286000;top:396240;height:144000;width:144000;v-text-anchor:middle;" fillcolor="#FFC000" filled="t" stroked="t" coordsize="21600,21600" o:gfxdata="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J&#10;BndfwwAAAOMAAAAPAAAAAAAAAAEAIAAAACIAAABkcnMvZG93bnJldi54bWxQSwECFAAUAAAACACH&#10;TuJAMy8FnjsAAAA5AAAAEAAAAAAAAAABACAAAAASAQAAZHJzL3NoYXBleG1sLnhtbFBLBQYAAAAA&#10;BgAGAFsBAAC8AwAAAAA=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2661920;top:751840;height:144000;width:144000;v-text-anchor:middle;" fillcolor="#FFC000" filled="t" stroked="t" coordsize="21600,21600" o:gfxdata="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vdu&#10;RcEAAADiAAAADwAAAAAAAAABACAAAAAiAAAAZHJzL2Rvd25yZXYueG1sUEsBAhQAFAAAAAgAh07i&#10;QDMvBZ47AAAAOQAAABAAAAAAAAAAAQAgAAAAEAEAAGRycy9zaGFwZXhtbC54bWxQSwUGAAAAAAYA&#10;BgBbAQAAugMAAAAA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3078480;top:751840;height:144000;width:144000;v-text-anchor:middle;" fillcolor="#FFC000" filled="t" stroked="t" coordsize="21600,21600" o:gfxdata="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3i5&#10;8sEAAADjAAAADwAAAAAAAAABACAAAAAiAAAAZHJzL2Rvd25yZXYueG1sUEsBAhQAFAAAAAgAh07i&#10;QDMvBZ47AAAAOQAAABAAAAAAAAAAAQAgAAAAEAEAAGRycy9zaGFwZXhtbC54bWxQSwUGAAAAAAYA&#10;BgBbAQAAugMAAAAA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3108960;top:396240;height:144000;width:144000;v-text-anchor:middle;" fillcolor="#FFC000" filled="t" stroked="t" coordsize="21600,21600" o:gfxdata="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yJ+U&#10;wAAAAOIAAAAPAAAAAAAAAAEAIAAAACIAAABkcnMvZG93bnJldi54bWxQSwECFAAUAAAACACHTuJA&#10;My8FnjsAAAA5AAAAEAAAAAAAAAABACAAAAAPAQAAZHJzL3NoYXBleG1sLnhtbFBLBQYAAAAABgAG&#10;AFsBAAC5AwAAAAA=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</v:group>
                    <v:shape id="_x0000_s1026" o:spid="_x0000_s1026" o:spt="3" type="#_x0000_t3" style="position:absolute;left:2672080;top:0;height:144000;width:144000;v-text-anchor:middle;" fillcolor="#FFC000" filled="t" stroked="t" coordsize="21600,21600" o:gfxdata="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l6r&#10;zcEAAADiAAAADwAAAAAAAAABACAAAAAiAAAAZHJzL2Rvd25yZXYueG1sUEsBAhQAFAAAAAgAh07i&#10;QDMvBZ47AAAAOQAAABAAAAAAAAAAAQAgAAAAEAEAAGRycy9zaGFwZXhtbC54bWxQSwUGAAAAAAYA&#10;BgBbAQAAugMAAAAA&#10;">
                      <v:fill on="t" focussize="0,0"/>
                      <v:stroke weight="2pt" color="#FFC000 [3204]" joinstyle="round"/>
                      <v:imagedata o:title="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rFonts w:ascii="等线" w:hAnsi="等线" w:eastAsia="等线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F838E">
      <w:pPr>
        <w:rPr>
          <w:rFonts w:hint="eastAsia" w:ascii="等线" w:hAnsi="等线" w:eastAsia="等线"/>
          <w:szCs w:val="21"/>
        </w:rPr>
      </w:pPr>
    </w:p>
    <w:p w14:paraId="2A217129">
      <w:pPr>
        <w:rPr>
          <w:rFonts w:hint="eastAsia" w:ascii="等线" w:hAnsi="等线" w:eastAsia="等线"/>
          <w:szCs w:val="21"/>
        </w:rPr>
      </w:pPr>
    </w:p>
    <w:p w14:paraId="1C4C5C49">
      <w:pPr>
        <w:rPr>
          <w:rFonts w:hint="eastAsia" w:ascii="等线" w:hAnsi="等线" w:eastAsia="等线"/>
          <w:szCs w:val="21"/>
        </w:rPr>
      </w:pPr>
    </w:p>
    <w:p w14:paraId="35144AAF">
      <w:pPr>
        <w:rPr>
          <w:rFonts w:hint="eastAsia" w:ascii="等线" w:hAnsi="等线" w:eastAsia="等线"/>
          <w:szCs w:val="21"/>
        </w:rPr>
      </w:pPr>
    </w:p>
    <w:p w14:paraId="20608FD3">
      <w:pPr>
        <w:rPr>
          <w:rFonts w:hint="eastAsia" w:ascii="等线" w:hAnsi="等线" w:eastAsia="等线"/>
          <w:szCs w:val="21"/>
        </w:rPr>
      </w:pPr>
    </w:p>
    <w:p w14:paraId="47DE52CE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Rook邻接：上下左右邻接  </w:t>
      </w:r>
    </w:p>
    <w:p w14:paraId="0BD6DFD0">
      <w:pPr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Queen邻接：上下左右对角线邻接</w:t>
      </w:r>
    </w:p>
    <w:p w14:paraId="66DDE2CF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Rook矩阵=    0 1 0 1 0 1 0 1 0  </w:t>
      </w:r>
    </w:p>
    <w:p w14:paraId="7A1F012E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Queen矩阵=  1 1 1 1 0 1 1 1 1     </w:t>
      </w:r>
    </w:p>
    <w:p w14:paraId="4C02A3EA">
      <w:pPr>
        <w:rPr>
          <w:rFonts w:hint="eastAsia" w:ascii="等线" w:hAnsi="等线" w:eastAsia="等线"/>
          <w:szCs w:val="21"/>
        </w:rPr>
      </w:pPr>
    </w:p>
    <w:p w14:paraId="53E7C7CA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3</w:t>
      </w:r>
      <w:r>
        <w:rPr>
          <w:rFonts w:ascii="等线" w:hAnsi="等线" w:eastAsia="等线"/>
          <w:szCs w:val="21"/>
        </w:rPr>
        <w:t xml:space="preserve">. </w:t>
      </w:r>
      <w:r>
        <w:rPr>
          <w:rFonts w:hint="eastAsia" w:ascii="等线" w:hAnsi="等线" w:eastAsia="等线"/>
          <w:szCs w:val="21"/>
        </w:rPr>
        <w:t>在空间数据探索性分析中，常见</w:t>
      </w:r>
      <w:r>
        <w:rPr>
          <w:rFonts w:ascii="等线" w:hAnsi="等线" w:eastAsia="等线"/>
          <w:szCs w:val="21"/>
        </w:rPr>
        <w:t>Moran</w:t>
      </w:r>
      <w:r>
        <w:rPr>
          <w:rFonts w:hint="eastAsia" w:ascii="等线" w:hAnsi="等线" w:eastAsia="等线"/>
          <w:szCs w:val="21"/>
        </w:rPr>
        <w:t>‘s</w:t>
      </w:r>
      <w:r>
        <w:rPr>
          <w:rFonts w:ascii="等线" w:hAnsi="等线" w:eastAsia="等线"/>
          <w:szCs w:val="21"/>
        </w:rPr>
        <w:t xml:space="preserve"> scatter</w:t>
      </w:r>
      <w:r>
        <w:rPr>
          <w:rFonts w:hint="eastAsia" w:ascii="等线" w:hAnsi="等线" w:eastAsia="等线"/>
          <w:szCs w:val="21"/>
        </w:rPr>
        <w:t xml:space="preserve"> </w:t>
      </w:r>
      <w:r>
        <w:rPr>
          <w:rFonts w:ascii="等线" w:hAnsi="等线" w:eastAsia="等线"/>
          <w:szCs w:val="21"/>
        </w:rPr>
        <w:t>plot</w:t>
      </w:r>
      <w:r>
        <w:rPr>
          <w:rFonts w:hint="eastAsia" w:ascii="等线" w:hAnsi="等线" w:eastAsia="等线"/>
          <w:szCs w:val="21"/>
        </w:rPr>
        <w:t>和</w:t>
      </w:r>
      <w:r>
        <w:rPr>
          <w:rFonts w:ascii="等线" w:hAnsi="等线" w:eastAsia="等线"/>
          <w:szCs w:val="21"/>
        </w:rPr>
        <w:t>Lagged mean plot</w:t>
      </w:r>
      <w:r>
        <w:rPr>
          <w:rFonts w:hint="eastAsia" w:ascii="等线" w:hAnsi="等线" w:eastAsia="等线"/>
          <w:szCs w:val="21"/>
        </w:rPr>
        <w:t>两种图，依据图判断是否存在空间自相关。请回答如下问题：</w:t>
      </w:r>
    </w:p>
    <w:p w14:paraId="7DE86A5E">
      <w:pPr>
        <w:ind w:firstLine="230"/>
        <w:rPr>
          <w:rFonts w:hint="eastAsia" w:ascii="等线" w:hAnsi="等线" w:eastAsia="等线"/>
          <w:szCs w:val="21"/>
        </w:rPr>
      </w:pPr>
      <w:r>
        <w:rPr>
          <w:rFonts w:ascii="等线" w:hAnsi="等线" w:eastAsia="等线"/>
          <w:szCs w:val="21"/>
        </w:rPr>
        <w:t>1</w:t>
      </w:r>
      <w:r>
        <w:rPr>
          <w:rFonts w:hint="eastAsia" w:ascii="等线" w:hAnsi="等线" w:eastAsia="等线"/>
          <w:szCs w:val="21"/>
        </w:rPr>
        <w:t>）根据</w:t>
      </w:r>
      <w:r>
        <w:rPr>
          <w:rFonts w:ascii="等线" w:hAnsi="等线" w:eastAsia="等线"/>
          <w:szCs w:val="21"/>
        </w:rPr>
        <w:t>Moran’</w:t>
      </w:r>
      <w:r>
        <w:rPr>
          <w:rFonts w:hint="eastAsia" w:ascii="等线" w:hAnsi="等线" w:eastAsia="等线"/>
          <w:szCs w:val="21"/>
        </w:rPr>
        <w:t>s</w:t>
      </w:r>
      <w:r>
        <w:rPr>
          <w:rFonts w:ascii="等线" w:hAnsi="等线" w:eastAsia="等线"/>
          <w:szCs w:val="21"/>
        </w:rPr>
        <w:t xml:space="preserve"> scatter</w:t>
      </w:r>
      <w:r>
        <w:rPr>
          <w:rFonts w:hint="eastAsia" w:ascii="等线" w:hAnsi="等线" w:eastAsia="等线"/>
          <w:szCs w:val="21"/>
        </w:rPr>
        <w:t xml:space="preserve"> </w:t>
      </w:r>
      <w:r>
        <w:rPr>
          <w:rFonts w:ascii="等线" w:hAnsi="等线" w:eastAsia="等线"/>
          <w:szCs w:val="21"/>
        </w:rPr>
        <w:t>plot</w:t>
      </w:r>
      <w:r>
        <w:rPr>
          <w:rFonts w:hint="eastAsia" w:ascii="等线" w:hAnsi="等线" w:eastAsia="等线"/>
          <w:szCs w:val="21"/>
        </w:rPr>
        <w:t>图，如何分辨空间自相关？</w:t>
      </w:r>
    </w:p>
    <w:p w14:paraId="7CEE383B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Moran’s scatter plot 是通过</w:t>
      </w:r>
      <w:r>
        <w:rPr>
          <w:rFonts w:hint="eastAsia" w:ascii="等线" w:hAnsi="等线" w:eastAsia="等线"/>
          <w:b/>
          <w:bCs/>
          <w:szCs w:val="21"/>
        </w:rPr>
        <w:t>将每个观察值与其空间邻域的平均值进行比较来判断空间自相关的</w:t>
      </w:r>
      <w:r>
        <w:rPr>
          <w:rFonts w:hint="eastAsia" w:ascii="等线" w:hAnsi="等线" w:eastAsia="等线"/>
          <w:szCs w:val="21"/>
        </w:rPr>
        <w:t>。图中的四个象限分别表示不同的空间自相关模式：</w:t>
      </w:r>
    </w:p>
    <w:p w14:paraId="0F006D8B">
      <w:pPr>
        <w:ind w:firstLine="438" w:firstLineChars="209"/>
        <w:rPr>
          <w:rFonts w:hint="eastAsia" w:ascii="等线" w:hAnsi="等线" w:eastAsia="等线"/>
          <w:szCs w:val="21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-544195</wp:posOffset>
            </wp:positionH>
            <wp:positionV relativeFrom="paragraph">
              <wp:posOffset>19685</wp:posOffset>
            </wp:positionV>
            <wp:extent cx="1762760" cy="1053465"/>
            <wp:effectExtent l="0" t="0" r="8890" b="381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</w:rPr>
        <w:t>第一象限（高-高）：高值邻近高值区域，表示正空间自相关。</w:t>
      </w:r>
    </w:p>
    <w:p w14:paraId="47978153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第二象限（低-高）：低值邻近高值区域，表示负空间自相关。</w:t>
      </w:r>
    </w:p>
    <w:p w14:paraId="5A9EA318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第三象限（低-低）：低值邻近低值区域，表示正空间自相关。</w:t>
      </w:r>
    </w:p>
    <w:p w14:paraId="65124DE2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第四象限（高-低）：高值邻近低值区域，表示负空间自相关。</w:t>
      </w:r>
    </w:p>
    <w:p w14:paraId="33A76B17">
      <w:pPr>
        <w:ind w:firstLine="438" w:firstLineChars="209"/>
        <w:rPr>
          <w:rFonts w:hint="eastAsia" w:ascii="等线" w:hAnsi="等线" w:eastAsia="等线"/>
          <w:szCs w:val="21"/>
        </w:rPr>
      </w:pPr>
    </w:p>
    <w:p w14:paraId="0711EF2F">
      <w:pPr>
        <w:rPr>
          <w:rFonts w:hint="eastAsia" w:ascii="等线" w:hAnsi="等线" w:eastAsia="等线"/>
          <w:szCs w:val="21"/>
        </w:rPr>
      </w:pPr>
    </w:p>
    <w:p w14:paraId="7DFF935D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如果大多数点集中在第一和第三象限，说明存在正空间自相关；如果大多数点集中在第二和第四象限，说明存在负空间自相关。</w:t>
      </w:r>
    </w:p>
    <w:p w14:paraId="726B75CE">
      <w:pPr>
        <w:pStyle w:val="33"/>
        <w:numPr>
          <w:ilvl w:val="0"/>
          <w:numId w:val="0"/>
        </w:numPr>
        <w:ind w:left="230" w:leftChars="0"/>
        <w:rPr>
          <w:rFonts w:hint="eastAsia" w:ascii="等线" w:hAnsi="等线" w:eastAsia="等线"/>
          <w:szCs w:val="21"/>
        </w:rPr>
      </w:pPr>
    </w:p>
    <w:p w14:paraId="58459E1E">
      <w:pPr>
        <w:pStyle w:val="33"/>
        <w:numPr>
          <w:ilvl w:val="0"/>
          <w:numId w:val="2"/>
        </w:num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两图中都有一直线，此直线分别表达的意思是什么？</w:t>
      </w:r>
    </w:p>
    <w:p w14:paraId="0B3F9364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在Moran’s scatter plot中，是一条</w:t>
      </w:r>
      <w:r>
        <w:rPr>
          <w:rFonts w:hint="eastAsia" w:ascii="等线" w:hAnsi="等线" w:eastAsia="等线"/>
          <w:b/>
          <w:bCs/>
          <w:szCs w:val="21"/>
        </w:rPr>
        <w:t>线性拟合回归线</w:t>
      </w:r>
      <w:r>
        <w:rPr>
          <w:rFonts w:hint="eastAsia" w:ascii="等线" w:hAnsi="等线" w:eastAsia="等线"/>
          <w:szCs w:val="21"/>
        </w:rPr>
        <w:t>，其斜率等于 Moran’s I 指数。</w:t>
      </w:r>
    </w:p>
    <w:p w14:paraId="2113F572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斜率 &gt; 0：表示正空间自相关（高-高、低-低聚集）。</w:t>
      </w:r>
    </w:p>
    <w:p w14:paraId="47260B51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斜率 &lt; 0：表示负空间自相关（高-低或低-高分布）。</w:t>
      </w:r>
    </w:p>
    <w:p w14:paraId="13FC3F32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斜率 = 0：表示无空间自相关。</w:t>
      </w:r>
    </w:p>
    <w:p w14:paraId="514DE180">
      <w:pPr>
        <w:ind w:firstLine="420" w:firstLineChars="200"/>
        <w:rPr>
          <w:rFonts w:hint="eastAsia" w:ascii="等线" w:hAnsi="等线" w:eastAsia="等线"/>
          <w:szCs w:val="21"/>
          <w:lang w:eastAsia="zh-CN"/>
        </w:rPr>
      </w:pPr>
      <w:r>
        <w:rPr>
          <w:rFonts w:hint="eastAsia" w:ascii="等线" w:hAnsi="等线" w:eastAsia="等线"/>
          <w:szCs w:val="21"/>
        </w:rPr>
        <w:t>这条直线显示了</w:t>
      </w:r>
      <w:r>
        <w:rPr>
          <w:rFonts w:hint="eastAsia" w:ascii="等线" w:hAnsi="等线" w:eastAsia="等线"/>
          <w:b/>
          <w:bCs/>
          <w:szCs w:val="21"/>
        </w:rPr>
        <w:t>整体变量与其空间滞后值之间的线性关系强度</w:t>
      </w:r>
      <w:r>
        <w:rPr>
          <w:rFonts w:hint="eastAsia" w:ascii="等线" w:hAnsi="等线" w:eastAsia="等线"/>
          <w:szCs w:val="21"/>
          <w:lang w:eastAsia="zh-CN"/>
        </w:rPr>
        <w:t>。</w:t>
      </w:r>
    </w:p>
    <w:p w14:paraId="0505372F">
      <w:pPr>
        <w:ind w:firstLine="420" w:firstLineChars="200"/>
        <w:rPr>
          <w:rFonts w:hint="eastAsia" w:ascii="等线" w:hAnsi="等线" w:eastAsia="等线"/>
          <w:szCs w:val="21"/>
          <w:lang w:eastAsia="zh-CN"/>
        </w:rPr>
      </w:pPr>
    </w:p>
    <w:p w14:paraId="30BEF88A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在Lagged mean plot中，是观察值与其空间滞后值之间的</w:t>
      </w:r>
      <w:r>
        <w:rPr>
          <w:rFonts w:hint="eastAsia" w:ascii="等线" w:hAnsi="等线" w:eastAsia="等线"/>
          <w:b/>
          <w:bCs/>
          <w:szCs w:val="21"/>
        </w:rPr>
        <w:t>回归趋势线。</w:t>
      </w:r>
      <w:r>
        <w:rPr>
          <w:rFonts w:hint="eastAsia" w:ascii="等线" w:hAnsi="等线" w:eastAsia="等线"/>
          <w:szCs w:val="21"/>
        </w:rPr>
        <w:t>该线展示了原始变量和邻域平均值之间的关系趋势。</w:t>
      </w:r>
    </w:p>
    <w:p w14:paraId="5CD6F3A8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若趋势线的斜率为正，表明存在正空间自相关。</w:t>
      </w:r>
    </w:p>
    <w:p w14:paraId="2FB28700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若斜率为负，则表明存在负空间自相关。</w:t>
      </w:r>
    </w:p>
    <w:p w14:paraId="1D9CD36F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若斜率接近 0 ，则表明空间自相关较弱或不存在。</w:t>
      </w:r>
    </w:p>
    <w:p w14:paraId="17BE363E">
      <w:pPr>
        <w:ind w:firstLine="420" w:firstLineChars="200"/>
        <w:rPr>
          <w:rFonts w:hint="eastAsia" w:ascii="等线" w:hAnsi="等线" w:eastAsia="等线"/>
          <w:szCs w:val="21"/>
          <w:lang w:eastAsia="zh-CN"/>
        </w:rPr>
      </w:pPr>
      <w:r>
        <w:rPr>
          <w:rFonts w:hint="eastAsia" w:ascii="等线" w:hAnsi="等线" w:eastAsia="等线"/>
          <w:szCs w:val="21"/>
        </w:rPr>
        <w:t>与 Moran’s scatter plot 不同，该图强调了</w:t>
      </w:r>
      <w:r>
        <w:rPr>
          <w:rFonts w:hint="eastAsia" w:ascii="等线" w:hAnsi="等线" w:eastAsia="等线"/>
          <w:b/>
          <w:bCs/>
          <w:szCs w:val="21"/>
        </w:rPr>
        <w:t>变量与其空间平均值之间的实际趋势关系</w:t>
      </w:r>
      <w:r>
        <w:rPr>
          <w:rFonts w:hint="eastAsia" w:ascii="等线" w:hAnsi="等线" w:eastAsia="等线"/>
          <w:b/>
          <w:bCs/>
          <w:szCs w:val="21"/>
          <w:lang w:eastAsia="zh-CN"/>
        </w:rPr>
        <w:t>。</w:t>
      </w:r>
    </w:p>
    <w:tbl>
      <w:tblPr>
        <w:tblStyle w:val="15"/>
        <w:tblpPr w:leftFromText="180" w:rightFromText="180" w:vertAnchor="text" w:horzAnchor="page" w:tblpX="2435" w:tblpY="227"/>
        <w:tblOverlap w:val="never"/>
        <w:tblW w:w="76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6"/>
        <w:gridCol w:w="1350"/>
        <w:gridCol w:w="3739"/>
      </w:tblGrid>
      <w:tr w14:paraId="468B91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51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noWrap/>
            <w:vAlign w:val="center"/>
          </w:tcPr>
          <w:p w14:paraId="35EC3FFB">
            <w:pP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E3651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轴</w:t>
            </w:r>
          </w:p>
        </w:tc>
        <w:tc>
          <w:tcPr>
            <w:tcW w:w="37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050CFA8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含义</w:t>
            </w:r>
          </w:p>
        </w:tc>
      </w:tr>
      <w:tr w14:paraId="11F6DF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516" w:type="dxa"/>
            <w:vMerge w:val="restart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3E9245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Moran’s scatter plot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C3068E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X轴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08A0240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原始值</w:t>
            </w:r>
          </w:p>
        </w:tc>
      </w:tr>
      <w:tr w14:paraId="32C466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51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1CA170C">
            <w:pPr>
              <w:jc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0396C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Y轴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078E4C4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邻域的加权平均值(即空间滞后值)</w:t>
            </w:r>
          </w:p>
        </w:tc>
      </w:tr>
      <w:tr w14:paraId="3BE40C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516" w:type="dxa"/>
            <w:vMerge w:val="restart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BCD919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Lagged Mean Plot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3BA163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X轴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2147A77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原始观测值</w:t>
            </w:r>
          </w:p>
        </w:tc>
      </w:tr>
      <w:tr w14:paraId="4A64DB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251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17FFBA73">
            <w:pPr>
              <w:jc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7BA23E6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Y轴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vAlign w:val="center"/>
          </w:tcPr>
          <w:p w14:paraId="17333C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当前观测值前面的若干滞后值的</w:t>
            </w:r>
            <w:r>
              <w:rPr>
                <w:rStyle w:val="39"/>
                <w:rFonts w:hint="eastAsia" w:ascii="等线" w:hAnsi="等线" w:eastAsia="等线" w:cs="等线"/>
                <w:b w:val="0"/>
                <w:sz w:val="20"/>
                <w:szCs w:val="20"/>
                <w:lang w:val="en-US" w:eastAsia="zh-CN" w:bidi="ar"/>
                <w14:ligatures w14:val="standardContextual"/>
              </w:rPr>
              <w:t>平均值</w:t>
            </w:r>
          </w:p>
        </w:tc>
      </w:tr>
    </w:tbl>
    <w:p w14:paraId="5ACB52EB">
      <w:pPr>
        <w:rPr>
          <w:rFonts w:hint="eastAsia" w:ascii="等线" w:hAnsi="等线" w:eastAsia="等线"/>
          <w:szCs w:val="21"/>
        </w:rPr>
      </w:pPr>
    </w:p>
    <w:p w14:paraId="4D59819B">
      <w:pPr>
        <w:numPr>
          <w:ilvl w:val="0"/>
          <w:numId w:val="3"/>
        </w:num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</w:rPr>
        <w:t>探索性分析表明，doubs河流中鱼群多度（spe表格中采样点鱼个体数量）存在空间自相关，请简述如何将空间自相关纳入鱼群多度-环境要素关系模型中。</w:t>
      </w:r>
    </w:p>
    <w:p w14:paraId="74D951D2">
      <w:pPr>
        <w:numPr>
          <w:ilvl w:val="0"/>
          <w:numId w:val="0"/>
        </w:num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一．直接引入坐标（X, Y）作为模型特征</w:t>
      </w:r>
    </w:p>
    <w:p w14:paraId="52EFBC27"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将每个采样点的投影坐标（x, y）作为普通的数值型特征纳入模型。</w:t>
      </w:r>
    </w:p>
    <w:p w14:paraId="54C79AD2"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二．构建空间缓冲变量（buffer distance 特征）</w:t>
      </w:r>
    </w:p>
    <w:p w14:paraId="2E08B12A"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（1）获取投影坐标： 确保数据已转换为平面坐标系。</w:t>
      </w:r>
    </w:p>
    <w:p w14:paraId="1BFD69FE"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（2）计算样点间距离： 使用 dist() 或 spDists() 得到距离矩阵。</w:t>
      </w:r>
    </w:p>
    <w:p w14:paraId="5B0A8EEB"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（3）设定缓冲半径（如500米）： 判断哪些点落在缓冲区内。</w:t>
      </w:r>
    </w:p>
    <w:p w14:paraId="26DC5EE4"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（4）统计缓冲区变量（如平均鱼类多度、环境指标）</w:t>
      </w:r>
    </w:p>
    <w:p w14:paraId="563A9CA3"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（5）将结果作为新特征添加到数据集中，纳入模型</w:t>
      </w:r>
    </w:p>
    <w:p w14:paraId="7FD74CC9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三．</w:t>
      </w:r>
      <w:r>
        <w:rPr>
          <w:rFonts w:hint="default" w:ascii="等线" w:hAnsi="等线" w:eastAsia="等线"/>
          <w:szCs w:val="21"/>
          <w:lang w:val="en-US" w:eastAsia="zh-CN"/>
        </w:rPr>
        <w:t>构建空间权重矩阵 + 空间滞后变量</w:t>
      </w:r>
    </w:p>
    <w:p w14:paraId="7E6886E3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default" w:ascii="等线" w:hAnsi="等线" w:eastAsia="等线"/>
          <w:szCs w:val="21"/>
          <w:lang w:val="en-US" w:eastAsia="zh-CN"/>
        </w:rPr>
        <w:t>构建空间邻接关系： 利用距离或邻接构造空间权重矩阵 W（如使用 spdep::nb2listw()）</w:t>
      </w:r>
      <w:r>
        <w:rPr>
          <w:rFonts w:hint="eastAsia" w:ascii="等线" w:hAnsi="等线" w:eastAsia="等线"/>
          <w:szCs w:val="21"/>
          <w:lang w:val="en-US" w:eastAsia="zh-CN"/>
        </w:rPr>
        <w:t>。</w:t>
      </w:r>
      <w:r>
        <w:rPr>
          <w:rFonts w:hint="default" w:ascii="等线" w:hAnsi="等线" w:eastAsia="等线"/>
          <w:szCs w:val="21"/>
          <w:lang w:val="en-US" w:eastAsia="zh-CN"/>
        </w:rPr>
        <w:t>计算空间滞后变量：</w:t>
      </w:r>
    </w:p>
    <w:p w14:paraId="3DDB0AAD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default" w:ascii="等线" w:hAnsi="等线" w:eastAsia="等线"/>
          <w:szCs w:val="21"/>
          <w:lang w:val="en-US" w:eastAsia="zh-CN"/>
        </w:rPr>
        <w:t xml:space="preserve"> 四、空间分区或聚类作为分类特征</w:t>
      </w:r>
    </w:p>
    <w:p w14:paraId="192B44B8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（1）</w:t>
      </w:r>
      <w:r>
        <w:rPr>
          <w:rFonts w:hint="default" w:ascii="等线" w:hAnsi="等线" w:eastAsia="等线"/>
          <w:szCs w:val="21"/>
          <w:lang w:val="en-US" w:eastAsia="zh-CN"/>
        </w:rPr>
        <w:t>利用流向或河流位置，将采样点划分为“上游 / 中游 / 下游”。</w:t>
      </w:r>
    </w:p>
    <w:p w14:paraId="2CF22CC0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（2）</w:t>
      </w:r>
      <w:r>
        <w:rPr>
          <w:rFonts w:hint="default" w:ascii="等线" w:hAnsi="等线" w:eastAsia="等线"/>
          <w:szCs w:val="21"/>
          <w:lang w:val="en-US" w:eastAsia="zh-CN"/>
        </w:rPr>
        <w:t>或者使用聚类方法（如k-means）对采样点进行空间聚类。</w:t>
      </w:r>
    </w:p>
    <w:p w14:paraId="262F5865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（3）</w:t>
      </w:r>
      <w:r>
        <w:rPr>
          <w:rFonts w:hint="default" w:ascii="等线" w:hAnsi="等线" w:eastAsia="等线"/>
          <w:szCs w:val="21"/>
          <w:lang w:val="en-US" w:eastAsia="zh-CN"/>
        </w:rPr>
        <w:t>将分组变量作为分类变量添加进模型中</w:t>
      </w:r>
    </w:p>
    <w:tbl>
      <w:tblPr>
        <w:tblStyle w:val="15"/>
        <w:tblW w:w="8891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4"/>
        <w:gridCol w:w="3218"/>
        <w:gridCol w:w="4139"/>
      </w:tblGrid>
      <w:tr w14:paraId="6F8275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center"/>
          </w:tcPr>
          <w:p w14:paraId="40306A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bookmarkStart w:id="0" w:name="_GoBack"/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方法</w:t>
            </w:r>
          </w:p>
        </w:tc>
        <w:tc>
          <w:tcPr>
            <w:tcW w:w="3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F08D3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技术路径</w:t>
            </w:r>
          </w:p>
        </w:tc>
        <w:tc>
          <w:tcPr>
            <w:tcW w:w="4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717EC6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特点</w:t>
            </w:r>
          </w:p>
        </w:tc>
      </w:tr>
      <w:tr w14:paraId="10DC14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069528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1. 坐标法</w:t>
            </w:r>
          </w:p>
        </w:tc>
        <w:tc>
          <w:tcPr>
            <w:tcW w:w="3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C53669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直接加入 x, y</w:t>
            </w:r>
          </w:p>
        </w:tc>
        <w:tc>
          <w:tcPr>
            <w:tcW w:w="4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2C800F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快速，适合初级建模</w:t>
            </w:r>
          </w:p>
        </w:tc>
      </w:tr>
      <w:tr w14:paraId="3D3B80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F6A617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2. 缓冲变量</w:t>
            </w:r>
          </w:p>
        </w:tc>
        <w:tc>
          <w:tcPr>
            <w:tcW w:w="3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3564A6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构造 buffer_distance</w:t>
            </w:r>
          </w:p>
        </w:tc>
        <w:tc>
          <w:tcPr>
            <w:tcW w:w="4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5291CE2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考虑邻域影响</w:t>
            </w:r>
          </w:p>
        </w:tc>
      </w:tr>
      <w:tr w14:paraId="5B1F8E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BF7831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3. 空间滞后</w:t>
            </w:r>
          </w:p>
        </w:tc>
        <w:tc>
          <w:tcPr>
            <w:tcW w:w="3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176018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构造空间权重矩阵 + 滞后变量</w:t>
            </w:r>
          </w:p>
        </w:tc>
        <w:tc>
          <w:tcPr>
            <w:tcW w:w="4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8AB591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建模空间依赖，统计稳健</w:t>
            </w:r>
          </w:p>
        </w:tc>
      </w:tr>
      <w:tr w14:paraId="4BAA61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5DBC868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4. 空间分组</w:t>
            </w:r>
          </w:p>
        </w:tc>
        <w:tc>
          <w:tcPr>
            <w:tcW w:w="3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80ED28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聚类、流域分区等</w:t>
            </w:r>
          </w:p>
        </w:tc>
        <w:tc>
          <w:tcPr>
            <w:tcW w:w="41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939495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  <w14:ligatures w14:val="standardContextual"/>
              </w:rPr>
              <w:t>引入结构性空间信息</w:t>
            </w:r>
          </w:p>
        </w:tc>
      </w:tr>
      <w:bookmarkEnd w:id="0"/>
    </w:tbl>
    <w:p w14:paraId="39D9D489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</w:p>
    <w:p w14:paraId="41E8DF66">
      <w:pPr>
        <w:jc w:val="left"/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要求：</w:t>
      </w:r>
    </w:p>
    <w:p w14:paraId="322A0430">
      <w:pPr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一周内上传至各自GitHub托管的homework中。</w:t>
      </w:r>
    </w:p>
    <w:p w14:paraId="5E879D5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D773A4"/>
    <w:multiLevelType w:val="singleLevel"/>
    <w:tmpl w:val="90D773A4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B3FA0439"/>
    <w:multiLevelType w:val="singleLevel"/>
    <w:tmpl w:val="B3FA0439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174E46C5"/>
    <w:multiLevelType w:val="multilevel"/>
    <w:tmpl w:val="174E46C5"/>
    <w:lvl w:ilvl="0" w:tentative="0">
      <w:start w:val="2"/>
      <w:numFmt w:val="decimal"/>
      <w:lvlText w:val="%1）"/>
      <w:lvlJc w:val="left"/>
      <w:pPr>
        <w:ind w:left="59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10" w:hanging="440"/>
      </w:pPr>
    </w:lvl>
    <w:lvl w:ilvl="2" w:tentative="0">
      <w:start w:val="1"/>
      <w:numFmt w:val="lowerRoman"/>
      <w:lvlText w:val="%3."/>
      <w:lvlJc w:val="right"/>
      <w:pPr>
        <w:ind w:left="1550" w:hanging="440"/>
      </w:pPr>
    </w:lvl>
    <w:lvl w:ilvl="3" w:tentative="0">
      <w:start w:val="1"/>
      <w:numFmt w:val="decimal"/>
      <w:lvlText w:val="%4."/>
      <w:lvlJc w:val="left"/>
      <w:pPr>
        <w:ind w:left="1990" w:hanging="440"/>
      </w:pPr>
    </w:lvl>
    <w:lvl w:ilvl="4" w:tentative="0">
      <w:start w:val="1"/>
      <w:numFmt w:val="lowerLetter"/>
      <w:lvlText w:val="%5)"/>
      <w:lvlJc w:val="left"/>
      <w:pPr>
        <w:ind w:left="2430" w:hanging="440"/>
      </w:pPr>
    </w:lvl>
    <w:lvl w:ilvl="5" w:tentative="0">
      <w:start w:val="1"/>
      <w:numFmt w:val="lowerRoman"/>
      <w:lvlText w:val="%6."/>
      <w:lvlJc w:val="right"/>
      <w:pPr>
        <w:ind w:left="2870" w:hanging="440"/>
      </w:pPr>
    </w:lvl>
    <w:lvl w:ilvl="6" w:tentative="0">
      <w:start w:val="1"/>
      <w:numFmt w:val="decimal"/>
      <w:lvlText w:val="%7."/>
      <w:lvlJc w:val="left"/>
      <w:pPr>
        <w:ind w:left="3310" w:hanging="440"/>
      </w:pPr>
    </w:lvl>
    <w:lvl w:ilvl="7" w:tentative="0">
      <w:start w:val="1"/>
      <w:numFmt w:val="lowerLetter"/>
      <w:lvlText w:val="%8)"/>
      <w:lvlJc w:val="left"/>
      <w:pPr>
        <w:ind w:left="3750" w:hanging="440"/>
      </w:pPr>
    </w:lvl>
    <w:lvl w:ilvl="8" w:tentative="0">
      <w:start w:val="1"/>
      <w:numFmt w:val="lowerRoman"/>
      <w:lvlText w:val="%9."/>
      <w:lvlJc w:val="right"/>
      <w:pPr>
        <w:ind w:left="4190" w:hanging="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4B9"/>
    <w:rsid w:val="000848C7"/>
    <w:rsid w:val="000B1B0F"/>
    <w:rsid w:val="0016082D"/>
    <w:rsid w:val="001641F3"/>
    <w:rsid w:val="001F34C9"/>
    <w:rsid w:val="00223784"/>
    <w:rsid w:val="00253F2C"/>
    <w:rsid w:val="00296A64"/>
    <w:rsid w:val="002E6BA6"/>
    <w:rsid w:val="00303B3A"/>
    <w:rsid w:val="0031561B"/>
    <w:rsid w:val="003326EE"/>
    <w:rsid w:val="00382191"/>
    <w:rsid w:val="003D602D"/>
    <w:rsid w:val="003F0905"/>
    <w:rsid w:val="004726B9"/>
    <w:rsid w:val="00525CF8"/>
    <w:rsid w:val="005C12F2"/>
    <w:rsid w:val="00607BB0"/>
    <w:rsid w:val="007B3FD7"/>
    <w:rsid w:val="00802729"/>
    <w:rsid w:val="008214B9"/>
    <w:rsid w:val="0087597C"/>
    <w:rsid w:val="00920934"/>
    <w:rsid w:val="009715BA"/>
    <w:rsid w:val="009770E1"/>
    <w:rsid w:val="00B131A1"/>
    <w:rsid w:val="00B70B66"/>
    <w:rsid w:val="00B9296E"/>
    <w:rsid w:val="00C14F7F"/>
    <w:rsid w:val="00CC5B97"/>
    <w:rsid w:val="00D13A21"/>
    <w:rsid w:val="00D21595"/>
    <w:rsid w:val="00E367D3"/>
    <w:rsid w:val="00F13E6F"/>
    <w:rsid w:val="0B1F5291"/>
    <w:rsid w:val="13514B9F"/>
    <w:rsid w:val="13CB2382"/>
    <w:rsid w:val="166F3BFC"/>
    <w:rsid w:val="1A085B9E"/>
    <w:rsid w:val="227351EA"/>
    <w:rsid w:val="254B7104"/>
    <w:rsid w:val="42532FAE"/>
    <w:rsid w:val="43D34B9E"/>
    <w:rsid w:val="457730CA"/>
    <w:rsid w:val="467D6401"/>
    <w:rsid w:val="6C30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376092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376092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376092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paragraph" w:styleId="14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0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character" w:customStyle="1" w:styleId="21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22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3">
    <w:name w:val="标题 4 字符"/>
    <w:basedOn w:val="16"/>
    <w:link w:val="5"/>
    <w:semiHidden/>
    <w:qFormat/>
    <w:uiPriority w:val="9"/>
    <w:rPr>
      <w:rFonts w:cstheme="majorBidi"/>
      <w:color w:val="376092" w:themeColor="accent1" w:themeShade="BF"/>
      <w:sz w:val="28"/>
      <w:szCs w:val="28"/>
    </w:rPr>
  </w:style>
  <w:style w:type="character" w:customStyle="1" w:styleId="24">
    <w:name w:val="标题 5 字符"/>
    <w:basedOn w:val="16"/>
    <w:link w:val="6"/>
    <w:semiHidden/>
    <w:qFormat/>
    <w:uiPriority w:val="9"/>
    <w:rPr>
      <w:rFonts w:cstheme="majorBidi"/>
      <w:color w:val="376092" w:themeColor="accent1" w:themeShade="BF"/>
      <w:sz w:val="24"/>
      <w:szCs w:val="24"/>
    </w:rPr>
  </w:style>
  <w:style w:type="character" w:customStyle="1" w:styleId="25">
    <w:name w:val="标题 6 字符"/>
    <w:basedOn w:val="16"/>
    <w:link w:val="7"/>
    <w:semiHidden/>
    <w:qFormat/>
    <w:uiPriority w:val="9"/>
    <w:rPr>
      <w:rFonts w:cstheme="majorBidi"/>
      <w:b/>
      <w:bCs/>
      <w:color w:val="376092" w:themeColor="accent1" w:themeShade="BF"/>
    </w:rPr>
  </w:style>
  <w:style w:type="character" w:customStyle="1" w:styleId="26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6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6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6"/>
    <w:qFormat/>
    <w:uiPriority w:val="21"/>
    <w:rPr>
      <w:i/>
      <w:iCs/>
      <w:color w:val="37609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6">
    <w:name w:val="明显引用 字符"/>
    <w:basedOn w:val="16"/>
    <w:link w:val="35"/>
    <w:qFormat/>
    <w:uiPriority w:val="30"/>
    <w:rPr>
      <w:i/>
      <w:iCs/>
      <w:color w:val="376092" w:themeColor="accent1" w:themeShade="BF"/>
    </w:rPr>
  </w:style>
  <w:style w:type="character" w:customStyle="1" w:styleId="37">
    <w:name w:val="Intense Reference"/>
    <w:basedOn w:val="16"/>
    <w:qFormat/>
    <w:uiPriority w:val="32"/>
    <w:rPr>
      <w:b/>
      <w:bCs/>
      <w:smallCaps/>
      <w:color w:val="376092" w:themeColor="accent1" w:themeShade="BF"/>
      <w:spacing w:val="5"/>
    </w:rPr>
  </w:style>
  <w:style w:type="character" w:customStyle="1" w:styleId="38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9">
    <w:name w:val="font21"/>
    <w:basedOn w:val="16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1665</Words>
  <Characters>2119</Characters>
  <Lines>3</Lines>
  <Paragraphs>1</Paragraphs>
  <TotalTime>18</TotalTime>
  <ScaleCrop>false</ScaleCrop>
  <LinksUpToDate>false</LinksUpToDate>
  <CharactersWithSpaces>2572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2025-02-06T02:33:00Z</dcterms:created>
  <dc:creator>dell</dc:creator>
  <cp:lastModifiedBy>清筠</cp:lastModifiedBy>
  <dcterms:modified xsi:type="dcterms:W3CDTF">2025-05-08T15:42:42Z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eyJoZGlkIjoiMzEwNTM5NzYwMDRjMzkwZTVkZjY2ODkwMGIxNGU0OTUiLCJ1c2VySWQiOiIxMDc1NzE5MjIwIn0=</vt:lpwstr>
  </property>
  <property fmtid="{D5CDD505-2E9C-101B-9397-08002B2CF9AE}" pid="3" name="KSOProductBuildVer">
    <vt:lpwstr>2052-12.1.0.20784</vt:lpwstr>
  </property>
  <property fmtid="{D5CDD505-2E9C-101B-9397-08002B2CF9AE}" pid="4" name="ICV">
    <vt:lpwstr>78F460729A804D779976CFA27088648F_12</vt:lpwstr>
  </property>
</Properties>
</file>