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800FD">
      <w:pPr>
        <w:rPr>
          <w:rFonts w:hint="eastAsia" w:ascii="等线" w:hAnsi="等线" w:eastAsia="等线"/>
          <w:b/>
          <w:bCs/>
          <w:szCs w:val="21"/>
        </w:rPr>
      </w:pPr>
      <w:r>
        <w:rPr>
          <w:rFonts w:ascii="等线" w:hAnsi="等线" w:eastAsia="等线"/>
          <w:b/>
          <w:bCs/>
          <w:szCs w:val="21"/>
        </w:rPr>
        <w:t>Homework-</w:t>
      </w:r>
      <w:r>
        <w:rPr>
          <w:rFonts w:hint="eastAsia" w:ascii="等线" w:hAnsi="等线" w:eastAsia="等线"/>
          <w:b/>
          <w:bCs/>
          <w:szCs w:val="21"/>
        </w:rPr>
        <w:t>09</w:t>
      </w:r>
    </w:p>
    <w:p w14:paraId="3F3C1FB4">
      <w:pPr>
        <w:rPr>
          <w:rFonts w:hint="eastAsia" w:ascii="等线" w:hAnsi="等线" w:eastAsia="等线"/>
          <w:szCs w:val="21"/>
        </w:rPr>
      </w:pPr>
    </w:p>
    <w:p w14:paraId="0C2784E9">
      <w:pPr>
        <w:rPr>
          <w:rFonts w:hint="eastAsia" w:ascii="等线" w:hAnsi="等线" w:eastAsia="等线"/>
          <w:szCs w:val="21"/>
        </w:rPr>
      </w:pPr>
      <w:r>
        <w:rPr>
          <w:rFonts w:hint="eastAsia" w:ascii="等线" w:hAnsi="等线" w:eastAsia="等线"/>
          <w:szCs w:val="21"/>
        </w:rPr>
        <w:t>问题：</w:t>
      </w:r>
    </w:p>
    <w:p w14:paraId="71E5066F">
      <w:pPr>
        <w:rPr>
          <w:rFonts w:hint="eastAsia" w:ascii="等线" w:hAnsi="等线" w:eastAsia="等线" w:cs="Open Sans"/>
          <w:color w:val="222222"/>
          <w:szCs w:val="21"/>
        </w:rPr>
      </w:pPr>
      <w:bookmarkStart w:id="0" w:name="OLE_LINK878"/>
      <w:bookmarkStart w:id="1" w:name="OLE_LINK880"/>
      <w:r>
        <w:rPr>
          <w:rFonts w:hint="eastAsia" w:ascii="等线" w:hAnsi="等线" w:eastAsia="等线" w:cs="Open Sans"/>
          <w:color w:val="222222"/>
          <w:szCs w:val="21"/>
        </w:rPr>
        <w:t>在</w:t>
      </w:r>
      <w:r>
        <w:rPr>
          <w:rFonts w:hint="eastAsia" w:ascii="等线" w:hAnsi="等线" w:eastAsia="等线" w:cs="宋体"/>
          <w:color w:val="222222"/>
          <w:kern w:val="0"/>
          <w:szCs w:val="21"/>
        </w:rPr>
        <w:t>doubs河流鱼群研究中，请筛选VOLPla站点有关CHE鱼类生物量和密度的记录</w:t>
      </w:r>
      <w:r>
        <w:rPr>
          <w:rFonts w:hint="eastAsia" w:ascii="等线" w:hAnsi="等线" w:eastAsia="等线"/>
          <w:szCs w:val="21"/>
        </w:rPr>
        <w:t>，构建表3</w:t>
      </w:r>
      <w:bookmarkEnd w:id="0"/>
      <w:bookmarkEnd w:id="1"/>
      <w:r>
        <w:rPr>
          <w:rFonts w:hint="eastAsia" w:ascii="等线" w:hAnsi="等线" w:eastAsia="等线" w:cs="宋体"/>
          <w:color w:val="222222"/>
          <w:kern w:val="0"/>
          <w:szCs w:val="21"/>
        </w:rPr>
        <w:t>。</w:t>
      </w:r>
      <w:r>
        <w:rPr>
          <w:rFonts w:hint="eastAsia" w:ascii="等线" w:hAnsi="等线" w:eastAsia="等线" w:cs="Open Sans"/>
          <w:color w:val="222222"/>
          <w:szCs w:val="21"/>
        </w:rPr>
        <w:t>其中，第1列为序号，第2列为时间戳（stamp），第3列为生物量（Biomass）。</w:t>
      </w:r>
      <w:r>
        <w:rPr>
          <w:rFonts w:hint="eastAsia" w:ascii="等线" w:hAnsi="等线" w:eastAsia="等线" w:cs="宋体"/>
          <w:color w:val="222222"/>
          <w:kern w:val="0"/>
          <w:szCs w:val="21"/>
        </w:rPr>
        <w:t>请根据下面问题作答。</w:t>
      </w:r>
    </w:p>
    <w:tbl>
      <w:tblPr>
        <w:tblStyle w:val="15"/>
        <w:tblpPr w:leftFromText="180" w:rightFromText="180" w:vertAnchor="text" w:horzAnchor="margin" w:tblpXSpec="right" w:tblpY="6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27"/>
        <w:gridCol w:w="1564"/>
      </w:tblGrid>
      <w:tr w14:paraId="3176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A34D0F9">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n</w:t>
            </w:r>
            <w:r>
              <w:rPr>
                <w:rFonts w:ascii="等线" w:hAnsi="等线" w:eastAsia="等线" w:cs="Open Sans"/>
                <w:color w:val="222222"/>
                <w:sz w:val="15"/>
                <w:szCs w:val="15"/>
                <w14:ligatures w14:val="none"/>
              </w:rPr>
              <w:t>o</w:t>
            </w:r>
          </w:p>
        </w:tc>
        <w:tc>
          <w:tcPr>
            <w:tcW w:w="1427" w:type="dxa"/>
          </w:tcPr>
          <w:p w14:paraId="5741DC03">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Date</w:t>
            </w:r>
          </w:p>
        </w:tc>
        <w:tc>
          <w:tcPr>
            <w:tcW w:w="1564" w:type="dxa"/>
          </w:tcPr>
          <w:p w14:paraId="14A24D2A">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Biomass</w:t>
            </w:r>
          </w:p>
        </w:tc>
      </w:tr>
      <w:tr w14:paraId="14F80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B10A438">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1854</w:t>
            </w:r>
          </w:p>
        </w:tc>
        <w:tc>
          <w:tcPr>
            <w:tcW w:w="1427" w:type="dxa"/>
          </w:tcPr>
          <w:p w14:paraId="0878DF00">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19</w:t>
            </w:r>
            <w:r>
              <w:rPr>
                <w:rFonts w:hint="eastAsia" w:ascii="等线" w:hAnsi="等线" w:eastAsia="等线" w:cs="Open Sans"/>
                <w:color w:val="222222"/>
                <w:sz w:val="15"/>
                <w:szCs w:val="15"/>
                <w14:ligatures w14:val="none"/>
              </w:rPr>
              <w:t>94-06-21</w:t>
            </w:r>
          </w:p>
        </w:tc>
        <w:tc>
          <w:tcPr>
            <w:tcW w:w="1564" w:type="dxa"/>
          </w:tcPr>
          <w:p w14:paraId="200FB0A2">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0.9500713</w:t>
            </w:r>
          </w:p>
        </w:tc>
      </w:tr>
      <w:tr w14:paraId="07AD1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974A132">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1855</w:t>
            </w:r>
          </w:p>
        </w:tc>
        <w:tc>
          <w:tcPr>
            <w:tcW w:w="1427" w:type="dxa"/>
          </w:tcPr>
          <w:p w14:paraId="5A58AC2A">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1995-06-13</w:t>
            </w:r>
          </w:p>
        </w:tc>
        <w:tc>
          <w:tcPr>
            <w:tcW w:w="1564" w:type="dxa"/>
          </w:tcPr>
          <w:p w14:paraId="16D1BF85">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0.9519654</w:t>
            </w:r>
          </w:p>
        </w:tc>
      </w:tr>
      <w:tr w14:paraId="19E89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bottom w:val="single" w:color="auto" w:sz="4" w:space="0"/>
            </w:tcBorders>
          </w:tcPr>
          <w:p w14:paraId="16AE6E1D">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1856</w:t>
            </w:r>
          </w:p>
        </w:tc>
        <w:tc>
          <w:tcPr>
            <w:tcW w:w="1427" w:type="dxa"/>
            <w:tcBorders>
              <w:bottom w:val="single" w:color="auto" w:sz="4" w:space="0"/>
            </w:tcBorders>
          </w:tcPr>
          <w:p w14:paraId="3CC31B69">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1996-06-18</w:t>
            </w:r>
          </w:p>
        </w:tc>
        <w:tc>
          <w:tcPr>
            <w:tcW w:w="1564" w:type="dxa"/>
            <w:tcBorders>
              <w:bottom w:val="single" w:color="auto" w:sz="4" w:space="0"/>
            </w:tcBorders>
          </w:tcPr>
          <w:p w14:paraId="23FF72EC">
            <w:pPr>
              <w:jc w:val="center"/>
              <w:rPr>
                <w:rFonts w:hint="eastAsia" w:ascii="等线" w:hAnsi="等线" w:eastAsia="等线" w:cs="Open Sans"/>
                <w:color w:val="222222"/>
                <w:sz w:val="15"/>
                <w:szCs w:val="15"/>
                <w14:ligatures w14:val="none"/>
              </w:rPr>
            </w:pPr>
            <w:r>
              <w:rPr>
                <w:rFonts w:ascii="等线" w:hAnsi="等线" w:eastAsia="等线" w:cs="Open Sans"/>
                <w:color w:val="222222"/>
                <w:sz w:val="15"/>
                <w:szCs w:val="15"/>
                <w14:ligatures w14:val="none"/>
              </w:rPr>
              <w:t>8.3632565</w:t>
            </w:r>
          </w:p>
        </w:tc>
      </w:tr>
      <w:tr w14:paraId="788A1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bottom w:val="single" w:color="auto" w:sz="4" w:space="0"/>
            </w:tcBorders>
          </w:tcPr>
          <w:p w14:paraId="0A15D266">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w:t>
            </w:r>
          </w:p>
        </w:tc>
        <w:tc>
          <w:tcPr>
            <w:tcW w:w="1427" w:type="dxa"/>
            <w:tcBorders>
              <w:bottom w:val="single" w:color="auto" w:sz="4" w:space="0"/>
            </w:tcBorders>
          </w:tcPr>
          <w:p w14:paraId="02355A3E">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w:t>
            </w:r>
          </w:p>
        </w:tc>
        <w:tc>
          <w:tcPr>
            <w:tcW w:w="1564" w:type="dxa"/>
            <w:tcBorders>
              <w:bottom w:val="single" w:color="auto" w:sz="4" w:space="0"/>
            </w:tcBorders>
          </w:tcPr>
          <w:p w14:paraId="53D39F11">
            <w:pPr>
              <w:jc w:val="center"/>
              <w:rPr>
                <w:rFonts w:hint="eastAsia" w:ascii="等线" w:hAnsi="等线" w:eastAsia="等线" w:cs="Open Sans"/>
                <w:color w:val="222222"/>
                <w:sz w:val="15"/>
                <w:szCs w:val="15"/>
                <w14:ligatures w14:val="none"/>
              </w:rPr>
            </w:pPr>
            <w:r>
              <w:rPr>
                <w:rFonts w:hint="eastAsia" w:ascii="等线" w:hAnsi="等线" w:eastAsia="等线" w:cs="Open Sans"/>
                <w:color w:val="222222"/>
                <w:sz w:val="15"/>
                <w:szCs w:val="15"/>
                <w14:ligatures w14:val="none"/>
              </w:rPr>
              <w:t>︙</w:t>
            </w:r>
          </w:p>
        </w:tc>
      </w:tr>
    </w:tbl>
    <w:p w14:paraId="65D05896">
      <w:pPr>
        <w:rPr>
          <w:rFonts w:hint="eastAsia" w:ascii="等线" w:hAnsi="等线" w:eastAsia="等线" w:cs="Open Sans"/>
          <w:color w:val="222222"/>
          <w:szCs w:val="21"/>
        </w:rPr>
      </w:pPr>
    </w:p>
    <w:p w14:paraId="04E3563A">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library(tidyverse) </w:t>
      </w:r>
      <w:r>
        <w:rPr>
          <w:rFonts w:hint="eastAsia" w:ascii="等线" w:hAnsi="等线" w:eastAsia="等线" w:cs="Open Sans"/>
          <w:color w:val="222222"/>
          <w:sz w:val="15"/>
          <w:szCs w:val="15"/>
          <w:lang w:val="en-US" w:eastAsia="zh-CN"/>
        </w:rPr>
        <w:t>#加载数据处理包</w:t>
      </w:r>
      <w:r>
        <w:rPr>
          <w:rFonts w:ascii="等线" w:hAnsi="等线" w:eastAsia="等线" w:cs="Open Sans"/>
          <w:color w:val="222222"/>
          <w:sz w:val="15"/>
          <w:szCs w:val="15"/>
        </w:rPr>
        <w:t xml:space="preserve">                  </w:t>
      </w:r>
      <w:r>
        <w:rPr>
          <w:rFonts w:hint="eastAsia" w:ascii="等线" w:hAnsi="等线" w:eastAsia="等线" w:cs="Open Sans"/>
          <w:color w:val="222222"/>
          <w:sz w:val="15"/>
          <w:szCs w:val="15"/>
        </w:rPr>
        <w:t xml:space="preserve">                          </w:t>
      </w:r>
      <w:r>
        <w:rPr>
          <w:rFonts w:ascii="等线" w:hAnsi="等线" w:eastAsia="等线" w:cs="Open Sans"/>
          <w:color w:val="222222"/>
          <w:sz w:val="15"/>
          <w:szCs w:val="15"/>
        </w:rPr>
        <w:t xml:space="preserve"> </w:t>
      </w:r>
      <w:r>
        <w:rPr>
          <w:rFonts w:hint="eastAsia" w:ascii="等线" w:hAnsi="等线" w:eastAsia="等线" w:cs="Open Sans"/>
          <w:color w:val="222222"/>
          <w:sz w:val="15"/>
          <w:szCs w:val="15"/>
        </w:rPr>
        <w:t>表3</w:t>
      </w:r>
      <w:r>
        <w:rPr>
          <w:rFonts w:ascii="等线" w:hAnsi="等线" w:eastAsia="等线" w:cs="Open Sans"/>
          <w:color w:val="222222"/>
          <w:sz w:val="15"/>
          <w:szCs w:val="15"/>
        </w:rPr>
        <w:t xml:space="preserve"> </w:t>
      </w:r>
      <w:r>
        <w:rPr>
          <w:rFonts w:hint="eastAsia" w:ascii="等线" w:hAnsi="等线" w:eastAsia="等线" w:cs="Open Sans"/>
          <w:color w:val="222222"/>
          <w:sz w:val="15"/>
          <w:szCs w:val="15"/>
        </w:rPr>
        <w:t>doubs河1</w:t>
      </w:r>
      <w:r>
        <w:rPr>
          <w:rFonts w:ascii="等线" w:hAnsi="等线" w:eastAsia="等线" w:cs="Open Sans"/>
          <w:color w:val="222222"/>
          <w:sz w:val="15"/>
          <w:szCs w:val="15"/>
        </w:rPr>
        <w:t>9</w:t>
      </w:r>
      <w:r>
        <w:rPr>
          <w:rFonts w:hint="eastAsia" w:ascii="等线" w:hAnsi="等线" w:eastAsia="等线" w:cs="Open Sans"/>
          <w:color w:val="222222"/>
          <w:sz w:val="15"/>
          <w:szCs w:val="15"/>
        </w:rPr>
        <w:t>94</w:t>
      </w:r>
      <w:r>
        <w:rPr>
          <w:rFonts w:ascii="等线" w:hAnsi="等线" w:eastAsia="等线" w:cs="Open Sans"/>
          <w:color w:val="222222"/>
          <w:sz w:val="15"/>
          <w:szCs w:val="15"/>
        </w:rPr>
        <w:t>-</w:t>
      </w:r>
      <w:r>
        <w:rPr>
          <w:rFonts w:hint="eastAsia" w:ascii="等线" w:hAnsi="等线" w:eastAsia="等线" w:cs="Open Sans"/>
          <w:color w:val="222222"/>
          <w:sz w:val="15"/>
          <w:szCs w:val="15"/>
        </w:rPr>
        <w:t>2020年CHE鱼类个体生物量</w:t>
      </w:r>
    </w:p>
    <w:p w14:paraId="206F997B">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library(randomForest)</w:t>
      </w:r>
      <w:r>
        <w:rPr>
          <w:rFonts w:hint="eastAsia" w:ascii="等线" w:hAnsi="等线" w:eastAsia="等线" w:cs="Open Sans"/>
          <w:color w:val="222222"/>
          <w:sz w:val="15"/>
          <w:szCs w:val="15"/>
          <w:lang w:val="en-US" w:eastAsia="zh-CN"/>
        </w:rPr>
        <w:t>#加载随机森林算法</w:t>
      </w:r>
    </w:p>
    <w:p w14:paraId="745FD62D">
      <w:pPr>
        <w:pStyle w:val="33"/>
        <w:numPr>
          <w:ilvl w:val="0"/>
          <w:numId w:val="1"/>
        </w:numPr>
        <w:spacing w:line="0" w:lineRule="atLeast"/>
        <w:contextualSpacing w:val="0"/>
        <w:rPr>
          <w:rFonts w:ascii="等线" w:hAnsi="等线" w:eastAsia="等线" w:cs="Open Sans"/>
          <w:color w:val="222222"/>
          <w:sz w:val="15"/>
          <w:szCs w:val="15"/>
        </w:rPr>
      </w:pPr>
      <w:r>
        <w:rPr>
          <w:rFonts w:ascii="等线" w:hAnsi="等线" w:eastAsia="等线" w:cs="Open Sans"/>
          <w:color w:val="222222"/>
          <w:sz w:val="15"/>
          <w:szCs w:val="15"/>
        </w:rPr>
        <w:t>data &lt;- read.</w:t>
      </w:r>
      <w:r>
        <w:rPr>
          <w:rFonts w:hint="eastAsia" w:ascii="等线" w:hAnsi="等线" w:eastAsia="等线" w:cs="Open Sans"/>
          <w:color w:val="222222"/>
          <w:sz w:val="15"/>
          <w:szCs w:val="15"/>
        </w:rPr>
        <w:t>table</w:t>
      </w:r>
      <w:r>
        <w:rPr>
          <w:rFonts w:ascii="等线" w:hAnsi="等线" w:eastAsia="等线" w:cs="Open Sans"/>
          <w:color w:val="222222"/>
          <w:sz w:val="15"/>
          <w:szCs w:val="15"/>
        </w:rPr>
        <w:t>("fishBiomassData.txt ")</w:t>
      </w:r>
      <w:r>
        <w:rPr>
          <w:rFonts w:hint="eastAsia" w:ascii="等线" w:hAnsi="等线" w:eastAsia="等线" w:cs="Open Sans"/>
          <w:color w:val="222222"/>
          <w:sz w:val="15"/>
          <w:szCs w:val="15"/>
          <w:lang w:val="en-US" w:eastAsia="zh-CN"/>
        </w:rPr>
        <w:t>#读取生物量数据</w:t>
      </w:r>
    </w:p>
    <w:p w14:paraId="1BA87C07">
      <w:pPr>
        <w:pStyle w:val="33"/>
        <w:numPr>
          <w:ilvl w:val="0"/>
          <w:numId w:val="1"/>
        </w:numPr>
        <w:spacing w:line="0" w:lineRule="atLeast"/>
        <w:contextualSpacing w:val="0"/>
        <w:rPr>
          <w:rFonts w:ascii="等线" w:hAnsi="等线" w:eastAsia="等线" w:cs="Open Sans"/>
          <w:color w:val="222222"/>
          <w:sz w:val="15"/>
          <w:szCs w:val="15"/>
        </w:rPr>
      </w:pPr>
      <w:r>
        <w:rPr>
          <w:rFonts w:ascii="等线" w:hAnsi="等线" w:eastAsia="等线" w:cs="Open Sans"/>
          <w:color w:val="222222"/>
          <w:sz w:val="15"/>
          <w:szCs w:val="15"/>
        </w:rPr>
        <w:t>mydata &lt;- data |&gt;</w:t>
      </w:r>
    </w:p>
    <w:p w14:paraId="58B4C741">
      <w:pPr>
        <w:pStyle w:val="33"/>
        <w:numPr>
          <w:ilvl w:val="0"/>
          <w:numId w:val="1"/>
        </w:numPr>
        <w:spacing w:line="0" w:lineRule="atLeast"/>
        <w:contextualSpacing w:val="0"/>
        <w:rPr>
          <w:rFonts w:ascii="等线" w:hAnsi="等线" w:eastAsia="等线" w:cs="Open Sans"/>
          <w:color w:val="222222"/>
          <w:sz w:val="15"/>
          <w:szCs w:val="15"/>
        </w:rPr>
      </w:pPr>
      <w:r>
        <w:rPr>
          <w:rFonts w:ascii="等线" w:hAnsi="等线" w:eastAsia="等线" w:cs="Open Sans"/>
          <w:color w:val="222222"/>
          <w:sz w:val="15"/>
          <w:szCs w:val="15"/>
        </w:rPr>
        <w:t xml:space="preserve">  subset(STATION=="VOLPla" &amp; SP == "CHE") |&gt;</w:t>
      </w:r>
    </w:p>
    <w:p w14:paraId="29AADFCD">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rPr>
      </w:pPr>
      <w:r>
        <w:rPr>
          <w:rFonts w:hint="eastAsia" w:ascii="等线" w:hAnsi="等线" w:eastAsia="等线" w:cs="Open Sans"/>
          <w:color w:val="222222"/>
          <w:sz w:val="15"/>
          <w:szCs w:val="15"/>
        </w:rPr>
        <w:t># 筛选站点为VOLPla、鱼种为CHE的记录</w:t>
      </w:r>
    </w:p>
    <w:p w14:paraId="32082A34">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rPr>
      </w:pPr>
    </w:p>
    <w:p w14:paraId="23FCB454">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  select(DATE, BIOMASS)</w:t>
      </w:r>
    </w:p>
    <w:p w14:paraId="1B588B59">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rPr>
      </w:pPr>
      <w:r>
        <w:rPr>
          <w:rFonts w:hint="eastAsia" w:ascii="等线" w:hAnsi="等线" w:eastAsia="等线" w:cs="Open Sans"/>
          <w:color w:val="222222"/>
          <w:sz w:val="15"/>
          <w:szCs w:val="15"/>
        </w:rPr>
        <w:t># 仅保留日期（DATE）和生物量（BIOMASS）列</w:t>
      </w:r>
    </w:p>
    <w:p w14:paraId="3F573E68">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rPr>
      </w:pPr>
    </w:p>
    <w:p w14:paraId="2EE6A0F0">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ts &lt;- ts(</w:t>
      </w:r>
      <w:r>
        <w:rPr>
          <w:rFonts w:hint="eastAsia" w:ascii="等线" w:hAnsi="等线" w:eastAsia="等线" w:cs="Open Sans"/>
          <w:color w:val="222222"/>
          <w:sz w:val="15"/>
          <w:szCs w:val="15"/>
        </w:rPr>
        <w:t>my</w:t>
      </w:r>
      <w:r>
        <w:rPr>
          <w:rFonts w:ascii="等线" w:hAnsi="等线" w:eastAsia="等线" w:cs="Open Sans"/>
          <w:color w:val="222222"/>
          <w:sz w:val="15"/>
          <w:szCs w:val="15"/>
        </w:rPr>
        <w:t>data$</w:t>
      </w:r>
      <w:r>
        <w:rPr>
          <w:rFonts w:hint="eastAsia" w:ascii="等线" w:hAnsi="等线" w:eastAsia="等线" w:cs="Open Sans"/>
          <w:color w:val="222222"/>
          <w:sz w:val="15"/>
          <w:szCs w:val="15"/>
        </w:rPr>
        <w:t>BIOMASS</w:t>
      </w:r>
      <w:r>
        <w:rPr>
          <w:rFonts w:ascii="等线" w:hAnsi="等线" w:eastAsia="等线" w:cs="Open Sans"/>
          <w:color w:val="222222"/>
          <w:sz w:val="15"/>
          <w:szCs w:val="15"/>
        </w:rPr>
        <w:t>, start=</w:t>
      </w:r>
      <w:r>
        <w:rPr>
          <w:rFonts w:hint="eastAsia" w:ascii="等线" w:hAnsi="等线" w:eastAsia="等线" w:cs="Open Sans"/>
          <w:color w:val="222222"/>
          <w:sz w:val="15"/>
          <w:szCs w:val="15"/>
        </w:rPr>
        <w:t>1994</w:t>
      </w:r>
      <w:r>
        <w:rPr>
          <w:rFonts w:ascii="等线" w:hAnsi="等线" w:eastAsia="等线" w:cs="Open Sans"/>
          <w:color w:val="222222"/>
          <w:sz w:val="15"/>
          <w:szCs w:val="15"/>
        </w:rPr>
        <w:t>, frequency=1</w:t>
      </w:r>
    </w:p>
    <w:p w14:paraId="27E87637">
      <w:pPr>
        <w:pStyle w:val="33"/>
        <w:numPr>
          <w:ilvl w:val="0"/>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 创建时间序列对象，起始年份1994，每年1个观测，实现将生物量数据转换为时间序列（ts）格式</w:t>
      </w:r>
    </w:p>
    <w:p w14:paraId="410A1C9D">
      <w:pPr>
        <w:pStyle w:val="33"/>
        <w:numPr>
          <w:ilvl w:val="0"/>
          <w:numId w:val="0"/>
        </w:numPr>
        <w:spacing w:line="0" w:lineRule="atLeast"/>
        <w:ind w:leftChars="0"/>
        <w:contextualSpacing w:val="0"/>
        <w:rPr>
          <w:rFonts w:hint="default" w:ascii="等线" w:hAnsi="等线" w:eastAsia="等线" w:cs="Open Sans"/>
          <w:color w:val="222222"/>
          <w:sz w:val="15"/>
          <w:szCs w:val="15"/>
          <w:lang w:val="en-US" w:eastAsia="zh-CN"/>
        </w:rPr>
      </w:pPr>
    </w:p>
    <w:p w14:paraId="60B8D53A">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ts_org &lt;- window(ts, end = </w:t>
      </w:r>
      <w:r>
        <w:rPr>
          <w:rFonts w:hint="eastAsia" w:ascii="等线" w:hAnsi="等线" w:eastAsia="等线" w:cs="Open Sans"/>
          <w:color w:val="222222"/>
          <w:sz w:val="15"/>
          <w:szCs w:val="15"/>
        </w:rPr>
        <w:t>2018</w:t>
      </w:r>
      <w:r>
        <w:rPr>
          <w:rFonts w:ascii="等线" w:hAnsi="等线" w:eastAsia="等线" w:cs="Open Sans"/>
          <w:color w:val="222222"/>
          <w:sz w:val="15"/>
          <w:szCs w:val="15"/>
        </w:rPr>
        <w:t>)</w:t>
      </w:r>
    </w:p>
    <w:p w14:paraId="1730A6E2">
      <w:pPr>
        <w:pStyle w:val="33"/>
        <w:numPr>
          <w:ilvl w:val="0"/>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 提取1994-2018作为训练集，用于模型训练</w:t>
      </w:r>
    </w:p>
    <w:p w14:paraId="3E44ED1E">
      <w:pPr>
        <w:pStyle w:val="33"/>
        <w:numPr>
          <w:ilvl w:val="0"/>
          <w:numId w:val="0"/>
        </w:numPr>
        <w:spacing w:line="0" w:lineRule="atLeast"/>
        <w:ind w:leftChars="0"/>
        <w:contextualSpacing w:val="0"/>
        <w:rPr>
          <w:rFonts w:hint="default" w:ascii="等线" w:hAnsi="等线" w:eastAsia="等线" w:cs="Open Sans"/>
          <w:color w:val="222222"/>
          <w:sz w:val="15"/>
          <w:szCs w:val="15"/>
          <w:lang w:val="en-US" w:eastAsia="zh-CN"/>
        </w:rPr>
      </w:pPr>
    </w:p>
    <w:p w14:paraId="248B07A4">
      <w:pPr>
        <w:pStyle w:val="33"/>
        <w:numPr>
          <w:ilvl w:val="0"/>
          <w:numId w:val="1"/>
        </w:numPr>
        <w:spacing w:line="0" w:lineRule="atLeast"/>
        <w:contextualSpacing w:val="0"/>
        <w:rPr>
          <w:rFonts w:hint="default" w:ascii="等线" w:hAnsi="等线" w:eastAsia="等线" w:cs="Open Sans"/>
          <w:color w:val="222222"/>
          <w:sz w:val="15"/>
          <w:szCs w:val="15"/>
          <w:lang w:val="en-US" w:eastAsia="zh-CN"/>
        </w:rPr>
      </w:pPr>
      <w:r>
        <w:rPr>
          <w:rFonts w:ascii="等线" w:hAnsi="等线" w:eastAsia="等线" w:cs="Open Sans"/>
          <w:color w:val="222222"/>
          <w:sz w:val="15"/>
          <w:szCs w:val="15"/>
        </w:rPr>
        <w:t>ts_tr</w:t>
      </w:r>
      <w:r>
        <w:rPr>
          <w:rFonts w:hint="eastAsia" w:ascii="等线" w:hAnsi="等线" w:eastAsia="等线" w:cs="Open Sans"/>
          <w:color w:val="222222"/>
          <w:sz w:val="15"/>
          <w:szCs w:val="15"/>
        </w:rPr>
        <w:t>f</w:t>
      </w:r>
      <w:r>
        <w:rPr>
          <w:rFonts w:ascii="等线" w:hAnsi="等线" w:eastAsia="等线" w:cs="Open Sans"/>
          <w:color w:val="222222"/>
          <w:sz w:val="15"/>
          <w:szCs w:val="15"/>
        </w:rPr>
        <w:t xml:space="preserve"> &lt;- ts.org |&gt; log() |&gt; diff(1)</w:t>
      </w:r>
    </w:p>
    <w:p w14:paraId="5E72F6E0">
      <w:pPr>
        <w:pStyle w:val="33"/>
        <w:numPr>
          <w:ilvl w:val="0"/>
          <w:numId w:val="0"/>
        </w:numPr>
        <w:spacing w:line="0" w:lineRule="atLeast"/>
        <w:ind w:leftChars="0" w:firstLine="600" w:firstLineChars="400"/>
        <w:contextualSpacing w:val="0"/>
        <w:rPr>
          <w:rFonts w:hint="default"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#训练集对数变换+一阶差分，模型更稳定</w:t>
      </w:r>
    </w:p>
    <w:p w14:paraId="61569E0F">
      <w:pPr>
        <w:pStyle w:val="33"/>
        <w:numPr>
          <w:ilvl w:val="0"/>
          <w:numId w:val="0"/>
        </w:numPr>
        <w:spacing w:line="0" w:lineRule="atLeast"/>
        <w:ind w:leftChars="0" w:firstLine="600" w:firstLineChars="400"/>
        <w:contextualSpacing w:val="0"/>
        <w:rPr>
          <w:rFonts w:hint="default" w:ascii="等线" w:hAnsi="等线" w:eastAsia="等线" w:cs="Open Sans"/>
          <w:color w:val="222222"/>
          <w:sz w:val="15"/>
          <w:szCs w:val="15"/>
          <w:lang w:val="en-US" w:eastAsia="zh-CN"/>
        </w:rPr>
      </w:pPr>
    </w:p>
    <w:p w14:paraId="782980EE">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lag_order &lt;- </w:t>
      </w:r>
      <w:r>
        <w:rPr>
          <w:rFonts w:hint="eastAsia" w:ascii="等线" w:hAnsi="等线" w:eastAsia="等线" w:cs="Open Sans"/>
          <w:color w:val="222222"/>
          <w:sz w:val="15"/>
          <w:szCs w:val="15"/>
        </w:rPr>
        <w:t>2</w:t>
      </w:r>
      <w:r>
        <w:rPr>
          <w:rFonts w:hint="eastAsia" w:ascii="等线" w:hAnsi="等线" w:eastAsia="等线" w:cs="Open Sans"/>
          <w:color w:val="222222"/>
          <w:sz w:val="15"/>
          <w:szCs w:val="15"/>
          <w:lang w:val="en-US" w:eastAsia="zh-CN"/>
        </w:rPr>
        <w:t xml:space="preserve"> #前2年的数据作为特征</w:t>
      </w:r>
    </w:p>
    <w:p w14:paraId="00425A6A">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horizon &lt;- </w:t>
      </w:r>
      <w:r>
        <w:rPr>
          <w:rFonts w:hint="eastAsia" w:ascii="等线" w:hAnsi="等线" w:eastAsia="等线" w:cs="Open Sans"/>
          <w:color w:val="222222"/>
          <w:sz w:val="15"/>
          <w:szCs w:val="15"/>
        </w:rPr>
        <w:t>2</w:t>
      </w:r>
      <w:r>
        <w:rPr>
          <w:rFonts w:ascii="等线" w:hAnsi="等线" w:eastAsia="等线" w:cs="Open Sans"/>
          <w:color w:val="222222"/>
          <w:sz w:val="15"/>
          <w:szCs w:val="15"/>
        </w:rPr>
        <w:t xml:space="preserve">   </w:t>
      </w:r>
      <w:r>
        <w:rPr>
          <w:rFonts w:hint="eastAsia" w:ascii="等线" w:hAnsi="等线" w:eastAsia="等线" w:cs="Open Sans"/>
          <w:color w:val="222222"/>
          <w:sz w:val="15"/>
          <w:szCs w:val="15"/>
          <w:lang w:val="en-US" w:eastAsia="zh-CN"/>
        </w:rPr>
        <w:t>#预测未来2年</w:t>
      </w:r>
    </w:p>
    <w:p w14:paraId="6B442D82">
      <w:pPr>
        <w:pStyle w:val="33"/>
        <w:numPr>
          <w:ilvl w:val="0"/>
          <w:numId w:val="0"/>
        </w:numPr>
        <w:spacing w:line="0" w:lineRule="atLeast"/>
        <w:ind w:leftChars="0"/>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                                         </w:t>
      </w:r>
    </w:p>
    <w:p w14:paraId="045975CF">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ts_mbd &lt;- embed(ts.trd, lag.order + 1)</w:t>
      </w:r>
      <w:r>
        <w:rPr>
          <w:rFonts w:hint="eastAsia" w:ascii="等线" w:hAnsi="等线" w:eastAsia="等线" w:cs="Open Sans"/>
          <w:color w:val="222222"/>
          <w:sz w:val="15"/>
          <w:szCs w:val="15"/>
          <w:lang w:val="en-US" w:eastAsia="zh-CN"/>
        </w:rPr>
        <w:t xml:space="preserve"> </w:t>
      </w:r>
    </w:p>
    <w:p w14:paraId="3192C897">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#embed嵌套：形成时间序列的矩阵（其中每一行包含当前值及其过去两年的值）</w:t>
      </w:r>
    </w:p>
    <w:p w14:paraId="1A5A04D0">
      <w:pPr>
        <w:pStyle w:val="33"/>
        <w:numPr>
          <w:ilvl w:val="0"/>
          <w:numId w:val="0"/>
        </w:numPr>
        <w:spacing w:line="0" w:lineRule="atLeast"/>
        <w:ind w:leftChars="0" w:firstLine="600" w:firstLineChars="400"/>
        <w:contextualSpacing w:val="0"/>
        <w:rPr>
          <w:rFonts w:hint="eastAsia" w:ascii="等线" w:hAnsi="等线" w:eastAsia="等线" w:cs="Open Sans"/>
          <w:color w:val="222222"/>
          <w:sz w:val="15"/>
          <w:szCs w:val="15"/>
          <w:lang w:val="en-US" w:eastAsia="zh-CN"/>
        </w:rPr>
      </w:pPr>
    </w:p>
    <w:p w14:paraId="67262624">
      <w:pPr>
        <w:pStyle w:val="33"/>
        <w:numPr>
          <w:ilvl w:val="0"/>
          <w:numId w:val="1"/>
        </w:numPr>
        <w:spacing w:line="0" w:lineRule="atLeast"/>
        <w:contextualSpacing w:val="0"/>
        <w:rPr>
          <w:rFonts w:hint="eastAsia" w:ascii="等线" w:hAnsi="等线" w:eastAsia="等线" w:cs="Open Sans"/>
          <w:color w:val="222222"/>
          <w:sz w:val="15"/>
          <w:szCs w:val="15"/>
        </w:rPr>
      </w:pPr>
      <w:r>
        <w:rPr>
          <w:rFonts w:hint="eastAsia" w:ascii="等线" w:hAnsi="等线" w:eastAsia="等线" w:cs="Open Sans"/>
          <w:color w:val="222222"/>
          <w:sz w:val="15"/>
          <w:szCs w:val="15"/>
        </w:rPr>
        <w:t>Y</w:t>
      </w:r>
      <w:r>
        <w:rPr>
          <w:rFonts w:ascii="等线" w:hAnsi="等线" w:eastAsia="等线" w:cs="Open Sans"/>
          <w:color w:val="222222"/>
          <w:sz w:val="15"/>
          <w:szCs w:val="15"/>
        </w:rPr>
        <w:t xml:space="preserve">_train &lt;- ts_mbd[, 1] </w:t>
      </w:r>
    </w:p>
    <w:p w14:paraId="3D921263">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X_train &lt;- ts_mbd[, -1] </w:t>
      </w:r>
    </w:p>
    <w:p w14:paraId="658B7B68">
      <w:pPr>
        <w:pStyle w:val="33"/>
        <w:numPr>
          <w:ilvl w:val="0"/>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 Y_train：矩阵的第一列，代表当前值（要预测的值）</w:t>
      </w:r>
    </w:p>
    <w:p w14:paraId="12AEDCA4">
      <w:pPr>
        <w:pStyle w:val="33"/>
        <w:numPr>
          <w:ilvl w:val="0"/>
          <w:numId w:val="0"/>
        </w:numPr>
        <w:spacing w:line="0" w:lineRule="atLeast"/>
        <w:ind w:firstLine="600" w:firstLineChars="40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X_train：矩阵的其余列，代表滞后值（用于预测的特征）</w:t>
      </w:r>
    </w:p>
    <w:p w14:paraId="32CAB93E">
      <w:pPr>
        <w:pStyle w:val="33"/>
        <w:numPr>
          <w:ilvl w:val="0"/>
          <w:numId w:val="0"/>
        </w:numPr>
        <w:spacing w:line="0" w:lineRule="atLeast"/>
        <w:ind w:firstLine="600" w:firstLineChars="400"/>
        <w:contextualSpacing w:val="0"/>
        <w:rPr>
          <w:rFonts w:hint="default" w:ascii="等线" w:hAnsi="等线" w:eastAsia="等线" w:cs="Open Sans"/>
          <w:color w:val="222222"/>
          <w:sz w:val="15"/>
          <w:szCs w:val="15"/>
          <w:lang w:val="en-US" w:eastAsia="zh-CN"/>
        </w:rPr>
      </w:pPr>
    </w:p>
    <w:p w14:paraId="27D83B9B">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y_test &lt;- window(ts, start = </w:t>
      </w:r>
      <w:r>
        <w:rPr>
          <w:rFonts w:hint="eastAsia" w:ascii="等线" w:hAnsi="等线" w:eastAsia="等线" w:cs="Open Sans"/>
          <w:color w:val="222222"/>
          <w:sz w:val="15"/>
          <w:szCs w:val="15"/>
        </w:rPr>
        <w:t>2019</w:t>
      </w:r>
      <w:r>
        <w:rPr>
          <w:rFonts w:ascii="等线" w:hAnsi="等线" w:eastAsia="等线" w:cs="Open Sans"/>
          <w:color w:val="222222"/>
          <w:sz w:val="15"/>
          <w:szCs w:val="15"/>
        </w:rPr>
        <w:t xml:space="preserve">, end = </w:t>
      </w:r>
      <w:r>
        <w:rPr>
          <w:rFonts w:hint="eastAsia" w:ascii="等线" w:hAnsi="等线" w:eastAsia="等线" w:cs="Open Sans"/>
          <w:color w:val="222222"/>
          <w:sz w:val="15"/>
          <w:szCs w:val="15"/>
        </w:rPr>
        <w:t>2020</w:t>
      </w:r>
      <w:r>
        <w:rPr>
          <w:rFonts w:ascii="等线" w:hAnsi="等线" w:eastAsia="等线" w:cs="Open Sans"/>
          <w:color w:val="222222"/>
          <w:sz w:val="15"/>
          <w:szCs w:val="15"/>
        </w:rPr>
        <w:t xml:space="preserve">) </w:t>
      </w:r>
    </w:p>
    <w:p w14:paraId="78D8ABA3">
      <w:pPr>
        <w:pStyle w:val="33"/>
        <w:numPr>
          <w:numId w:val="0"/>
        </w:numPr>
        <w:spacing w:line="0" w:lineRule="atLeast"/>
        <w:ind w:leftChars="0" w:firstLine="600" w:firstLineChars="400"/>
        <w:contextualSpacing w:val="0"/>
        <w:rPr>
          <w:rFonts w:hint="eastAsia" w:ascii="等线" w:hAnsi="等线" w:eastAsia="等线" w:cs="Open Sans"/>
          <w:color w:val="222222"/>
          <w:sz w:val="15"/>
          <w:szCs w:val="15"/>
        </w:rPr>
      </w:pPr>
      <w:r>
        <w:rPr>
          <w:rFonts w:hint="eastAsia" w:ascii="等线" w:hAnsi="等线" w:eastAsia="等线" w:cs="Open Sans"/>
          <w:color w:val="222222"/>
          <w:sz w:val="15"/>
          <w:szCs w:val="15"/>
          <w:lang w:val="en-US" w:eastAsia="zh-CN"/>
        </w:rPr>
        <w:t>#获取2019和2020年的实际观测值用于验证预测效果</w:t>
      </w:r>
    </w:p>
    <w:p w14:paraId="2D736268">
      <w:pPr>
        <w:pStyle w:val="33"/>
        <w:numPr>
          <w:ilvl w:val="0"/>
          <w:numId w:val="1"/>
        </w:numPr>
        <w:spacing w:line="0" w:lineRule="atLeast"/>
        <w:contextualSpacing w:val="0"/>
        <w:rPr>
          <w:rFonts w:hint="eastAsia" w:ascii="等线" w:hAnsi="等线" w:eastAsia="等线" w:cs="Open Sans"/>
          <w:color w:val="222222"/>
          <w:sz w:val="15"/>
          <w:szCs w:val="15"/>
        </w:rPr>
      </w:pPr>
      <w:r>
        <w:rPr>
          <w:rFonts w:hint="eastAsia" w:ascii="等线" w:hAnsi="等线" w:eastAsia="等线" w:cs="Open Sans"/>
          <w:color w:val="222222"/>
          <w:sz w:val="15"/>
          <w:szCs w:val="15"/>
        </w:rPr>
        <w:t>x</w:t>
      </w:r>
      <w:r>
        <w:rPr>
          <w:rFonts w:ascii="等线" w:hAnsi="等线" w:eastAsia="等线" w:cs="Open Sans"/>
          <w:color w:val="222222"/>
          <w:sz w:val="15"/>
          <w:szCs w:val="15"/>
        </w:rPr>
        <w:t>_test &lt;- ts_mbd[nrow(ts_mbd), c(1:lag_order)]</w:t>
      </w:r>
    </w:p>
    <w:p w14:paraId="4C02D86E">
      <w:pPr>
        <w:pStyle w:val="33"/>
        <w:numPr>
          <w:numId w:val="0"/>
        </w:numPr>
        <w:spacing w:line="0" w:lineRule="atLeast"/>
        <w:ind w:firstLine="600" w:firstLineChars="40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#提取最新的滞后变量，作为初始预测输入。</w:t>
      </w:r>
    </w:p>
    <w:p w14:paraId="070CFF65">
      <w:pPr>
        <w:pStyle w:val="33"/>
        <w:numPr>
          <w:numId w:val="0"/>
        </w:numPr>
        <w:spacing w:line="0" w:lineRule="atLeast"/>
        <w:contextualSpacing w:val="0"/>
        <w:rPr>
          <w:rFonts w:hint="default"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w:t>
      </w:r>
    </w:p>
    <w:p w14:paraId="3E92F2FE">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pred_rf &lt;- numeric(horizon)</w:t>
      </w:r>
    </w:p>
    <w:p w14:paraId="2680D17E">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for (i in 1:horizon){set.seed(1) </w:t>
      </w:r>
    </w:p>
    <w:p w14:paraId="36F192BC">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ab/>
      </w:r>
      <w:r>
        <w:rPr>
          <w:rFonts w:ascii="等线" w:hAnsi="等线" w:eastAsia="等线" w:cs="Open Sans"/>
          <w:color w:val="222222"/>
          <w:sz w:val="15"/>
          <w:szCs w:val="15"/>
        </w:rPr>
        <w:t xml:space="preserve">   fit_rf &lt;- randomForest(X_train, y_train) </w:t>
      </w:r>
    </w:p>
    <w:p w14:paraId="6C970678">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ab/>
      </w:r>
      <w:r>
        <w:rPr>
          <w:rFonts w:ascii="等线" w:hAnsi="等线" w:eastAsia="等线" w:cs="Open Sans"/>
          <w:color w:val="222222"/>
          <w:sz w:val="15"/>
          <w:szCs w:val="15"/>
        </w:rPr>
        <w:t xml:space="preserve">   pred_rf[i] &lt;- predict(fit_rf, X_test) </w:t>
      </w:r>
    </w:p>
    <w:p w14:paraId="78E01111">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ab/>
      </w:r>
      <w:r>
        <w:rPr>
          <w:rFonts w:ascii="等线" w:hAnsi="等线" w:eastAsia="等线" w:cs="Open Sans"/>
          <w:color w:val="222222"/>
          <w:sz w:val="15"/>
          <w:szCs w:val="15"/>
        </w:rPr>
        <w:t xml:space="preserve">   y_train &lt;- y_train[-1] </w:t>
      </w:r>
    </w:p>
    <w:p w14:paraId="46FBB389">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ab/>
      </w:r>
      <w:r>
        <w:rPr>
          <w:rFonts w:ascii="等线" w:hAnsi="等线" w:eastAsia="等线" w:cs="Open Sans"/>
          <w:color w:val="222222"/>
          <w:sz w:val="15"/>
          <w:szCs w:val="15"/>
        </w:rPr>
        <w:t xml:space="preserve">   X_train &lt;- X_train[-nrow(X_train), ] }</w:t>
      </w:r>
    </w:p>
    <w:p w14:paraId="41235A13">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pred_rf</w:t>
      </w:r>
    </w:p>
    <w:p w14:paraId="2124085C">
      <w:pPr>
        <w:pStyle w:val="33"/>
        <w:numPr>
          <w:numId w:val="0"/>
        </w:numPr>
        <w:spacing w:line="0" w:lineRule="atLeast"/>
        <w:ind w:leftChars="0" w:firstLine="600" w:firstLineChars="40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#使用随机森林模型滚动预测未来2年。每年训练一次模型，用上一次预测值作为下次预测的输入。</w:t>
      </w:r>
    </w:p>
    <w:p w14:paraId="3DDD4D31">
      <w:pPr>
        <w:pStyle w:val="33"/>
        <w:numPr>
          <w:numId w:val="0"/>
        </w:numPr>
        <w:spacing w:line="0" w:lineRule="atLeast"/>
        <w:ind w:leftChars="0" w:firstLine="600" w:firstLineChars="400"/>
        <w:contextualSpacing w:val="0"/>
        <w:rPr>
          <w:rFonts w:hint="eastAsia" w:ascii="等线" w:hAnsi="等线" w:eastAsia="等线" w:cs="Open Sans"/>
          <w:color w:val="222222"/>
          <w:sz w:val="15"/>
          <w:szCs w:val="15"/>
          <w:lang w:val="en-US" w:eastAsia="zh-CN"/>
        </w:rPr>
      </w:pPr>
    </w:p>
    <w:p w14:paraId="04435370">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exp_term &lt;- exp(cumsum(pred_rf))</w:t>
      </w:r>
    </w:p>
    <w:p w14:paraId="25E49C92">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last_obs &lt;- as.vector(tail(ts_org, 1)) </w:t>
      </w:r>
    </w:p>
    <w:p w14:paraId="4E575F4F">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backtrans_fc &lt;- last_obs * exp_term </w:t>
      </w:r>
    </w:p>
    <w:p w14:paraId="1C8FEDB9">
      <w:pPr>
        <w:pStyle w:val="33"/>
        <w:numPr>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#从差分对数空间还原为原始生物量</w:t>
      </w:r>
    </w:p>
    <w:p w14:paraId="7A997CA0">
      <w:pPr>
        <w:pStyle w:val="33"/>
        <w:numPr>
          <w:numId w:val="0"/>
        </w:numPr>
        <w:spacing w:line="0" w:lineRule="atLeast"/>
        <w:ind w:leftChars="0"/>
        <w:contextualSpacing w:val="0"/>
        <w:rPr>
          <w:rFonts w:hint="default" w:ascii="等线" w:hAnsi="等线" w:eastAsia="等线" w:cs="Open Sans"/>
          <w:color w:val="222222"/>
          <w:sz w:val="15"/>
          <w:szCs w:val="15"/>
          <w:lang w:val="en-US" w:eastAsia="zh-CN"/>
        </w:rPr>
      </w:pPr>
    </w:p>
    <w:p w14:paraId="08F0447A">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y_pred &lt;- ts(backtrans_fc, start = </w:t>
      </w:r>
      <w:r>
        <w:rPr>
          <w:rFonts w:hint="eastAsia" w:ascii="等线" w:hAnsi="等线" w:eastAsia="等线" w:cs="Open Sans"/>
          <w:color w:val="222222"/>
          <w:sz w:val="15"/>
          <w:szCs w:val="15"/>
        </w:rPr>
        <w:t>2019</w:t>
      </w:r>
      <w:r>
        <w:rPr>
          <w:rFonts w:ascii="等线" w:hAnsi="等线" w:eastAsia="等线" w:cs="Open Sans"/>
          <w:color w:val="222222"/>
          <w:sz w:val="15"/>
          <w:szCs w:val="15"/>
        </w:rPr>
        <w:t>, frequency = 1)</w:t>
      </w:r>
    </w:p>
    <w:p w14:paraId="759FF8CD">
      <w:pPr>
        <w:pStyle w:val="33"/>
        <w:numPr>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#将预测结果重新转换为时间序列对象</w:t>
      </w:r>
    </w:p>
    <w:p w14:paraId="3B02E99E">
      <w:pPr>
        <w:pStyle w:val="33"/>
        <w:numPr>
          <w:numId w:val="0"/>
        </w:numPr>
        <w:spacing w:line="0" w:lineRule="atLeast"/>
        <w:ind w:leftChars="0"/>
        <w:contextualSpacing w:val="0"/>
        <w:rPr>
          <w:rFonts w:hint="default" w:ascii="等线" w:hAnsi="等线" w:eastAsia="等线" w:cs="Open Sans"/>
          <w:color w:val="222222"/>
          <w:sz w:val="15"/>
          <w:szCs w:val="15"/>
          <w:lang w:val="en-US" w:eastAsia="zh-CN"/>
        </w:rPr>
      </w:pPr>
    </w:p>
    <w:p w14:paraId="047FA995">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library(fpp2)</w:t>
      </w:r>
    </w:p>
    <w:p w14:paraId="30996184">
      <w:pPr>
        <w:pStyle w:val="33"/>
        <w:numPr>
          <w:ilvl w:val="0"/>
          <w:numId w:val="1"/>
        </w:numPr>
        <w:spacing w:line="0" w:lineRule="atLeast"/>
        <w:contextualSpacing w:val="0"/>
        <w:rPr>
          <w:rFonts w:ascii="等线" w:hAnsi="等线" w:eastAsia="等线" w:cs="Open Sans"/>
          <w:color w:val="222222"/>
          <w:sz w:val="15"/>
          <w:szCs w:val="15"/>
        </w:rPr>
      </w:pPr>
      <w:r>
        <w:rPr>
          <w:rFonts w:ascii="等线" w:hAnsi="等线" w:eastAsia="等线" w:cs="Open Sans"/>
          <w:color w:val="222222"/>
          <w:sz w:val="15"/>
          <w:szCs w:val="15"/>
        </w:rPr>
        <w:t>forecast::accuracy(as.numeric(y_pred), as.numeric(y_test))</w:t>
      </w:r>
    </w:p>
    <w:p w14:paraId="44778366">
      <w:pPr>
        <w:pStyle w:val="33"/>
        <w:numPr>
          <w:numId w:val="0"/>
        </w:numPr>
        <w:spacing w:line="0" w:lineRule="atLeast"/>
        <w:ind w:leftChars="0"/>
        <w:contextualSpacing w:val="0"/>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#accuracy() 评估预测值与真实值之间的误差</w:t>
      </w:r>
    </w:p>
    <w:p w14:paraId="107868DA">
      <w:pPr>
        <w:pStyle w:val="33"/>
        <w:numPr>
          <w:numId w:val="0"/>
        </w:numPr>
        <w:spacing w:line="0" w:lineRule="atLeast"/>
        <w:ind w:leftChars="0"/>
        <w:contextualSpacing w:val="0"/>
        <w:rPr>
          <w:rFonts w:hint="default" w:ascii="等线" w:hAnsi="等线" w:eastAsia="等线" w:cs="Open Sans"/>
          <w:color w:val="222222"/>
          <w:sz w:val="15"/>
          <w:szCs w:val="15"/>
          <w:lang w:val="en-US" w:eastAsia="zh-CN"/>
        </w:rPr>
      </w:pPr>
    </w:p>
    <w:p w14:paraId="073EDB20">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 xml:space="preserve">ts_fc &lt;- cbind(ts,pred = c(rep(NA, length(ts_org)), y_pred)) </w:t>
      </w:r>
    </w:p>
    <w:p w14:paraId="116909C2">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plot_fc &lt;- ts_fc |&gt; autoplot() +</w:t>
      </w:r>
      <w:r>
        <w:rPr>
          <w:rFonts w:hint="eastAsia" w:ascii="等线" w:hAnsi="等线" w:eastAsia="等线" w:cs="Open Sans"/>
          <w:color w:val="222222"/>
          <w:sz w:val="15"/>
          <w:szCs w:val="15"/>
        </w:rPr>
        <w:t xml:space="preserve"> </w:t>
      </w:r>
      <w:r>
        <w:rPr>
          <w:rFonts w:ascii="等线" w:hAnsi="等线" w:eastAsia="等线" w:cs="Open Sans"/>
          <w:color w:val="222222"/>
          <w:sz w:val="15"/>
          <w:szCs w:val="15"/>
        </w:rPr>
        <w:t xml:space="preserve">theme_minimal() </w:t>
      </w:r>
    </w:p>
    <w:p w14:paraId="05A8149F">
      <w:pPr>
        <w:pStyle w:val="33"/>
        <w:numPr>
          <w:ilvl w:val="0"/>
          <w:numId w:val="1"/>
        </w:numPr>
        <w:spacing w:line="0" w:lineRule="atLeast"/>
        <w:contextualSpacing w:val="0"/>
        <w:rPr>
          <w:rFonts w:hint="eastAsia" w:ascii="等线" w:hAnsi="等线" w:eastAsia="等线" w:cs="Open Sans"/>
          <w:color w:val="222222"/>
          <w:sz w:val="15"/>
          <w:szCs w:val="15"/>
        </w:rPr>
      </w:pPr>
      <w:r>
        <w:rPr>
          <w:rFonts w:ascii="等线" w:hAnsi="等线" w:eastAsia="等线" w:cs="Open Sans"/>
          <w:color w:val="222222"/>
          <w:sz w:val="15"/>
          <w:szCs w:val="15"/>
        </w:rPr>
        <w:t>plot_fc</w:t>
      </w:r>
    </w:p>
    <w:p w14:paraId="1C2BD3A2">
      <w:pPr>
        <w:spacing w:line="0" w:lineRule="atLeast"/>
        <w:rPr>
          <w:rFonts w:hint="eastAsia" w:ascii="等线" w:hAnsi="等线" w:eastAsia="等线" w:cs="Open Sans"/>
          <w:color w:val="222222"/>
          <w:sz w:val="15"/>
          <w:szCs w:val="15"/>
          <w:lang w:val="en-US" w:eastAsia="zh-CN"/>
        </w:rPr>
      </w:pPr>
      <w:r>
        <w:rPr>
          <w:rFonts w:hint="eastAsia" w:ascii="等线" w:hAnsi="等线" w:eastAsia="等线" w:cs="Open Sans"/>
          <w:color w:val="222222"/>
          <w:sz w:val="15"/>
          <w:szCs w:val="15"/>
          <w:lang w:val="en-US" w:eastAsia="zh-CN"/>
        </w:rPr>
        <w:t xml:space="preserve">          #将原始序列与预测值合并，并用plot() 画图</w:t>
      </w:r>
    </w:p>
    <w:p w14:paraId="40E6D6AB">
      <w:pPr>
        <w:spacing w:line="0" w:lineRule="atLeast"/>
        <w:rPr>
          <w:rFonts w:hint="default" w:ascii="等线" w:hAnsi="等线" w:eastAsia="等线" w:cs="Open Sans"/>
          <w:color w:val="222222"/>
          <w:sz w:val="15"/>
          <w:szCs w:val="15"/>
          <w:lang w:val="en-US" w:eastAsia="zh-CN"/>
        </w:rPr>
      </w:pPr>
    </w:p>
    <w:p w14:paraId="5862A659">
      <w:pPr>
        <w:rPr>
          <w:rFonts w:ascii="等线" w:hAnsi="等线" w:eastAsia="等线" w:cs="Open Sans"/>
          <w:color w:val="222222"/>
          <w:szCs w:val="21"/>
        </w:rPr>
      </w:pPr>
      <w:r>
        <w:rPr>
          <w:rFonts w:hint="eastAsia" w:ascii="等线" w:hAnsi="等线" w:eastAsia="等线" w:cs="Open Sans"/>
          <w:color w:val="222222"/>
          <w:szCs w:val="21"/>
        </w:rPr>
        <w:t>1) 这是构建机器学习时间序列预测模型，根据代码，请简述时间序列预测建模基本原理以及基本过程。</w:t>
      </w:r>
    </w:p>
    <w:p w14:paraId="6358FFD3">
      <w:pPr>
        <w:rPr>
          <w:rFonts w:hint="eastAsia" w:ascii="等线" w:hAnsi="等线" w:eastAsia="等线" w:cs="Open Sans"/>
          <w:color w:val="222222"/>
          <w:szCs w:val="21"/>
          <w:lang w:val="en-US" w:eastAsia="zh-CN"/>
        </w:rPr>
      </w:pPr>
      <w:r>
        <w:rPr>
          <w:rFonts w:hint="eastAsia" w:ascii="等线" w:hAnsi="等线" w:eastAsia="等线" w:cs="Open Sans"/>
          <w:b/>
          <w:bCs/>
          <w:color w:val="222222"/>
          <w:szCs w:val="21"/>
          <w:lang w:val="en-US" w:eastAsia="zh-CN"/>
        </w:rPr>
        <w:t>一．基本原理：时间序列预测试剂上就是利用回归模型，基于历史数据来预测未来。</w:t>
      </w:r>
      <w:r>
        <w:rPr>
          <w:rFonts w:hint="eastAsia" w:ascii="等线" w:hAnsi="等线" w:eastAsia="等线" w:cs="Open Sans"/>
          <w:color w:val="222222"/>
          <w:szCs w:val="21"/>
          <w:lang w:val="en-US" w:eastAsia="zh-CN"/>
        </w:rPr>
        <w:t>由于时间序列数据一般具有时间上的相关性，所以t</w:t>
      </w:r>
      <w:r>
        <w:rPr>
          <w:rFonts w:hint="eastAsia" w:ascii="等线" w:hAnsi="等线" w:eastAsia="等线" w:cs="Open Sans"/>
          <w:color w:val="222222"/>
          <w:szCs w:val="21"/>
          <w:vertAlign w:val="subscript"/>
          <w:lang w:val="en-US" w:eastAsia="zh-CN"/>
        </w:rPr>
        <w:t>n+1</w:t>
      </w:r>
      <w:r>
        <w:rPr>
          <w:rFonts w:hint="eastAsia" w:ascii="等线" w:hAnsi="等线" w:eastAsia="等线" w:cs="Open Sans"/>
          <w:color w:val="222222"/>
          <w:szCs w:val="21"/>
          <w:lang w:val="en-US" w:eastAsia="zh-CN"/>
        </w:rPr>
        <w:t>时刻的值可能很接菌t</w:t>
      </w:r>
      <w:r>
        <w:rPr>
          <w:rFonts w:hint="eastAsia" w:ascii="等线" w:hAnsi="等线" w:eastAsia="等线" w:cs="Open Sans"/>
          <w:color w:val="222222"/>
          <w:szCs w:val="21"/>
          <w:vertAlign w:val="subscript"/>
          <w:lang w:val="en-US" w:eastAsia="zh-CN"/>
        </w:rPr>
        <w:t>n</w:t>
      </w:r>
      <w:r>
        <w:rPr>
          <w:rFonts w:hint="eastAsia" w:ascii="等线" w:hAnsi="等线" w:eastAsia="等线" w:cs="Open Sans"/>
          <w:color w:val="222222"/>
          <w:szCs w:val="21"/>
          <w:lang w:val="en-US" w:eastAsia="zh-CN"/>
        </w:rPr>
        <w:t>时刻的值，即可拆分前后两个时间的观察值，并分别看作特征值和目标变量，由此构成一个训练样本。例如一个等时间间隔取样的时序t（13个时间点）要预测下一个时刻t</w:t>
      </w:r>
      <w:r>
        <w:rPr>
          <w:rFonts w:hint="eastAsia" w:ascii="等线" w:hAnsi="等线" w:eastAsia="等线" w:cs="Open Sans"/>
          <w:color w:val="222222"/>
          <w:szCs w:val="21"/>
          <w:vertAlign w:val="subscript"/>
          <w:lang w:val="en-US" w:eastAsia="zh-CN"/>
        </w:rPr>
        <w:t>14</w:t>
      </w:r>
      <w:r>
        <w:rPr>
          <w:rFonts w:hint="eastAsia" w:ascii="等线" w:hAnsi="等线" w:eastAsia="等线" w:cs="Open Sans"/>
          <w:color w:val="222222"/>
          <w:szCs w:val="21"/>
          <w:lang w:val="en-US" w:eastAsia="zh-CN"/>
        </w:rPr>
        <w:t>，将每组中第一个数据作为特征，第二个数据作为目标变量，构成12 个样本。利用1-11个样本模型进行训练，第12个样本用于预测，就可以预测t</w:t>
      </w:r>
      <w:bookmarkStart w:id="2" w:name="_GoBack"/>
      <w:r>
        <w:rPr>
          <w:rFonts w:hint="eastAsia" w:ascii="等线" w:hAnsi="等线" w:eastAsia="等线" w:cs="Open Sans"/>
          <w:color w:val="222222"/>
          <w:szCs w:val="21"/>
          <w:vertAlign w:val="subscript"/>
          <w:lang w:val="en-US" w:eastAsia="zh-CN"/>
        </w:rPr>
        <w:t>14</w:t>
      </w:r>
      <w:bookmarkEnd w:id="2"/>
      <w:r>
        <w:rPr>
          <w:rFonts w:hint="eastAsia" w:ascii="等线" w:hAnsi="等线" w:eastAsia="等线" w:cs="Open Sans"/>
          <w:color w:val="222222"/>
          <w:szCs w:val="21"/>
          <w:lang w:val="en-US" w:eastAsia="zh-CN"/>
        </w:rPr>
        <w:t>。</w:t>
      </w:r>
    </w:p>
    <w:p w14:paraId="5A191CF7">
      <w:pPr>
        <w:rPr>
          <w:rFonts w:hint="eastAsia" w:ascii="等线" w:hAnsi="等线" w:eastAsia="等线" w:cs="Open Sans"/>
          <w:color w:val="222222"/>
          <w:szCs w:val="21"/>
          <w:lang w:val="en-US" w:eastAsia="zh-CN"/>
        </w:rPr>
      </w:pPr>
      <w:r>
        <w:rPr>
          <w:rFonts w:hint="eastAsia" w:ascii="等线" w:hAnsi="等线" w:eastAsia="等线" w:cs="Open Sans"/>
          <w:b/>
          <w:bCs/>
          <w:color w:val="222222"/>
          <w:szCs w:val="21"/>
          <w:lang w:val="en-US" w:eastAsia="zh-CN"/>
        </w:rPr>
        <w:t>二．基本过程：</w:t>
      </w:r>
    </w:p>
    <w:tbl>
      <w:tblPr>
        <w:tblW w:w="9086" w:type="dxa"/>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40"/>
        <w:gridCol w:w="2510"/>
        <w:gridCol w:w="1153"/>
        <w:gridCol w:w="3883"/>
      </w:tblGrid>
      <w:tr w14:paraId="78089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540" w:type="dxa"/>
            <w:tcBorders>
              <w:top w:val="single" w:color="000000" w:sz="4" w:space="0"/>
              <w:left w:val="single" w:color="000000" w:sz="4" w:space="0"/>
              <w:bottom w:val="single" w:color="000000" w:sz="4" w:space="0"/>
              <w:right w:val="single" w:color="000000" w:sz="4" w:space="0"/>
              <w:tl2br w:val="nil"/>
            </w:tcBorders>
            <w:shd w:val="clear" w:color="auto" w:fill="FFFFFF"/>
            <w:vAlign w:val="center"/>
          </w:tcPr>
          <w:p w14:paraId="2A1C3000">
            <w:pPr>
              <w:keepNext w:val="0"/>
              <w:keepLines w:val="0"/>
              <w:widowControl/>
              <w:suppressLineNumbers w:val="0"/>
              <w:jc w:val="center"/>
              <w:textAlignment w:val="center"/>
              <w:rPr>
                <w:rFonts w:hint="eastAsia" w:ascii="等线" w:hAnsi="等线" w:eastAsia="等线" w:cs="等线"/>
                <w:b w:val="0"/>
                <w:bCs/>
                <w:i w:val="0"/>
                <w:iCs w:val="0"/>
                <w:color w:val="000000"/>
                <w:sz w:val="22"/>
                <w:szCs w:val="22"/>
                <w:u w:val="none"/>
              </w:rPr>
            </w:pPr>
            <w:r>
              <w:rPr>
                <w:rFonts w:hint="eastAsia" w:ascii="等线" w:hAnsi="等线" w:eastAsia="等线" w:cs="等线"/>
                <w:b w:val="0"/>
                <w:bCs/>
                <w:i w:val="0"/>
                <w:iCs w:val="0"/>
                <w:color w:val="000000"/>
                <w:kern w:val="0"/>
                <w:sz w:val="22"/>
                <w:szCs w:val="22"/>
                <w:u w:val="none"/>
                <w:bdr w:val="none" w:color="auto" w:sz="0" w:space="0"/>
                <w:lang w:val="en-US" w:eastAsia="zh-CN" w:bidi="ar"/>
                <w14:ligatures w14:val="standardContextual"/>
              </w:rPr>
              <w:t>步骤</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C70A6F">
            <w:pPr>
              <w:keepNext w:val="0"/>
              <w:keepLines w:val="0"/>
              <w:widowControl/>
              <w:suppressLineNumbers w:val="0"/>
              <w:jc w:val="center"/>
              <w:textAlignment w:val="center"/>
              <w:rPr>
                <w:rFonts w:hint="eastAsia" w:ascii="等线" w:hAnsi="等线" w:eastAsia="等线" w:cs="等线"/>
                <w:b w:val="0"/>
                <w:bCs/>
                <w:i w:val="0"/>
                <w:iCs w:val="0"/>
                <w:color w:val="000000"/>
                <w:sz w:val="22"/>
                <w:szCs w:val="22"/>
                <w:u w:val="none"/>
              </w:rPr>
            </w:pPr>
            <w:r>
              <w:rPr>
                <w:rFonts w:hint="eastAsia" w:ascii="等线" w:hAnsi="等线" w:eastAsia="等线" w:cs="等线"/>
                <w:b w:val="0"/>
                <w:bCs/>
                <w:i w:val="0"/>
                <w:iCs w:val="0"/>
                <w:color w:val="000000"/>
                <w:kern w:val="0"/>
                <w:sz w:val="22"/>
                <w:szCs w:val="22"/>
                <w:u w:val="none"/>
                <w:bdr w:val="none" w:color="auto" w:sz="0" w:space="0"/>
                <w:lang w:val="en-US" w:eastAsia="zh-CN" w:bidi="ar"/>
                <w14:ligatures w14:val="standardContextual"/>
              </w:rPr>
              <w:t>目的</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7F2C9C">
            <w:pPr>
              <w:keepNext w:val="0"/>
              <w:keepLines w:val="0"/>
              <w:widowControl/>
              <w:suppressLineNumbers w:val="0"/>
              <w:jc w:val="center"/>
              <w:textAlignment w:val="center"/>
              <w:rPr>
                <w:rFonts w:hint="eastAsia" w:ascii="等线" w:hAnsi="等线" w:eastAsia="等线" w:cs="等线"/>
                <w:b w:val="0"/>
                <w:bCs/>
                <w:i w:val="0"/>
                <w:iCs w:val="0"/>
                <w:color w:val="000000"/>
                <w:sz w:val="22"/>
                <w:szCs w:val="22"/>
                <w:u w:val="none"/>
              </w:rPr>
            </w:pPr>
            <w:r>
              <w:rPr>
                <w:rFonts w:hint="eastAsia" w:ascii="等线" w:hAnsi="等线" w:eastAsia="等线" w:cs="等线"/>
                <w:b w:val="0"/>
                <w:bCs/>
                <w:i w:val="0"/>
                <w:iCs w:val="0"/>
                <w:color w:val="000000"/>
                <w:kern w:val="0"/>
                <w:sz w:val="22"/>
                <w:szCs w:val="22"/>
                <w:u w:val="none"/>
                <w:bdr w:val="none" w:color="auto" w:sz="0" w:space="0"/>
                <w:lang w:val="en-US" w:eastAsia="zh-CN" w:bidi="ar"/>
                <w14:ligatures w14:val="standardContextual"/>
              </w:rPr>
              <w:t>对应代码</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F2B0422">
            <w:pPr>
              <w:keepNext w:val="0"/>
              <w:keepLines w:val="0"/>
              <w:widowControl/>
              <w:suppressLineNumbers w:val="0"/>
              <w:jc w:val="center"/>
              <w:textAlignment w:val="center"/>
              <w:rPr>
                <w:rFonts w:hint="eastAsia" w:ascii="等线" w:hAnsi="等线" w:eastAsia="等线" w:cs="等线"/>
                <w:b w:val="0"/>
                <w:bCs/>
                <w:i w:val="0"/>
                <w:iCs w:val="0"/>
                <w:color w:val="000000"/>
                <w:sz w:val="22"/>
                <w:szCs w:val="22"/>
                <w:u w:val="none"/>
              </w:rPr>
            </w:pPr>
            <w:r>
              <w:rPr>
                <w:rFonts w:hint="eastAsia" w:ascii="等线" w:hAnsi="等线" w:eastAsia="等线" w:cs="等线"/>
                <w:b w:val="0"/>
                <w:bCs/>
                <w:i w:val="0"/>
                <w:iCs w:val="0"/>
                <w:color w:val="000000"/>
                <w:kern w:val="0"/>
                <w:sz w:val="22"/>
                <w:szCs w:val="22"/>
                <w:u w:val="none"/>
                <w:bdr w:val="none" w:color="auto" w:sz="0" w:space="0"/>
                <w:lang w:val="en-US" w:eastAsia="zh-CN" w:bidi="ar"/>
                <w14:ligatures w14:val="standardContextual"/>
              </w:rPr>
              <w:t>说明</w:t>
            </w:r>
          </w:p>
        </w:tc>
      </w:tr>
      <w:tr w14:paraId="21471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1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D980F7">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数据准备</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7AB833">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读取和筛选感兴趣的站点和鱼种数据</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8014E92">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[1]-[6]</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8DF6B8">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仅保留VOLPla站点、CHE鱼种，选出日期和生物量</w:t>
            </w:r>
          </w:p>
        </w:tc>
      </w:tr>
      <w:tr w14:paraId="76819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1"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5BEB26">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构建时间序列</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11D818B">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将数据转换为时间序列格式</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3F1582">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[7]</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753599F">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频率设为1，表示年度数据</w:t>
            </w:r>
          </w:p>
        </w:tc>
      </w:tr>
      <w:tr w14:paraId="2AF4D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36"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63412D5">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构造训练集</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04EDAC">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获取1994–2018年训练数据</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4197B34">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[8]</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A05841F">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用于训练模型</w:t>
            </w:r>
          </w:p>
        </w:tc>
      </w:tr>
      <w:tr w14:paraId="53C42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6"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BEA355">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数据变换</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B94FC2">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对数变换 + 一阶差分，稳定序列</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FE9986F">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[9]</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C738F3A">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稳定时间序列结构（使其平稳）</w:t>
            </w:r>
          </w:p>
        </w:tc>
      </w:tr>
      <w:tr w14:paraId="3F37C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71"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8DB4504">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特征工程</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926ECB2">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构建滞后特征矩阵</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1EB35B8">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[10]-[14]</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9F34241">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形成 X_train（滞后值） 和 Y_train（当前值）</w:t>
            </w:r>
          </w:p>
        </w:tc>
      </w:tr>
      <w:tr w14:paraId="72659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06"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A1FA5FB">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构造测试集</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E38156">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准备真实测试数据</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AAFFC8">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[15]-[16]</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5B7D725">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真实值用于验证预测效果，x_test作为初始预测输入</w:t>
            </w:r>
          </w:p>
        </w:tc>
      </w:tr>
      <w:tr w14:paraId="10C746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0246879">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滚动预测</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719B81A">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用随机森林迭代预测未来</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8BFFFEA">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[17]-[23]</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D0A3EF1">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每预测一年，将其作为下年输入</w:t>
            </w:r>
          </w:p>
        </w:tc>
      </w:tr>
      <w:tr w14:paraId="1C2491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1"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BEBBE1D">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反变换还原</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F19F322">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将预测结果还原为原始单位</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3624B3">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[24]-[26]</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446EE39">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从对数差分恢复为生物量数值</w:t>
            </w:r>
          </w:p>
        </w:tc>
      </w:tr>
      <w:tr w14:paraId="5EC20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19"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675C696">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构建预测序列</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CC3909B">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构建时间序列格式的预测结果</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A8C6D48">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[27]</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A31047">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sz w:val="22"/>
                <w:szCs w:val="22"/>
                <w:u w:val="none"/>
              </w:rPr>
              <w:t>将预测结果重新转换为时间序列对象</w:t>
            </w:r>
          </w:p>
        </w:tc>
      </w:tr>
      <w:tr w14:paraId="421C3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4" w:hRule="atLeast"/>
        </w:trPr>
        <w:tc>
          <w:tcPr>
            <w:tcW w:w="15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3944BE">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模型评估和可视化</w:t>
            </w:r>
          </w:p>
        </w:tc>
        <w:tc>
          <w:tcPr>
            <w:tcW w:w="251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E65047D">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评估精度，画出预测图</w:t>
            </w:r>
          </w:p>
        </w:tc>
        <w:tc>
          <w:tcPr>
            <w:tcW w:w="115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E4C47C5">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[28]-[31]</w:t>
            </w:r>
          </w:p>
        </w:tc>
        <w:tc>
          <w:tcPr>
            <w:tcW w:w="388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FFA3524">
            <w:pPr>
              <w:keepNext w:val="0"/>
              <w:keepLines w:val="0"/>
              <w:widowControl/>
              <w:suppressLineNumbers w:val="0"/>
              <w:jc w:val="left"/>
              <w:textAlignment w:val="center"/>
              <w:rPr>
                <w:rFonts w:hint="eastAsia" w:ascii="等线" w:hAnsi="等线" w:eastAsia="等线" w:cs="等线"/>
                <w:b w:val="0"/>
                <w:i w:val="0"/>
                <w:iCs w:val="0"/>
                <w:color w:val="000000"/>
                <w:sz w:val="22"/>
                <w:szCs w:val="22"/>
                <w:u w:val="none"/>
              </w:rPr>
            </w:pPr>
            <w:r>
              <w:rPr>
                <w:rFonts w:hint="eastAsia" w:ascii="等线" w:hAnsi="等线" w:eastAsia="等线" w:cs="等线"/>
                <w:b w:val="0"/>
                <w:i w:val="0"/>
                <w:iCs w:val="0"/>
                <w:color w:val="000000"/>
                <w:kern w:val="0"/>
                <w:sz w:val="22"/>
                <w:szCs w:val="22"/>
                <w:u w:val="none"/>
                <w:bdr w:val="none" w:color="auto" w:sz="0" w:space="0"/>
                <w:lang w:val="en-US" w:eastAsia="zh-CN" w:bidi="ar"/>
                <w14:ligatures w14:val="standardContextual"/>
              </w:rPr>
              <w:t>使用RMSE等指标，绘制预测图</w:t>
            </w:r>
          </w:p>
        </w:tc>
      </w:tr>
    </w:tbl>
    <w:p w14:paraId="34F9FC57">
      <w:pPr>
        <w:rPr>
          <w:rFonts w:hint="default" w:ascii="等线" w:hAnsi="等线" w:eastAsia="等线" w:cs="Open Sans"/>
          <w:color w:val="222222"/>
          <w:szCs w:val="21"/>
          <w:lang w:val="en-US" w:eastAsia="zh-CN"/>
        </w:rPr>
      </w:pPr>
    </w:p>
    <w:p w14:paraId="4437BD9E">
      <w:pPr>
        <w:rPr>
          <w:rFonts w:hint="default" w:ascii="等线" w:hAnsi="等线" w:eastAsia="等线" w:cs="Open Sans"/>
          <w:color w:val="222222"/>
          <w:szCs w:val="21"/>
          <w:lang w:val="en-US" w:eastAsia="zh-CN"/>
        </w:rPr>
      </w:pPr>
    </w:p>
    <w:p w14:paraId="685B2DFF">
      <w:pPr>
        <w:rPr>
          <w:rFonts w:hint="eastAsia" w:ascii="等线" w:hAnsi="等线" w:eastAsia="等线" w:cs="Open Sans"/>
          <w:color w:val="222222"/>
          <w:szCs w:val="21"/>
        </w:rPr>
      </w:pPr>
      <w:r>
        <w:rPr>
          <w:rFonts w:hint="eastAsia" w:ascii="等线" w:hAnsi="等线" w:eastAsia="等线" w:cs="Open Sans"/>
          <w:color w:val="222222"/>
          <w:szCs w:val="21"/>
        </w:rPr>
        <w:t>2）除了基于原始值（生物量）构造滞后特征外，还可从时间戳提取并构造建模特征，请简述从时间戳构造建模特征的依据是什么？</w:t>
      </w:r>
    </w:p>
    <w:p w14:paraId="7E8BBC93">
      <w:pPr>
        <w:rPr>
          <w:rFonts w:hint="eastAsia" w:ascii="等线" w:hAnsi="等线" w:eastAsia="等线" w:cs="Open Sans"/>
          <w:color w:val="222222"/>
          <w:szCs w:val="21"/>
          <w:lang w:val="en-US" w:eastAsia="zh-CN"/>
        </w:rPr>
      </w:pPr>
      <w:r>
        <w:rPr>
          <w:rFonts w:hint="eastAsia" w:ascii="等线" w:hAnsi="等线" w:eastAsia="等线" w:cs="Open Sans"/>
          <w:color w:val="222222"/>
          <w:szCs w:val="21"/>
          <w:lang w:val="en-US" w:eastAsia="zh-CN"/>
        </w:rPr>
        <w:t>从时间戳获取时间序列的预测特征是利用序列本身数据构建特征的方法。</w:t>
      </w:r>
    </w:p>
    <w:p w14:paraId="0D008281">
      <w:pPr>
        <w:rPr>
          <w:rFonts w:hint="default" w:ascii="等线" w:hAnsi="等线" w:eastAsia="等线" w:cs="Open Sans"/>
          <w:color w:val="222222"/>
          <w:szCs w:val="21"/>
          <w:lang w:val="en-US" w:eastAsia="zh-CN"/>
        </w:rPr>
      </w:pPr>
      <w:r>
        <w:rPr>
          <w:rFonts w:hint="eastAsia" w:ascii="等线" w:hAnsi="等线" w:eastAsia="等线" w:cs="Open Sans"/>
          <w:color w:val="222222"/>
          <w:szCs w:val="21"/>
          <w:lang w:val="en-US" w:eastAsia="zh-CN"/>
        </w:rPr>
        <w:t>归纳起来，有以下三种：</w:t>
      </w:r>
    </w:p>
    <w:p w14:paraId="75293770">
      <w:pPr>
        <w:numPr>
          <w:ilvl w:val="0"/>
          <w:numId w:val="2"/>
        </w:numPr>
        <w:rPr>
          <w:rFonts w:hint="eastAsia" w:ascii="等线" w:hAnsi="等线" w:eastAsia="等线" w:cs="Open Sans"/>
          <w:color w:val="222222"/>
          <w:szCs w:val="21"/>
          <w:lang w:val="en-US" w:eastAsia="zh-CN"/>
        </w:rPr>
      </w:pPr>
      <w:r>
        <w:rPr>
          <w:rFonts w:hint="eastAsia" w:ascii="等线" w:hAnsi="等线" w:eastAsia="等线" w:cs="Open Sans"/>
          <w:b/>
          <w:bCs/>
          <w:color w:val="222222"/>
          <w:szCs w:val="21"/>
          <w:lang w:val="en-US" w:eastAsia="zh-CN"/>
        </w:rPr>
        <w:t>日期时间特征：</w:t>
      </w:r>
      <w:r>
        <w:rPr>
          <w:rFonts w:hint="eastAsia" w:ascii="等线" w:hAnsi="等线" w:eastAsia="等线" w:cs="Open Sans"/>
          <w:color w:val="222222"/>
          <w:szCs w:val="21"/>
          <w:lang w:val="en-US" w:eastAsia="zh-CN"/>
        </w:rPr>
        <w:t>观察值与具体日期或季节相关，如日低温和雨季等有重要关系，可以选择把日期或季节作为特征</w:t>
      </w:r>
    </w:p>
    <w:p w14:paraId="0CB1F11D">
      <w:pPr>
        <w:numPr>
          <w:ilvl w:val="0"/>
          <w:numId w:val="2"/>
        </w:numPr>
        <w:rPr>
          <w:rFonts w:hint="default" w:ascii="等线" w:hAnsi="等线" w:eastAsia="等线" w:cs="Open Sans"/>
          <w:color w:val="222222"/>
          <w:szCs w:val="21"/>
          <w:lang w:val="en-US" w:eastAsia="zh-CN"/>
        </w:rPr>
      </w:pPr>
      <w:r>
        <w:rPr>
          <w:rFonts w:hint="eastAsia" w:ascii="等线" w:hAnsi="等线" w:eastAsia="等线" w:cs="Open Sans"/>
          <w:b/>
          <w:bCs/>
          <w:color w:val="222222"/>
          <w:szCs w:val="21"/>
          <w:lang w:val="en-US" w:eastAsia="zh-CN"/>
        </w:rPr>
        <w:t>滞后特征：</w:t>
      </w:r>
      <w:r>
        <w:rPr>
          <w:rFonts w:hint="eastAsia" w:ascii="等线" w:hAnsi="等线" w:eastAsia="等线" w:cs="Open Sans"/>
          <w:color w:val="222222"/>
          <w:szCs w:val="21"/>
          <w:lang w:val="en-US" w:eastAsia="zh-CN"/>
        </w:rPr>
        <w:t>如今年的11月份数据与往年份的11月份数据更相关，即需要关注历史上的今天</w:t>
      </w:r>
    </w:p>
    <w:p w14:paraId="26FE45FB">
      <w:pPr>
        <w:numPr>
          <w:ilvl w:val="0"/>
          <w:numId w:val="2"/>
        </w:numPr>
        <w:rPr>
          <w:rFonts w:hint="default" w:ascii="等线" w:hAnsi="等线" w:eastAsia="等线" w:cs="Open Sans"/>
          <w:color w:val="222222"/>
          <w:szCs w:val="21"/>
          <w:lang w:val="en-US" w:eastAsia="zh-CN"/>
        </w:rPr>
      </w:pPr>
      <w:r>
        <w:rPr>
          <w:rFonts w:hint="eastAsia" w:ascii="等线" w:hAnsi="等线" w:eastAsia="等线" w:cs="Open Sans"/>
          <w:b/>
          <w:bCs/>
          <w:color w:val="222222"/>
          <w:szCs w:val="21"/>
          <w:lang w:val="en-US" w:eastAsia="zh-CN"/>
        </w:rPr>
        <w:t>窗口特征：</w:t>
      </w:r>
      <w:r>
        <w:rPr>
          <w:rFonts w:hint="eastAsia" w:ascii="等线" w:hAnsi="等线" w:eastAsia="等线" w:cs="Open Sans"/>
          <w:color w:val="222222"/>
          <w:szCs w:val="21"/>
          <w:lang w:val="en-US" w:eastAsia="zh-CN"/>
        </w:rPr>
        <w:t>建模精度不仅与采用或选择的滑动窗口大小密切相关，而且与窗口内的均值，最大值等具体数据也有关。可以选取窗口中的和，最小值，最大值等作为特征，建立机器学习模型。</w:t>
      </w:r>
    </w:p>
    <w:p w14:paraId="345093CA">
      <w:pPr>
        <w:numPr>
          <w:numId w:val="0"/>
        </w:numPr>
        <w:rPr>
          <w:rFonts w:hint="default" w:ascii="等线" w:hAnsi="等线" w:eastAsia="等线" w:cs="Open Sans"/>
          <w:color w:val="222222"/>
          <w:szCs w:val="21"/>
          <w:lang w:val="en-US" w:eastAsia="zh-CN"/>
        </w:rPr>
      </w:pPr>
    </w:p>
    <w:p w14:paraId="3F54D8E6">
      <w:pPr>
        <w:rPr>
          <w:rFonts w:hint="eastAsia" w:ascii="等线" w:hAnsi="等线" w:eastAsia="等线" w:cs="Open Sans"/>
          <w:color w:val="222222"/>
          <w:szCs w:val="21"/>
        </w:rPr>
      </w:pPr>
      <w:r>
        <w:rPr>
          <w:rFonts w:hint="eastAsia" w:ascii="等线" w:hAnsi="等线" w:eastAsia="等线" w:cs="Open Sans"/>
          <w:color w:val="222222"/>
          <w:szCs w:val="21"/>
        </w:rPr>
        <w:t>数据下载网址：</w:t>
      </w:r>
    </w:p>
    <w:p w14:paraId="7598BEB4">
      <w:pPr>
        <w:rPr>
          <w:rFonts w:hint="eastAsia" w:ascii="等线" w:hAnsi="等线" w:eastAsia="等线"/>
          <w:szCs w:val="21"/>
        </w:rPr>
      </w:pPr>
      <w:r>
        <w:rPr>
          <w:rFonts w:ascii="等线" w:hAnsi="等线" w:eastAsia="等线"/>
          <w:szCs w:val="21"/>
        </w:rPr>
        <w:t>https://figshare.com/articles/dataset/Data_for_Contemporary_loss_of_genetic_diversity_in_wild_fish_populations_reduces_biomass_stability_over_time_/13095380?file=39686458</w:t>
      </w:r>
    </w:p>
    <w:p w14:paraId="17BE363E">
      <w:pPr>
        <w:rPr>
          <w:rFonts w:ascii="等线" w:hAnsi="等线" w:eastAsia="等线"/>
          <w:szCs w:val="21"/>
        </w:rPr>
      </w:pPr>
      <w:r>
        <w:rPr>
          <w:rFonts w:hint="eastAsia" w:ascii="等线" w:hAnsi="等线" w:eastAsia="等线"/>
          <w:szCs w:val="21"/>
        </w:rPr>
        <w:t>或者从GitHub下载</w:t>
      </w:r>
      <w:r>
        <w:fldChar w:fldCharType="begin"/>
      </w:r>
      <w:r>
        <w:instrText xml:space="preserve"> HYPERLINK "https://github.com/flliu315/homework2025/blob/main/fishBiomassData.txt" \o "fishBiomassData.txt" </w:instrText>
      </w:r>
      <w:r>
        <w:fldChar w:fldCharType="separate"/>
      </w:r>
      <w:r>
        <w:rPr>
          <w:rStyle w:val="18"/>
          <w:rFonts w:ascii="等线" w:hAnsi="等线" w:eastAsia="等线"/>
          <w:szCs w:val="21"/>
        </w:rPr>
        <w:t>fishBiomassData.txt</w:t>
      </w:r>
      <w:r>
        <w:rPr>
          <w:rStyle w:val="18"/>
          <w:rFonts w:ascii="等线" w:hAnsi="等线" w:eastAsia="等线"/>
          <w:szCs w:val="21"/>
        </w:rPr>
        <w:fldChar w:fldCharType="end"/>
      </w:r>
      <w:r>
        <w:rPr>
          <w:rFonts w:hint="eastAsia" w:ascii="等线" w:hAnsi="等线" w:eastAsia="等线"/>
          <w:szCs w:val="21"/>
        </w:rPr>
        <w:t>：</w:t>
      </w:r>
    </w:p>
    <w:p w14:paraId="6E46649E">
      <w:pPr>
        <w:rPr>
          <w:rFonts w:hint="eastAsia" w:ascii="等线" w:hAnsi="等线" w:eastAsia="等线"/>
          <w:szCs w:val="21"/>
        </w:rPr>
      </w:pPr>
      <w:r>
        <w:rPr>
          <w:rFonts w:ascii="等线" w:hAnsi="等线" w:eastAsia="等线"/>
          <w:szCs w:val="21"/>
        </w:rPr>
        <w:t>https://github.com/flliu315/homework2025</w:t>
      </w:r>
    </w:p>
    <w:p w14:paraId="22C57466">
      <w:pPr>
        <w:rPr>
          <w:rFonts w:ascii="等线" w:hAnsi="等线" w:eastAsia="等线"/>
        </w:rPr>
      </w:pPr>
    </w:p>
    <w:p w14:paraId="41E8DF66">
      <w:pPr>
        <w:rPr>
          <w:rFonts w:hint="eastAsia" w:ascii="等线" w:hAnsi="等线" w:eastAsia="等线"/>
        </w:rPr>
      </w:pPr>
      <w:r>
        <w:rPr>
          <w:rFonts w:hint="eastAsia" w:ascii="等线" w:hAnsi="等线" w:eastAsia="等线"/>
        </w:rPr>
        <w:t>要求：</w:t>
      </w:r>
    </w:p>
    <w:p w14:paraId="322A0430">
      <w:pPr>
        <w:rPr>
          <w:rFonts w:hint="eastAsia" w:ascii="等线" w:hAnsi="等线" w:eastAsia="等线"/>
        </w:rPr>
      </w:pPr>
      <w:r>
        <w:rPr>
          <w:rFonts w:hint="eastAsia" w:ascii="等线" w:hAnsi="等线" w:eastAsia="等线"/>
        </w:rPr>
        <w:t>一周内上传至各自GitHub托管的homework中。</w:t>
      </w:r>
    </w:p>
    <w:p w14:paraId="5E879D5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Open Sans">
    <w:altName w:val="Times New Roman"/>
    <w:panose1 w:val="00000000000000000000"/>
    <w:charset w:val="00"/>
    <w:family w:val="swiss"/>
    <w:pitch w:val="default"/>
    <w:sig w:usb0="00000000" w:usb1="00000000" w:usb2="00000028" w:usb3="00000000" w:csb0="0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7E7B4"/>
    <w:multiLevelType w:val="singleLevel"/>
    <w:tmpl w:val="1737E7B4"/>
    <w:lvl w:ilvl="0" w:tentative="0">
      <w:start w:val="1"/>
      <w:numFmt w:val="decimal"/>
      <w:suff w:val="nothing"/>
      <w:lvlText w:val="（%1）"/>
      <w:lvlJc w:val="left"/>
    </w:lvl>
  </w:abstractNum>
  <w:abstractNum w:abstractNumId="1">
    <w:nsid w:val="6E161E34"/>
    <w:multiLevelType w:val="multilevel"/>
    <w:tmpl w:val="6E161E34"/>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B9"/>
    <w:rsid w:val="000848C7"/>
    <w:rsid w:val="0016082D"/>
    <w:rsid w:val="001641F3"/>
    <w:rsid w:val="001A0911"/>
    <w:rsid w:val="001F34C9"/>
    <w:rsid w:val="00296A64"/>
    <w:rsid w:val="00303B3A"/>
    <w:rsid w:val="003326EE"/>
    <w:rsid w:val="003F0905"/>
    <w:rsid w:val="0041580F"/>
    <w:rsid w:val="004726B9"/>
    <w:rsid w:val="00525CF8"/>
    <w:rsid w:val="005C12F2"/>
    <w:rsid w:val="00607BB0"/>
    <w:rsid w:val="00636FC1"/>
    <w:rsid w:val="00802729"/>
    <w:rsid w:val="008214B9"/>
    <w:rsid w:val="0087597C"/>
    <w:rsid w:val="00920934"/>
    <w:rsid w:val="009715BA"/>
    <w:rsid w:val="00B131A1"/>
    <w:rsid w:val="00B70B66"/>
    <w:rsid w:val="00B9296E"/>
    <w:rsid w:val="00C14F7F"/>
    <w:rsid w:val="00CC5B97"/>
    <w:rsid w:val="00D21595"/>
    <w:rsid w:val="00D86E92"/>
    <w:rsid w:val="00E051A9"/>
    <w:rsid w:val="00E367D3"/>
    <w:rsid w:val="00F13E6F"/>
    <w:rsid w:val="40974A3F"/>
    <w:rsid w:val="4F6312BF"/>
    <w:rsid w:val="5147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37609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37609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37609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376092"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37609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paragraph" w:styleId="13">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5">
    <w:name w:val="Table Grid"/>
    <w:basedOn w:val="14"/>
    <w:qFormat/>
    <w:uiPriority w:val="59"/>
    <w:rP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styleId="19">
    <w:name w:val="HTML Code"/>
    <w:basedOn w:val="16"/>
    <w:semiHidden/>
    <w:unhideWhenUsed/>
    <w:qFormat/>
    <w:uiPriority w:val="99"/>
    <w:rPr>
      <w:rFonts w:ascii="Courier New" w:hAnsi="Courier New"/>
      <w:sz w:val="20"/>
    </w:rPr>
  </w:style>
  <w:style w:type="character" w:customStyle="1" w:styleId="20">
    <w:name w:val="标题 1 字符"/>
    <w:basedOn w:val="16"/>
    <w:link w:val="2"/>
    <w:qFormat/>
    <w:uiPriority w:val="9"/>
    <w:rPr>
      <w:rFonts w:asciiTheme="majorHAnsi" w:hAnsiTheme="majorHAnsi" w:eastAsiaTheme="majorEastAsia" w:cstheme="majorBidi"/>
      <w:color w:val="376092" w:themeColor="accent1" w:themeShade="BF"/>
      <w:sz w:val="48"/>
      <w:szCs w:val="48"/>
    </w:rPr>
  </w:style>
  <w:style w:type="character" w:customStyle="1" w:styleId="21">
    <w:name w:val="标题 2 字符"/>
    <w:basedOn w:val="16"/>
    <w:link w:val="3"/>
    <w:semiHidden/>
    <w:qFormat/>
    <w:uiPriority w:val="9"/>
    <w:rPr>
      <w:rFonts w:asciiTheme="majorHAnsi" w:hAnsiTheme="majorHAnsi" w:eastAsiaTheme="majorEastAsia" w:cstheme="majorBidi"/>
      <w:color w:val="376092" w:themeColor="accent1" w:themeShade="BF"/>
      <w:sz w:val="40"/>
      <w:szCs w:val="40"/>
    </w:rPr>
  </w:style>
  <w:style w:type="character" w:customStyle="1" w:styleId="22">
    <w:name w:val="标题 3 字符"/>
    <w:basedOn w:val="16"/>
    <w:link w:val="4"/>
    <w:semiHidden/>
    <w:uiPriority w:val="9"/>
    <w:rPr>
      <w:rFonts w:asciiTheme="majorHAnsi" w:hAnsiTheme="majorHAnsi" w:eastAsiaTheme="majorEastAsia" w:cstheme="majorBidi"/>
      <w:color w:val="376092" w:themeColor="accent1" w:themeShade="BF"/>
      <w:sz w:val="32"/>
      <w:szCs w:val="32"/>
    </w:rPr>
  </w:style>
  <w:style w:type="character" w:customStyle="1" w:styleId="23">
    <w:name w:val="标题 4 字符"/>
    <w:basedOn w:val="16"/>
    <w:link w:val="5"/>
    <w:semiHidden/>
    <w:uiPriority w:val="9"/>
    <w:rPr>
      <w:rFonts w:cstheme="majorBidi"/>
      <w:color w:val="376092" w:themeColor="accent1" w:themeShade="BF"/>
      <w:sz w:val="28"/>
      <w:szCs w:val="28"/>
    </w:rPr>
  </w:style>
  <w:style w:type="character" w:customStyle="1" w:styleId="24">
    <w:name w:val="标题 5 字符"/>
    <w:basedOn w:val="16"/>
    <w:link w:val="6"/>
    <w:semiHidden/>
    <w:uiPriority w:val="9"/>
    <w:rPr>
      <w:rFonts w:cstheme="majorBidi"/>
      <w:color w:val="376092" w:themeColor="accent1" w:themeShade="BF"/>
      <w:sz w:val="24"/>
      <w:szCs w:val="24"/>
    </w:rPr>
  </w:style>
  <w:style w:type="character" w:customStyle="1" w:styleId="25">
    <w:name w:val="标题 6 字符"/>
    <w:basedOn w:val="16"/>
    <w:link w:val="7"/>
    <w:semiHidden/>
    <w:uiPriority w:val="9"/>
    <w:rPr>
      <w:rFonts w:cstheme="majorBidi"/>
      <w:b/>
      <w:bCs/>
      <w:color w:val="376092" w:themeColor="accent1" w:themeShade="BF"/>
    </w:rPr>
  </w:style>
  <w:style w:type="character" w:customStyle="1" w:styleId="26">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6"/>
    <w:link w:val="13"/>
    <w:uiPriority w:val="10"/>
    <w:rPr>
      <w:rFonts w:asciiTheme="majorHAnsi" w:hAnsiTheme="majorHAnsi" w:eastAsiaTheme="majorEastAsia" w:cstheme="majorBidi"/>
      <w:spacing w:val="-10"/>
      <w:kern w:val="28"/>
      <w:sz w:val="56"/>
      <w:szCs w:val="56"/>
    </w:rPr>
  </w:style>
  <w:style w:type="character" w:customStyle="1" w:styleId="30">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6"/>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6"/>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明显引用 字符"/>
    <w:basedOn w:val="16"/>
    <w:link w:val="35"/>
    <w:uiPriority w:val="30"/>
    <w:rPr>
      <w:i/>
      <w:iCs/>
      <w:color w:val="376092" w:themeColor="accent1" w:themeShade="BF"/>
    </w:rPr>
  </w:style>
  <w:style w:type="character" w:customStyle="1" w:styleId="37">
    <w:name w:val="Intense Reference"/>
    <w:basedOn w:val="16"/>
    <w:qFormat/>
    <w:uiPriority w:val="32"/>
    <w:rPr>
      <w:b/>
      <w:bCs/>
      <w:smallCaps/>
      <w:color w:val="376092" w:themeColor="accent1" w:themeShade="BF"/>
      <w:spacing w:val="5"/>
    </w:rPr>
  </w:style>
  <w:style w:type="character" w:customStyle="1" w:styleId="38">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614</Words>
  <Characters>1823</Characters>
  <Lines>62</Lines>
  <Paragraphs>46</Paragraphs>
  <TotalTime>97</TotalTime>
  <ScaleCrop>false</ScaleCrop>
  <LinksUpToDate>false</LinksUpToDate>
  <CharactersWithSpaces>2098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2025-02-06T02:33:00Z</dcterms:created>
  <dc:creator>dell</dc:creator>
  <cp:lastModifiedBy>清筠</cp:lastModifiedBy>
  <dcterms:modified xsi:type="dcterms:W3CDTF">2025-05-08T15:21:39Z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eyJoZGlkIjoiMzEwNTM5NzYwMDRjMzkwZTVkZjY2ODkwMGIxNGU0OTUiLCJ1c2VySWQiOiIxMDc1NzE5MjIwIn0=</vt:lpwstr>
  </property>
  <property fmtid="{D5CDD505-2E9C-101B-9397-08002B2CF9AE}" pid="3" name="KSOProductBuildVer">
    <vt:lpwstr>2052-12.1.0.20784</vt:lpwstr>
  </property>
  <property fmtid="{D5CDD505-2E9C-101B-9397-08002B2CF9AE}" pid="4" name="ICV">
    <vt:lpwstr>51CAAB16B1D84A1FB9B71CDB4017B5B1_13</vt:lpwstr>
  </property>
</Properties>
</file>