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8E9C8" w14:textId="13037592" w:rsidR="00983FA3" w:rsidRPr="002A1BCF" w:rsidRDefault="009D0330">
      <w:p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/>
          <w:lang w:eastAsia="ko-KR"/>
        </w:rPr>
        <w:t>E</w:t>
      </w:r>
      <w:r w:rsidR="00C63E77" w:rsidRPr="002A1BCF">
        <w:rPr>
          <w:rFonts w:ascii="NanumBarunGothic" w:eastAsia="NanumBarunGothic" w:hAnsi="NanumBarunGothic"/>
        </w:rPr>
        <w:t>x</w:t>
      </w:r>
      <w:r w:rsidR="008D7F43">
        <w:rPr>
          <w:rFonts w:ascii="NanumBarunGothic" w:eastAsia="NanumBarunGothic" w:hAnsi="NanumBarunGothic"/>
        </w:rPr>
        <w:t>11</w:t>
      </w:r>
      <w:r w:rsidR="00C63E77" w:rsidRPr="002A1BCF">
        <w:rPr>
          <w:rFonts w:ascii="NanumBarunGothic" w:eastAsia="NanumBarunGothic" w:hAnsi="NanumBarunGothic"/>
        </w:rPr>
        <w:t>_</w:t>
      </w:r>
      <w:r w:rsidR="00C63E77" w:rsidRPr="002A1BCF">
        <w:rPr>
          <w:rFonts w:ascii="NanumBarunGothic" w:eastAsia="NanumBarunGothic" w:hAnsi="NanumBarunGothic" w:cs="Batang" w:hint="eastAsia"/>
          <w:lang w:eastAsia="ko-KR"/>
        </w:rPr>
        <w:t>더</w:t>
      </w:r>
      <w:r w:rsidR="002A1BCF">
        <w:rPr>
          <w:rFonts w:ascii="NanumBarunGothic" w:eastAsia="NanumBarunGothic" w:hAnsi="NanumBarunGothic" w:cs="Batang" w:hint="eastAsia"/>
          <w:lang w:eastAsia="ko-KR"/>
        </w:rPr>
        <w:t xml:space="preserve"> </w:t>
      </w:r>
      <w:r w:rsidR="00C63E77" w:rsidRPr="002A1BCF">
        <w:rPr>
          <w:rFonts w:ascii="NanumBarunGothic" w:eastAsia="NanumBarunGothic" w:hAnsi="NanumBarunGothic" w:cs="Batang" w:hint="eastAsia"/>
          <w:lang w:eastAsia="ko-KR"/>
        </w:rPr>
        <w:t>해보기</w:t>
      </w:r>
    </w:p>
    <w:p w14:paraId="55DD959E" w14:textId="77777777" w:rsidR="00C63E77" w:rsidRPr="002A1BCF" w:rsidRDefault="00C63E77">
      <w:pPr>
        <w:rPr>
          <w:rFonts w:ascii="NanumBarunGothic" w:eastAsia="NanumBarunGothic" w:hAnsi="NanumBarunGothic" w:cs="Batang"/>
          <w:lang w:eastAsia="ko-KR"/>
        </w:rPr>
      </w:pPr>
    </w:p>
    <w:p w14:paraId="2C1A78C7" w14:textId="0CDDC241" w:rsidR="007D73EA" w:rsidRDefault="007D73EA" w:rsidP="007D73EA">
      <w:pPr>
        <w:pStyle w:val="ListParagraph"/>
        <w:numPr>
          <w:ilvl w:val="0"/>
          <w:numId w:val="1"/>
        </w:numPr>
        <w:rPr>
          <w:rFonts w:ascii="NanumBarunGothic" w:eastAsia="NanumBarunGothic" w:hAnsi="NanumBarunGothic" w:cs="Batang"/>
          <w:color w:val="000000" w:themeColor="text1"/>
          <w:lang w:eastAsia="ko-KR"/>
        </w:rPr>
      </w:pP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 xml:space="preserve">파이썬에서 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>input()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이 무슨일을 하는지 인터넷에서 알아보자.</w:t>
      </w:r>
    </w:p>
    <w:p w14:paraId="133580E4" w14:textId="77777777" w:rsidR="0094147C" w:rsidRPr="0050091F" w:rsidRDefault="0094147C" w:rsidP="0050091F">
      <w:pPr>
        <w:ind w:left="360"/>
        <w:rPr>
          <w:rFonts w:ascii="NanumBarunGothic" w:eastAsia="NanumBarunGothic" w:hAnsi="NanumBarunGothic" w:cs="Batang"/>
          <w:color w:val="000000" w:themeColor="text1"/>
          <w:lang w:eastAsia="ko-KR"/>
        </w:rPr>
      </w:pPr>
    </w:p>
    <w:p w14:paraId="3271FE32" w14:textId="5781375B" w:rsidR="0094147C" w:rsidRDefault="0094147C" w:rsidP="0094147C">
      <w:pPr>
        <w:pStyle w:val="ListParagraph"/>
        <w:rPr>
          <w:rFonts w:ascii="NanumBarunGothic" w:eastAsia="NanumBarunGothic" w:hAnsi="NanumBarunGothic" w:cs="Batang"/>
          <w:color w:val="000000" w:themeColor="text1"/>
          <w:lang w:eastAsia="ko-KR"/>
        </w:rPr>
      </w:pP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사용자가 어떤 값을 직접 입력하게 해주고,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그 값을 변수에 저장한다.</w:t>
      </w:r>
    </w:p>
    <w:p w14:paraId="37112568" w14:textId="39F84449" w:rsidR="0094147C" w:rsidRDefault="0094147C" w:rsidP="0094147C">
      <w:pPr>
        <w:pStyle w:val="ListParagraph"/>
        <w:rPr>
          <w:rFonts w:ascii="NanumBarunGothic" w:eastAsia="NanumBarunGothic" w:hAnsi="NanumBarunGothic" w:cs="Batang"/>
          <w:color w:val="000000" w:themeColor="text1"/>
          <w:lang w:eastAsia="ko-KR"/>
        </w:rPr>
      </w:pP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 xml:space="preserve">기본적으로 변수에 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str 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으로 저장되며,</w:t>
      </w:r>
    </w:p>
    <w:p w14:paraId="046082EF" w14:textId="676DD339" w:rsidR="0094147C" w:rsidRDefault="0094147C" w:rsidP="0094147C">
      <w:pPr>
        <w:pStyle w:val="ListParagraph"/>
        <w:rPr>
          <w:rFonts w:ascii="NanumBarunGothic" w:eastAsia="NanumBarunGothic" w:hAnsi="NanumBarunGothic" w:cs="Batang"/>
          <w:color w:val="000000" w:themeColor="text1"/>
          <w:lang w:eastAsia="ko-KR"/>
        </w:rPr>
      </w:pP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변수에 저장할 때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int(), float() 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를 씌워서,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원하는 자료형으로 저장해 놓아도 된다.</w:t>
      </w:r>
    </w:p>
    <w:p w14:paraId="7B4D173B" w14:textId="77777777" w:rsidR="0094147C" w:rsidRPr="0094147C" w:rsidRDefault="0094147C" w:rsidP="0094147C">
      <w:pPr>
        <w:pStyle w:val="ListParagraph"/>
        <w:rPr>
          <w:rFonts w:ascii="NanumBarunGothic" w:eastAsia="NanumBarunGothic" w:hAnsi="NanumBarunGothic" w:cs="Batang" w:hint="eastAsia"/>
          <w:color w:val="000000" w:themeColor="text1"/>
          <w:lang w:eastAsia="ko-KR"/>
        </w:rPr>
      </w:pPr>
    </w:p>
    <w:p w14:paraId="16B2254F" w14:textId="53D6D618" w:rsidR="0094147C" w:rsidRDefault="007D73EA" w:rsidP="0094147C">
      <w:pPr>
        <w:pStyle w:val="ListParagraph"/>
        <w:numPr>
          <w:ilvl w:val="0"/>
          <w:numId w:val="1"/>
        </w:numPr>
        <w:rPr>
          <w:rFonts w:ascii="NanumBarunGothic" w:eastAsia="NanumBarunGothic" w:hAnsi="NanumBarunGothic" w:cs="Batang"/>
          <w:color w:val="000000" w:themeColor="text1"/>
          <w:lang w:eastAsia="ko-KR"/>
        </w:rPr>
      </w:pP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Input() </w:t>
      </w:r>
      <w:r w:rsidR="0094147C"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을  다른 방식으로</w:t>
      </w:r>
      <w:r w:rsidR="0094147C"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 </w:t>
      </w:r>
      <w:r w:rsidR="0094147C"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쓸 수 있을까?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예제를 찾아 시도해봐.</w:t>
      </w:r>
    </w:p>
    <w:p w14:paraId="73E04217" w14:textId="77777777" w:rsidR="0050091F" w:rsidRDefault="0050091F" w:rsidP="0050091F">
      <w:pPr>
        <w:pStyle w:val="ListParagraph"/>
        <w:rPr>
          <w:rFonts w:ascii="NanumBarunGothic" w:eastAsia="NanumBarunGothic" w:hAnsi="NanumBarunGothic" w:cs="Batang"/>
          <w:color w:val="000000" w:themeColor="text1"/>
          <w:lang w:eastAsia="ko-KR"/>
        </w:rPr>
      </w:pPr>
    </w:p>
    <w:p w14:paraId="23E55526" w14:textId="57936D51" w:rsidR="0050091F" w:rsidRDefault="0050091F" w:rsidP="0094147C">
      <w:pPr>
        <w:rPr>
          <w:rFonts w:ascii="NanumBarunGothic" w:eastAsia="NanumBarunGothic" w:hAnsi="NanumBarunGothic" w:cs="Batang"/>
          <w:color w:val="000000" w:themeColor="text1"/>
          <w:lang w:eastAsia="ko-KR"/>
        </w:rPr>
      </w:pPr>
      <w:r w:rsidRPr="0094147C">
        <w:rPr>
          <w:rFonts w:ascii="NanumBarunGothic" w:eastAsia="NanumBarunGothic" w:hAnsi="NanumBarunGothic" w:cs="Batang"/>
          <w:color w:val="000000" w:themeColor="text1"/>
          <w:lang w:eastAsia="ko-KR"/>
        </w:rPr>
        <w:drawing>
          <wp:inline distT="0" distB="0" distL="0" distR="0" wp14:anchorId="68C63E59" wp14:editId="1852BFD7">
            <wp:extent cx="56642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949E" w14:textId="77777777" w:rsidR="0050091F" w:rsidRDefault="0050091F" w:rsidP="0094147C">
      <w:pPr>
        <w:rPr>
          <w:rFonts w:ascii="NanumBarunGothic" w:eastAsia="NanumBarunGothic" w:hAnsi="NanumBarunGothic" w:cs="Batang"/>
          <w:color w:val="000000" w:themeColor="text1"/>
          <w:lang w:eastAsia="ko-KR"/>
        </w:rPr>
      </w:pPr>
    </w:p>
    <w:p w14:paraId="3134AAA4" w14:textId="30005CAF" w:rsidR="008D7F43" w:rsidRPr="008D7F43" w:rsidRDefault="0094147C" w:rsidP="0094147C">
      <w:pPr>
        <w:rPr>
          <w:rFonts w:ascii="NanumBarunGothic" w:eastAsia="NanumBarunGothic" w:hAnsi="NanumBarunGothic" w:cs="Batang" w:hint="eastAsia"/>
          <w:color w:val="000000" w:themeColor="text1"/>
          <w:lang w:eastAsia="ko-KR"/>
        </w:rPr>
      </w:pP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Input ( 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안내문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 ) 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방식으로 써서 받을 수 있다.</w:t>
      </w:r>
      <w:r w:rsidR="008D7F43"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 </w:t>
      </w:r>
      <w:r w:rsidR="008D7F43"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 xml:space="preserve">어차피 인풋 자체가 아웃풋이 </w:t>
      </w:r>
      <w:r w:rsidR="008D7F43">
        <w:rPr>
          <w:rFonts w:ascii="NanumBarunGothic" w:eastAsia="NanumBarunGothic" w:hAnsi="NanumBarunGothic" w:cs="Batang"/>
          <w:color w:val="000000" w:themeColor="text1"/>
          <w:lang w:eastAsia="ko-KR"/>
        </w:rPr>
        <w:t>str</w:t>
      </w:r>
      <w:r w:rsidR="008D7F43"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이기</w:t>
      </w:r>
      <w:r w:rsidR="008D7F43"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 </w:t>
      </w:r>
      <w:r w:rsidR="008D7F43"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 xml:space="preserve"> 때문에</w:t>
      </w:r>
      <w:r w:rsidR="008D7F43"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, str </w:t>
      </w:r>
      <w:r w:rsidR="008D7F43"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필요한 곳에는 다 쓸 수 있을 것이다.</w:t>
      </w:r>
      <w:r w:rsidR="008D7F43"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 </w:t>
      </w:r>
      <w:r w:rsidR="008D7F43"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 xml:space="preserve">물론 </w:t>
      </w:r>
      <w:r w:rsidR="008D7F43"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“” </w:t>
      </w:r>
      <w:r w:rsidR="008D7F43"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안에는 아니고.</w:t>
      </w:r>
      <w:r w:rsidR="008D7F43"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 </w:t>
      </w:r>
      <w:r w:rsidR="008D7F43"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포맷문자열에 넣을 인자들같은 곳에 쓸 수 있을 것이다.</w:t>
      </w:r>
      <w:r w:rsidR="008D7F43"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 </w:t>
      </w:r>
    </w:p>
    <w:p w14:paraId="2D3BE9EC" w14:textId="77777777" w:rsidR="0094147C" w:rsidRDefault="0094147C" w:rsidP="0094147C">
      <w:pPr>
        <w:pStyle w:val="ListParagraph"/>
        <w:rPr>
          <w:rFonts w:ascii="NanumBarunGothic" w:eastAsia="NanumBarunGothic" w:hAnsi="NanumBarunGothic" w:cs="Batang"/>
          <w:color w:val="000000" w:themeColor="text1"/>
          <w:lang w:eastAsia="ko-KR"/>
        </w:rPr>
      </w:pPr>
    </w:p>
    <w:p w14:paraId="54DAB8FF" w14:textId="7D54515B" w:rsidR="008D7F43" w:rsidRDefault="007D73EA" w:rsidP="007D73EA">
      <w:pPr>
        <w:pStyle w:val="ListParagraph"/>
        <w:numPr>
          <w:ilvl w:val="0"/>
          <w:numId w:val="1"/>
        </w:numPr>
        <w:rPr>
          <w:rFonts w:ascii="NanumBarunGothic" w:eastAsia="NanumBarunGothic" w:hAnsi="NanumBarunGothic" w:cs="Batang"/>
          <w:color w:val="000000" w:themeColor="text1"/>
          <w:lang w:eastAsia="ko-KR"/>
        </w:rPr>
      </w:pP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이 형식에 맞춰서 다른 질문을 더 만들어봐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. </w:t>
      </w:r>
    </w:p>
    <w:p w14:paraId="26C20A91" w14:textId="77777777" w:rsidR="0050091F" w:rsidRDefault="0050091F" w:rsidP="0050091F">
      <w:pPr>
        <w:pStyle w:val="ListParagraph"/>
        <w:rPr>
          <w:rFonts w:ascii="NanumBarunGothic" w:eastAsia="NanumBarunGothic" w:hAnsi="NanumBarunGothic" w:cs="Batang"/>
          <w:color w:val="000000" w:themeColor="text1"/>
          <w:lang w:eastAsia="ko-KR"/>
        </w:rPr>
      </w:pPr>
    </w:p>
    <w:p w14:paraId="3B6BC714" w14:textId="7D1C35E9" w:rsidR="008D7F43" w:rsidRDefault="008D7F43" w:rsidP="008D7F43">
      <w:pPr>
        <w:rPr>
          <w:rFonts w:ascii="NanumBarunGothic" w:eastAsia="NanumBarunGothic" w:hAnsi="NanumBarunGothic" w:cs="Batang"/>
          <w:color w:val="000000" w:themeColor="text1"/>
          <w:lang w:eastAsia="ko-KR"/>
        </w:rPr>
      </w:pPr>
      <w:r w:rsidRPr="008D7F43">
        <w:rPr>
          <w:rFonts w:ascii="NanumBarunGothic" w:eastAsia="NanumBarunGothic" w:hAnsi="NanumBarunGothic" w:cs="Batang"/>
          <w:color w:val="000000" w:themeColor="text1"/>
          <w:lang w:eastAsia="ko-KR"/>
        </w:rPr>
        <w:drawing>
          <wp:inline distT="0" distB="0" distL="0" distR="0" wp14:anchorId="7F94094F" wp14:editId="126B32F1">
            <wp:extent cx="5727700" cy="65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38A9" w14:textId="77777777" w:rsidR="0050091F" w:rsidRDefault="0050091F" w:rsidP="008D7F43">
      <w:pPr>
        <w:rPr>
          <w:rFonts w:ascii="NanumBarunGothic" w:eastAsia="NanumBarunGothic" w:hAnsi="NanumBarunGothic" w:cs="Batang"/>
          <w:color w:val="000000" w:themeColor="text1"/>
          <w:lang w:eastAsia="ko-KR"/>
        </w:rPr>
      </w:pPr>
    </w:p>
    <w:p w14:paraId="229F1052" w14:textId="6B3CBBD1" w:rsidR="008D7F43" w:rsidRDefault="008D7F43" w:rsidP="008D7F43">
      <w:pPr>
        <w:rPr>
          <w:rFonts w:ascii="NanumBarunGothic" w:eastAsia="NanumBarunGothic" w:hAnsi="NanumBarunGothic" w:cs="Batang"/>
          <w:color w:val="000000" w:themeColor="text1"/>
          <w:lang w:eastAsia="ko-KR"/>
        </w:rPr>
      </w:pP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포맷문자열에 넣을 문자열 인자로서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, 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각각 인풋을 사용해보았다.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 </w:t>
      </w:r>
    </w:p>
    <w:p w14:paraId="13FE3C69" w14:textId="1B6048CF" w:rsidR="00DF640C" w:rsidRDefault="00DF640C" w:rsidP="008D7F43">
      <w:pPr>
        <w:rPr>
          <w:rFonts w:ascii="NanumBarunGothic" w:eastAsia="NanumBarunGothic" w:hAnsi="NanumBarunGothic" w:cs="Batang"/>
          <w:color w:val="000000" w:themeColor="text1"/>
          <w:lang w:eastAsia="ko-KR"/>
        </w:rPr>
      </w:pPr>
    </w:p>
    <w:p w14:paraId="57D5FDAC" w14:textId="6F903B9E" w:rsidR="00DF640C" w:rsidRPr="008D7F43" w:rsidRDefault="00DF640C" w:rsidP="008D7F43">
      <w:pPr>
        <w:rPr>
          <w:rFonts w:ascii="NanumBarunGothic" w:eastAsia="NanumBarunGothic" w:hAnsi="NanumBarunGothic" w:cs="Batang" w:hint="eastAsia"/>
          <w:color w:val="000000" w:themeColor="text1"/>
          <w:lang w:eastAsia="ko-KR"/>
        </w:rPr>
      </w:pPr>
      <w:r w:rsidRPr="00DF640C">
        <w:rPr>
          <w:rFonts w:ascii="NanumBarunGothic" w:eastAsia="NanumBarunGothic" w:hAnsi="NanumBarunGothic" w:cs="Batang"/>
          <w:color w:val="000000" w:themeColor="text1"/>
          <w:lang w:eastAsia="ko-KR"/>
        </w:rPr>
        <w:drawing>
          <wp:inline distT="0" distB="0" distL="0" distR="0" wp14:anchorId="0B4C0D65" wp14:editId="7FAA8BDE">
            <wp:extent cx="2768600" cy="92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4D5A" w14:textId="7257A48E" w:rsidR="00DF640C" w:rsidRDefault="00DF640C" w:rsidP="007D73EA">
      <w:pPr>
        <w:rPr>
          <w:rFonts w:ascii="NanumBarunGothic" w:eastAsia="NanumBarunGothic" w:hAnsi="NanumBarunGothic" w:cs="Batang"/>
          <w:color w:val="70AD47" w:themeColor="accent6"/>
          <w:lang w:eastAsia="ko-KR"/>
        </w:rPr>
      </w:pPr>
    </w:p>
    <w:p w14:paraId="2750C78F" w14:textId="77777777" w:rsidR="00DF640C" w:rsidRDefault="00DF640C" w:rsidP="007D73EA">
      <w:pPr>
        <w:rPr>
          <w:rFonts w:ascii="NanumBarunGothic" w:eastAsia="NanumBarunGothic" w:hAnsi="NanumBarunGothic" w:cs="Batang"/>
          <w:color w:val="70AD47" w:themeColor="accent6"/>
          <w:lang w:eastAsia="ko-KR"/>
        </w:rPr>
      </w:pPr>
      <w:bookmarkStart w:id="0" w:name="_GoBack"/>
      <w:bookmarkEnd w:id="0"/>
    </w:p>
    <w:p w14:paraId="4FD8F999" w14:textId="51EC53CC" w:rsidR="00DF640C" w:rsidRDefault="0050091F" w:rsidP="007D73EA">
      <w:pPr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/>
          <w:color w:val="70AD47" w:themeColor="accent6"/>
          <w:lang w:eastAsia="ko-KR"/>
        </w:rPr>
        <w:t>+)</w:t>
      </w:r>
    </w:p>
    <w:p w14:paraId="17B6FE22" w14:textId="77777777" w:rsidR="00DF640C" w:rsidRDefault="007D73EA" w:rsidP="007D73EA">
      <w:pPr>
        <w:rPr>
          <w:rFonts w:ascii="NanumBarunGothic" w:eastAsia="NanumBarunGothic" w:hAnsi="NanumBarunGothic" w:cs="Batang"/>
          <w:b/>
          <w:color w:val="70AD47" w:themeColor="accent6"/>
          <w:sz w:val="28"/>
          <w:lang w:eastAsia="ko-KR"/>
        </w:rPr>
      </w:pPr>
      <w:r w:rsidRPr="0050091F">
        <w:rPr>
          <w:rFonts w:ascii="NanumBarunGothic" w:eastAsia="NanumBarunGothic" w:hAnsi="NanumBarunGothic" w:cs="Batang"/>
          <w:b/>
          <w:color w:val="70AD47" w:themeColor="accent6"/>
          <w:sz w:val="28"/>
          <w:highlight w:val="yellow"/>
          <w:lang w:eastAsia="ko-KR"/>
        </w:rPr>
        <w:t xml:space="preserve">Honest Questioning : </w:t>
      </w:r>
      <w:r w:rsidRPr="0050091F">
        <w:rPr>
          <w:rFonts w:ascii="NanumBarunGothic" w:eastAsia="NanumBarunGothic" w:hAnsi="NanumBarunGothic" w:cs="Batang" w:hint="eastAsia"/>
          <w:b/>
          <w:color w:val="70AD47" w:themeColor="accent6"/>
          <w:sz w:val="28"/>
          <w:highlight w:val="yellow"/>
          <w:lang w:eastAsia="ko-KR"/>
        </w:rPr>
        <w:t xml:space="preserve"> </w:t>
      </w:r>
      <w:r w:rsidRPr="0050091F">
        <w:rPr>
          <w:rFonts w:ascii="NanumBarunGothic" w:eastAsia="NanumBarunGothic" w:hAnsi="NanumBarunGothic" w:cs="Batang" w:hint="eastAsia"/>
          <w:b/>
          <w:color w:val="FF0000"/>
          <w:sz w:val="28"/>
          <w:highlight w:val="yellow"/>
          <w:lang w:eastAsia="ko-KR"/>
        </w:rPr>
        <w:t>미해결</w:t>
      </w:r>
      <w:r w:rsidRPr="0050091F">
        <w:rPr>
          <w:rFonts w:ascii="NanumBarunGothic" w:eastAsia="NanumBarunGothic" w:hAnsi="NanumBarunGothic" w:cs="Batang"/>
          <w:b/>
          <w:color w:val="FF0000"/>
          <w:sz w:val="28"/>
          <w:highlight w:val="yellow"/>
          <w:lang w:eastAsia="ko-KR"/>
        </w:rPr>
        <w:t xml:space="preserve"> !!</w:t>
      </w:r>
    </w:p>
    <w:p w14:paraId="4FDF9D71" w14:textId="42D59B63" w:rsidR="007D73EA" w:rsidRPr="00DF640C" w:rsidRDefault="007D73EA" w:rsidP="007D73EA">
      <w:pPr>
        <w:rPr>
          <w:rFonts w:ascii="NanumBarunGothic" w:eastAsia="NanumBarunGothic" w:hAnsi="NanumBarunGothic" w:cs="Batang"/>
          <w:b/>
          <w:color w:val="70AD47" w:themeColor="accent6"/>
          <w:sz w:val="28"/>
          <w:lang w:eastAsia="ko-KR"/>
        </w:rPr>
      </w:pPr>
      <w:r>
        <w:rPr>
          <w:rFonts w:ascii="NanumBarunGothic" w:eastAsia="NanumBarunGothic" w:hAnsi="NanumBarunGothic" w:cs="Batang"/>
          <w:color w:val="70AD47" w:themeColor="accent6"/>
          <w:lang w:eastAsia="ko-KR"/>
        </w:rPr>
        <w:lastRenderedPageBreak/>
        <w:t xml:space="preserve">1).  What Should I do for users to not see the next question on the newline after the first input ? Is there a way to get the cursor back afterh the input() function make it to newline. Want to print new question at the very next to it not under it. </w:t>
      </w:r>
    </w:p>
    <w:p w14:paraId="5AF17984" w14:textId="43738E7D" w:rsidR="007D73EA" w:rsidRDefault="007D73EA" w:rsidP="007D73EA">
      <w:pPr>
        <w:rPr>
          <w:rFonts w:ascii="NanumBarunGothic" w:eastAsia="NanumBarunGothic" w:hAnsi="NanumBarunGothic" w:cs="Batang"/>
          <w:color w:val="70AD47" w:themeColor="accent6"/>
          <w:lang w:eastAsia="ko-KR"/>
        </w:rPr>
      </w:pPr>
      <w:r w:rsidRPr="007D73EA">
        <w:rPr>
          <w:rFonts w:ascii="NanumBarunGothic" w:eastAsia="NanumBarunGothic" w:hAnsi="NanumBarunGothic" w:cs="Batang"/>
          <w:color w:val="70AD47" w:themeColor="accent6"/>
          <w:lang w:eastAsia="ko-KR"/>
        </w:rPr>
        <w:drawing>
          <wp:inline distT="0" distB="0" distL="0" distR="0" wp14:anchorId="6AB7817D" wp14:editId="01054D4F">
            <wp:extent cx="4188279" cy="1625449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509" cy="162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337E" w14:textId="0F00D2ED" w:rsidR="008D7F43" w:rsidRPr="008D7F43" w:rsidRDefault="008D7F43" w:rsidP="007D73EA">
      <w:pPr>
        <w:rPr>
          <w:rFonts w:ascii="NanumBarunGothic" w:eastAsia="NanumBarunGothic" w:hAnsi="NanumBarunGothic" w:cs="Batang" w:hint="eastAsia"/>
          <w:color w:val="70AD47" w:themeColor="accent6"/>
          <w:lang w:eastAsia="ko-KR"/>
        </w:rPr>
      </w:pP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완전히 이해하지 않았다.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사실 독해력은 있는 거 같은데,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 xml:space="preserve">읽기 귀찮다는 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>ego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의 외침 때문에 자꼬 대충 휘리릭 읽으려고 하다가,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이해의 끈을 놓친다.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</w:p>
    <w:p w14:paraId="744D52B2" w14:textId="2A635FC4" w:rsidR="007D73EA" w:rsidRPr="007D73EA" w:rsidRDefault="007D73EA" w:rsidP="007D73EA">
      <w:pPr>
        <w:rPr>
          <w:rFonts w:ascii="NanumBarunGothic" w:eastAsia="NanumBarunGothic" w:hAnsi="NanumBarunGothic" w:cs="Batang" w:hint="eastAsia"/>
          <w:color w:val="70AD47" w:themeColor="accent6"/>
          <w:lang w:eastAsia="ko-KR"/>
        </w:rPr>
      </w:pPr>
    </w:p>
    <w:sectPr w:rsidR="007D73EA" w:rsidRPr="007D73EA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2FA3"/>
    <w:multiLevelType w:val="hybridMultilevel"/>
    <w:tmpl w:val="06D8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3B87"/>
    <w:multiLevelType w:val="hybridMultilevel"/>
    <w:tmpl w:val="35382044"/>
    <w:lvl w:ilvl="0" w:tplc="21BE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D359F4"/>
    <w:multiLevelType w:val="hybridMultilevel"/>
    <w:tmpl w:val="F7A4E2F8"/>
    <w:lvl w:ilvl="0" w:tplc="C8785248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D5506"/>
    <w:multiLevelType w:val="hybridMultilevel"/>
    <w:tmpl w:val="B99E8932"/>
    <w:lvl w:ilvl="0" w:tplc="C5D0740E">
      <w:start w:val="1"/>
      <w:numFmt w:val="bullet"/>
      <w:lvlText w:val=""/>
      <w:lvlJc w:val="left"/>
      <w:pPr>
        <w:ind w:left="108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77"/>
    <w:rsid w:val="00060163"/>
    <w:rsid w:val="002A1BCF"/>
    <w:rsid w:val="002F7FBE"/>
    <w:rsid w:val="003346EA"/>
    <w:rsid w:val="00365155"/>
    <w:rsid w:val="00492A5C"/>
    <w:rsid w:val="0050091F"/>
    <w:rsid w:val="005A4967"/>
    <w:rsid w:val="005A5D46"/>
    <w:rsid w:val="007D73EA"/>
    <w:rsid w:val="00887444"/>
    <w:rsid w:val="008D7F43"/>
    <w:rsid w:val="0094147C"/>
    <w:rsid w:val="00987F65"/>
    <w:rsid w:val="009D0330"/>
    <w:rsid w:val="009F2624"/>
    <w:rsid w:val="00A4165C"/>
    <w:rsid w:val="00AF2604"/>
    <w:rsid w:val="00B0587C"/>
    <w:rsid w:val="00B53A7A"/>
    <w:rsid w:val="00C20CE0"/>
    <w:rsid w:val="00C63E77"/>
    <w:rsid w:val="00C96B98"/>
    <w:rsid w:val="00CB6CE3"/>
    <w:rsid w:val="00CC02B9"/>
    <w:rsid w:val="00D44ED7"/>
    <w:rsid w:val="00D576F5"/>
    <w:rsid w:val="00DC6944"/>
    <w:rsid w:val="00DF640C"/>
    <w:rsid w:val="00E654E2"/>
    <w:rsid w:val="00E900DC"/>
    <w:rsid w:val="00EF4366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AAB86"/>
  <w14:defaultImageDpi w14:val="32767"/>
  <w15:chartTrackingRefBased/>
  <w15:docId w15:val="{882A8132-3514-6846-B3DC-CF0F5928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E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77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seokhee</dc:creator>
  <cp:keywords/>
  <dc:description/>
  <cp:lastModifiedBy>han seokhee</cp:lastModifiedBy>
  <cp:revision>4</cp:revision>
  <dcterms:created xsi:type="dcterms:W3CDTF">2019-01-31T06:26:00Z</dcterms:created>
  <dcterms:modified xsi:type="dcterms:W3CDTF">2019-01-31T07:10:00Z</dcterms:modified>
</cp:coreProperties>
</file>