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center"/>
        <w:rPr>
          <w:rFonts w:hint="default" w:ascii="Helvetica" w:hAnsi="Helvetica" w:eastAsia="Helvetica" w:cs="Helvetica"/>
          <w:b/>
          <w:bCs/>
          <w:i w:val="0"/>
          <w:iCs w:val="0"/>
          <w:caps w:val="0"/>
          <w:color w:val="2B3033"/>
          <w:spacing w:val="0"/>
          <w:sz w:val="24"/>
          <w:szCs w:val="24"/>
        </w:rPr>
      </w:pPr>
      <w:r>
        <w:rPr>
          <w:rFonts w:hint="default" w:ascii="Helvetica" w:hAnsi="Helvetica" w:eastAsia="Helvetica" w:cs="Helvetica"/>
          <w:b/>
          <w:bCs/>
          <w:i w:val="0"/>
          <w:iCs w:val="0"/>
          <w:caps w:val="0"/>
          <w:color w:val="2B3033"/>
          <w:spacing w:val="0"/>
          <w:kern w:val="0"/>
          <w:sz w:val="24"/>
          <w:szCs w:val="24"/>
          <w:bdr w:val="none" w:color="auto" w:sz="0" w:space="0"/>
          <w:shd w:val="clear" w:fill="FFFFFF"/>
          <w:lang w:val="en-US" w:eastAsia="zh-CN" w:bidi="ar"/>
        </w:rPr>
        <w:t>TS学习</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0"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类型注解：let  age: number = 18;</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:number</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就是</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类型注解</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作用：为变量添加类型约束，比如上述就是约束变量age的类型是number类型</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5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概述：TS常见的类型可以概括为两类：</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一：JS已有类型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二：TS新增类型</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412"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（1）已有类型：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原始类型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对象类型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原始类型：number/string/boolean/null/undefined/symbol</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let  age : number =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数组的写法：</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let numbers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[1, 3, 5]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let numbers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Array&lt;string&gt;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['a', 'b', 'c']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Array[类型]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let numbers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(numbers | string)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[1, 'a', 3, 'c']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（类型1 | 类型2）[]</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对象数组：</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先声明一个对象类型，再自定义一个对象数组类型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Item =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id: number</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name: string</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type  Arr= Item[]</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arr: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Arr</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 id:1,name: 'lisa' }]</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412"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（2）TS新增类型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联合类型，自定义类型，接口，元组，字面量类型，枚举，void，any</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1.联合类型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由两个或者多个类型组成的类型，表示可以是这些类型中的任意一种</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numbers :  (number | string)[] = [1, 2, 'a', 'b']</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2.自定义类型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类型别名</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type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使用场景：当同一类型(复杂)被多次使用时，可以通过类型别名简化该类型的使用。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比如：</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CustomArray = (number | string)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arr : CustomArray = [1, 2, 'a', 'b']</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arr1 : CustomArray = [3, 4, 'c', 'd']</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注释：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（1）使用type关键字来创建类型别名，比如上述就是创建了一个</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CustomArray</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类型来表示</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复杂类型(number | string)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（2）类型别名可以是任意合法的变量名称</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（3）创建类型别名后，直接使用该类型别名作为变量的类型注解</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3.函数类型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有返回值</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add (num1: number, num2: number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num1 + num2</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add = (num1: number, num2: number): number =&gt;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num1 + num2</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add: (num1: number, num2: number) =&gt; number = (num1, num2) =&gt;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num1 + num2</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无返回值：此时函数的返回值类型为void</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test (name: string) : void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console.log(name)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函数可选参数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fn (num1: number, num2 ?: number) :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num1 + num2</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console.log( fn(2, 3)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可选参数只能出现在参数列表的最后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4.对象</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定义方式：</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 属性名： 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方法名(形参：形参类型) : 返回值类型///方法名：(形参：形参类型) =&gt;返回值类型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属性分割使用；</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person : {  name: string;  say () : void } = { say () {}}</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5.接口:  interface</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当一个对象类型被多次使用时，一般会使用</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接口interface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来描述对象的类型达到复用的目的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继承：如果两个接口之间有相同的属性或者方法，可以将公共的属性或者方法抽离出来，通过继承来实现复用。</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例如：</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point2D { x: number; y: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point3D { x: number; y: number; z: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point2D { x: number; y: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Point3D  extend</w:t>
      </w:r>
      <w:bookmarkStart w:id="0" w:name="_GoBack"/>
      <w:bookmarkEnd w:id="0"/>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s Point2D {z: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接口定义完成后直接使用接口名称作为变量的类型。因为每一行只有一个属性类型，所以属性类型后没有；</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IPerson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name: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age: number</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say():void</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person : IPerson =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name: 'lisa'</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age: 18</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say(){}</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6.元组</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它能够准确的知道包含了多少个元素，以及索引对应的类型</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7.类型推论：</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如果么有指定类型，那么它会根据初始化值推断出类型，此时我们可以</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省略不写类型注解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常见场景包括两种时候：</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声明变量并初始化时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num = 18</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决定函数返回值时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add(num1: number,num2:number){return num1 + num2</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8.类型断言：as</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使用as 关键字实现类型断言</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（2）as后面的类型是一个更加具体的类型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比如：</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link =  document.getElementById('link')  as  HTMLAnchorElement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9.字面量类型</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解释：常量 let的值可以改变，但是const的值不能改变，所以这种不能改变的类型就被称为字面量类型，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除了字符串意外任意的JS字面量比如数字都可以作为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类型使用</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比如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age: 18 = 18</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应用场景：</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字面量类型配合联合类型一起使用</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，常用于可选值列表</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changeDirection ( direction: 'up' | 'down' | 'left' | 'right'){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console.log(direction)</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10.枚举：enum</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FF"/>
          <w:spacing w:val="0"/>
          <w:kern w:val="0"/>
          <w:sz w:val="18"/>
          <w:szCs w:val="18"/>
          <w:bdr w:val="none" w:color="auto" w:sz="0" w:space="0"/>
          <w:shd w:val="clear" w:fill="FFFFFF"/>
          <w:lang w:val="en-US" w:eastAsia="zh-CN" w:bidi="ar"/>
        </w:rPr>
        <w:t>访问枚举对象</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：通过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访问</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定义一组命名常量，它描述一个值，该值可以是这些命名常量中的任意一个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enum  Derection { Up, Down, Left, Right}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changeDirection ( direction: Direction)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console.log(direction)</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11.any</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12.typeof</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TS中的typeof可以在类型 上下文中引用变量或对象属性的类型，</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用作类型查询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比如：</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p = {x:1, y: 2}</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formatPoint (point: typeof p){}</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formatPoint()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注意：typeof出现在类型注解的位置的所处环境就是</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类型上下文</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typeof只能用来查询变量或者对象属性的类型</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13.类</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readonly</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:表示只读，用来</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防止在构造函数之外的地方对属性进行赋值</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，也就是说在class中使用readonly时，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只能在constructor中修改被readonly修饰的属性。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例如：</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Person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readonly  age: number = 18</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constructor (age: number )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this.age = age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setAge (age: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this.age = age // 报错，不能修改readonly属性</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类型兼容性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接口兼容性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函数兼容性</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1.参数邵的可以赋值给参数多的</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F1 = （a: number）=&gt; void</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F2 = (a: number, b: number) =&gt; void</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f1: F1</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f2: F2 = f1</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14.交叉类型：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功能类似于接口继承，</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用于组合多个类型为一个类型（常用于对象类型）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Person ( name: string )</w:t>
      </w:r>
      <w:r>
        <w:rPr>
          <w:rFonts w:hint="default" w:ascii="Helvetica" w:hAnsi="Helvetica" w:eastAsia="Helvetica" w:cs="Helvetica"/>
          <w:b/>
          <w:bCs/>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Contact { phone:  string }</w:t>
      </w:r>
      <w:r>
        <w:rPr>
          <w:rFonts w:hint="default" w:ascii="Helvetica" w:hAnsi="Helvetica" w:eastAsia="Helvetica" w:cs="Helvetica"/>
          <w:b/>
          <w:bCs/>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FF"/>
          <w:spacing w:val="0"/>
          <w:kern w:val="0"/>
          <w:sz w:val="18"/>
          <w:szCs w:val="18"/>
          <w:bdr w:val="none" w:color="auto" w:sz="0" w:space="0"/>
          <w:shd w:val="clear" w:fill="FFFFFF"/>
          <w:lang w:val="en-US" w:eastAsia="zh-CN" w:bidi="ar"/>
        </w:rPr>
        <w:t>type PersonContact = Person &amp; Contact</w:t>
      </w:r>
      <w:r>
        <w:rPr>
          <w:rFonts w:hint="default" w:ascii="Helvetica" w:hAnsi="Helvetica" w:eastAsia="Helvetica" w:cs="Helvetica"/>
          <w:b/>
          <w:bCs/>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p : PersonContact = {</w:t>
      </w:r>
      <w:r>
        <w:rPr>
          <w:rFonts w:hint="default" w:ascii="Helvetica" w:hAnsi="Helvetica" w:eastAsia="Helvetica" w:cs="Helvetica"/>
          <w:b/>
          <w:bCs/>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name: 'lisa',</w:t>
      </w:r>
      <w:r>
        <w:rPr>
          <w:rFonts w:hint="default" w:ascii="Helvetica" w:hAnsi="Helvetica" w:eastAsia="Helvetica" w:cs="Helvetica"/>
          <w:b/>
          <w:bCs/>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phone: '18101016666'</w:t>
      </w:r>
      <w:r>
        <w:rPr>
          <w:rFonts w:hint="default" w:ascii="Helvetica" w:hAnsi="Helvetica" w:eastAsia="Helvetica" w:cs="Helvetica"/>
          <w:b/>
          <w:bCs/>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交叉类型和接口继承的对比</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相同点：都可以实现对象类型的组合</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不同点：两种方式实现类型组合时 ，对于同名属性之间。处理类型充入的方式不同</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A { fn: (value : number ) =&gt;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B extends  A { fn: (value : string ) =&gt;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A { fn: (value : number ) =&gt;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B  { fn: (value : string ) =&gt;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C = A&amp;B</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cc: CC =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fn (value: number | string)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c: CC</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c.fn()</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fn : (value: string | number) =&gt; string</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15.泛型</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调用泛型函数</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fn </w:t>
      </w:r>
      <w:r>
        <w:rPr>
          <w:rFonts w:hint="default" w:ascii="Helvetica" w:hAnsi="Helvetica" w:eastAsia="Helvetica" w:cs="Helvetica"/>
          <w:b/>
          <w:bCs/>
          <w:i w:val="0"/>
          <w:iCs w:val="0"/>
          <w:caps w:val="0"/>
          <w:color w:val="FF00FF"/>
          <w:spacing w:val="0"/>
          <w:kern w:val="0"/>
          <w:sz w:val="18"/>
          <w:szCs w:val="18"/>
          <w:bdr w:val="none" w:color="auto" w:sz="0" w:space="0"/>
          <w:shd w:val="clear" w:fill="FFFFFF"/>
          <w:lang w:val="en-US" w:eastAsia="zh-CN" w:bidi="ar"/>
        </w:rPr>
        <w:t>&lt;</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Type</w:t>
      </w:r>
      <w:r>
        <w:rPr>
          <w:rFonts w:hint="default" w:ascii="Helvetica" w:hAnsi="Helvetica" w:eastAsia="Helvetica" w:cs="Helvetica"/>
          <w:b/>
          <w:bCs/>
          <w:i w:val="0"/>
          <w:iCs w:val="0"/>
          <w:caps w:val="0"/>
          <w:color w:val="FF00FF"/>
          <w:spacing w:val="0"/>
          <w:kern w:val="0"/>
          <w:sz w:val="18"/>
          <w:szCs w:val="18"/>
          <w:bdr w:val="none" w:color="auto" w:sz="0" w:space="0"/>
          <w:shd w:val="clear" w:fill="FFFFFF"/>
          <w:lang w:val="en-US" w:eastAsia="zh-CN" w:bidi="ar"/>
        </w:rPr>
        <w:t>&gt;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value: Type</w:t>
      </w:r>
      <w:r>
        <w:rPr>
          <w:rFonts w:hint="default" w:ascii="Helvetica" w:hAnsi="Helvetica" w:eastAsia="Helvetica" w:cs="Helvetica"/>
          <w:b/>
          <w:bCs/>
          <w:i w:val="0"/>
          <w:iCs w:val="0"/>
          <w:caps w:val="0"/>
          <w:color w:val="FF00FF"/>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FF"/>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Type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value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num = fn &lt; number &gt; (10)</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调用时&lt;&gt;内容可以省略,因为TS的</w:t>
      </w:r>
      <w:r>
        <w:rPr>
          <w:rFonts w:hint="default" w:ascii="Helvetica" w:hAnsi="Helvetica" w:eastAsia="Helvetica" w:cs="Helvetica"/>
          <w:i w:val="0"/>
          <w:iCs w:val="0"/>
          <w:caps w:val="0"/>
          <w:color w:val="0000FF"/>
          <w:spacing w:val="0"/>
          <w:kern w:val="0"/>
          <w:sz w:val="18"/>
          <w:szCs w:val="18"/>
          <w:bdr w:val="none" w:color="auto" w:sz="0" w:space="0"/>
          <w:shd w:val="clear" w:fill="FFFFFF"/>
          <w:lang w:val="en-US" w:eastAsia="zh-CN" w:bidi="ar"/>
        </w:rPr>
        <w:t>类型推断机制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，比如</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num = fn (10)</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726"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泛型约束（收缩类型的可选范围）</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通过extends关键字使用，为泛型添加约束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78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实现方式：</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方式一：</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指定为更加具体的类型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fn &lt;Type&gt; (value:Type[]):Type{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console.log(value.length)// 添加约束类型为数组后就可以访问参数的length属性了</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value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方式二：</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添加约束</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ILength { length: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fn&lt;Type extends  ILength&gt; (value:Type): Type{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console.log(value.length)</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value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多个泛型变量</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泛型的类型变量可以有多个，而且变量之间可以相互约束，相互约束的实现通过</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keyof</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实现</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function  getProps&lt;Type, Key  extends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keyof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Type&gt;(obj:Type, key: Key)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obj[Key]</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person = { name: 'lisa', age；18}</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getProps( person, name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keyof关键字接收一个对象类型，生成其键名称（可能为字符串或者数字）的联合类型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泛型接口：</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在</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接口名称</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的后面添加</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&lt;类型变量&gt;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就变成了泛型接口</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接口配合泛型来增强接口的灵活性</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IdFunc&lt;Type&gt;{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id: (value:Type) =&gt; Type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ids: () =&gt; Type[]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obj:IdFunc&lt;number&gt; =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id (value) {  return value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ids () { return  [1, 2, 3]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泛型类</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创建泛型类：</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在类名后面添加&lt;类型变量&gt;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GenericNUmber &lt;numType&gt;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defaultValue: numType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add: (x: NumType, y: NUmType ) =&gt; NumType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泛型工具类型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：TS提供了一些常用的工具类型，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（1）Partial&lt;Type&gt;用来构建一个类型，将Type的所有属性设置为可选</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Props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name：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age :number</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PartialProps = Partial&lt;Props&gt;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（2）Readonly&lt;Type&gt;用来构造一个类型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，将Type的</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所有属</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性都设置</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为readonly</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Props{</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age: number</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id: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ReadonlyProps = Readonly&lt;Props&gt;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props: ReadronlyProps = {age: 18, id:1}</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props.id = 2 // 无法重新赋值，因为id是只读属性</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（3）Pick&lt;Type, keys&gt;从Type中选择一组属性来构造新类型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Props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id:string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title: string</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children: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PickProps = Pick&lt;Props, 'id' | 'title'&gt;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（4）Record&lt;Keys, Type&gt;构造一个对象类型，属性键为Keys，属性类型为Type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type  RecordObj = Record&lt;'a' | 'b' | 'c', string[]&gt;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let obj: RecordObj =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 ['1'],</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b: ['2'],</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 ['3']</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16.索引签名类型：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使用场景：当你在使用对象前无法确定对象中有哪些属性时就可以使用索引签名类型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interface  AnyObject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key: string ]: number</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let  obj: AnyObject =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a:1</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17.映射类型：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基于旧类型创建新类型）（对象类型），减少重复，提升开发效率</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（1）映射类型是</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基于索引签名类型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的，所以该语法类似于索引签名类型,也使用[]</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Key  in PropKeys</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表示Key可以是PropsKeys联合类型中的任意一个，类似于for in</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（3）使用映射类型创建的新对象类型Type2和Type1结构完全相同</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（4）注意：</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映射类型只能在类型别名中使用，不能在接口中使用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PropsKeys = 'x' | 'y' | 'z'</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Type1 = { x : number;  y : number; z : number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可以替换成</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PropsKeys = 'x' | 'y' | 'z'</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Type1 = { [ Key in  PropKeys ] :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根据对象类型来创建</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Props</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  a: number; b: number ; c: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type type3 = { [key in  </w:t>
      </w:r>
      <w:r>
        <w:rPr>
          <w:rFonts w:hint="default" w:ascii="Helvetica" w:hAnsi="Helvetica" w:eastAsia="Helvetica" w:cs="Helvetica"/>
          <w:b/>
          <w:bCs/>
          <w:i w:val="0"/>
          <w:iCs w:val="0"/>
          <w:caps w:val="0"/>
          <w:color w:val="FF00FF"/>
          <w:spacing w:val="0"/>
          <w:kern w:val="0"/>
          <w:sz w:val="18"/>
          <w:szCs w:val="18"/>
          <w:bdr w:val="none" w:color="auto" w:sz="0" w:space="0"/>
          <w:shd w:val="clear" w:fill="FFFFFF"/>
          <w:lang w:val="en-US" w:eastAsia="zh-CN" w:bidi="ar"/>
        </w:rPr>
        <w:t>keyof</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Props</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number}</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先执行</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keyof</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Props获取到对象类型Props中所有键的联合类型即： 'a', 'b', 'c'</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然后Key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in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就表示key可以是Props中的任意一个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泛型工具类型的实现，(基于映射类型实现)</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Partical&lt;Type&gt;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Partial&lt;T&gt; =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P  in  keyof  T ]?: T[P]</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Props = { a:number;  b:string; c: boolean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PartialProps = Partial&lt;Props&gt;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 keyof 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表示获取Props的所有键</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（2）在</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[]后面添加？</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表示将这些属性变成可选的，以此来实现Partial的功能</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（3）冒号后面的</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T[P]</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表示获取T中每个键对应的类型。比如，如果是‘a’则表示类型是number，如果是'b'则表示类型为string</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（4）最终，新类型PartialProps和旧类型Props结构完全相同，只是让所有类型都变成了可选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索引查询类型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T[P],</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用来查询属性的类型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（1）查询单个索引</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Props = { a: number; b: string; c: boolean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type4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Props['a']</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Props['a']表示查询类型Props中属性</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‘a’对应的类型number</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（2）同时查询多个索引</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type5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Props['a' | 'b']</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或者</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type6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Props[keyof  Props]</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0"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在react中使用TS</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5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1.使用CRA创建支持TS的项目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npx  create-react-app 项目名称 --template  typescript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5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2.TS配置文件tsconfig.json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子主题</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5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3.Reatc中的常用类型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TS项目中推荐使用Typescript实现组件类型校验（代替PropTypes）</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412"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函数</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1.组件和属性类型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函数组件类型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type Props = { name: string; age?: number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Hello</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:FC&lt;Props&gt;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 name,age }) =&gt;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&lt;div&gt;我的名字叫{name},年龄{age}&lt;/div&gt;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可以简化为</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Hello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 name, age }:Props)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=&gt; (</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&lt;div&gt;我的名字叫{name},年龄{age}&lt;/div&gt;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2.属性默认值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defaultProps</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Hello.defaultProps =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age: 18</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3.事件绑定和事件对象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onClick = () =&gt;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const onClick =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e: React.MouseEvent&lt;HTMLButtonElement&gt;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对应的事件对象类型可以将鼠标放在在事件处理程序（e =&gt; {}）查看</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412"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类class</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组件类型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无props和state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C1 extends React.Component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 有props无state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C2  extends React.Component&lt;Props&gt;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 无props有state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C3 extends React.Component &lt;{}, State&gt;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 有props和state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C4 extends  React.Component &lt;Props, state&gt; {}</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属性和属性默认值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type  Props = { name: string; age?: number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Hello  extends  React.Component&lt;</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Props</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&gt;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static  defaultProps: Partial&lt;Props&gt;</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age: 18</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render  ()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const  { name,age  } = this.props</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return &lt;div&gt;my  name is {name}, age {age}&lt;div&gt;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568"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472"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状态和事件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628"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type  State = { count: number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class  Counter  extends  React.Component&lt;{},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State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&gt;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0000FF"/>
          <w:spacing w:val="0"/>
          <w:kern w:val="0"/>
          <w:sz w:val="18"/>
          <w:szCs w:val="18"/>
          <w:bdr w:val="none" w:color="auto" w:sz="0" w:space="0"/>
          <w:shd w:val="clear" w:fill="FFFFFF"/>
          <w:lang w:val="en-US" w:eastAsia="zh-CN" w:bidi="ar"/>
        </w:rPr>
        <w:t> </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state: State</w:t>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count: 0</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onAdd = （） =&gt;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count: this.state.count + 1</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return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&lt;div&gt;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    &lt;button onClick={this.onAdd}&gt;+1&lt;/button&gt;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&lt;/div&gt;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FF0000"/>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react-app-env.d.ts</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React的默认的类型声明文件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三斜线指令</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：指定依赖的其他类型声明文件，types表示依赖的类型声明文件包的名称</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解释：</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告诉TS帮我们加载react-scripts这个包提供的类型声明</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react-scripts的类型声明文件包含了两部分类型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1.react,rect-dom,node的类型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2.图片样式等模块的类型，以允许在代码中导入图片，svg等文件</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288" w:lineRule="atLeast"/>
        <w:ind w:left="0"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类型声明文件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TS中有两种文件类型：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.ts文件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.d.ts文件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.ts文件是implementation代码实现文件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（1）既包含类型信息又可以执行代码</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（2）可以被编译为.js文件然后执行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.d.ts文件是declaration类型声明文件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只包含类型信息</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的类型声明文件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不会生成.js文件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，仅用于提供类型信息</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（3）用途：为JS提供类型信息</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254" w:right="0" w:firstLine="0"/>
        <w:jc w:val="left"/>
        <w:rPr>
          <w:rFonts w:hint="default" w:ascii="Helvetica" w:hAnsi="Helvetica" w:eastAsia="Helvetica" w:cs="Helvetica"/>
          <w:i w:val="0"/>
          <w:iCs w:val="0"/>
          <w:caps w:val="0"/>
          <w:color w:val="2B3033"/>
          <w:spacing w:val="0"/>
          <w:sz w:val="27"/>
          <w:szCs w:val="27"/>
        </w:rPr>
      </w:pPr>
      <w:r>
        <w:rPr>
          <w:rFonts w:hint="default" w:ascii="iconfont" w:hAnsi="iconfont" w:eastAsia="iconfont" w:cs="iconfont"/>
          <w:i w:val="0"/>
          <w:iCs w:val="0"/>
          <w:caps w:val="0"/>
          <w:color w:val="2B3033"/>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1.内置类型声明文件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TS为JS运行时可用的所有便准化内置API都提供了声明文件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314"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2.第三方库的类型声明文件</w:t>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第三方库的类型声明文件有两种存在形式：</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（1）库自带声明文件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（2）由DefinitelyTyped提供</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DefinitelyTyped是一个github仓库，用来提供高质量TS类型声明</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包的名称格式为：@types/* 比如@types/lodash</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typescriptlang.org/dt/search?search=react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8" w:lineRule="atLeast"/>
        <w:ind w:left="156" w:right="0" w:firstLine="0"/>
        <w:jc w:val="left"/>
        <w:rPr>
          <w:rFonts w:hint="default" w:ascii="Helvetica" w:hAnsi="Helvetica" w:eastAsia="Helvetica" w:cs="Helvetica"/>
          <w:i w:val="0"/>
          <w:iCs w:val="0"/>
          <w:caps w:val="0"/>
          <w:color w:val="2B3033"/>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自定义类型声明文件</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应用场景：</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00"/>
          <w:spacing w:val="0"/>
          <w:kern w:val="0"/>
          <w:sz w:val="18"/>
          <w:szCs w:val="18"/>
          <w:bdr w:val="none" w:color="auto" w:sz="0" w:space="0"/>
          <w:shd w:val="clear" w:fill="FFFFFF"/>
          <w:lang w:val="en-US" w:eastAsia="zh-CN" w:bidi="ar"/>
        </w:rPr>
        <w:t>1.项目中共享类型</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  如果多个。ts文件中都用到同一个类型，此时可以创建.d.ts文件提供该类型，实现类型共享</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.d.ts文件中使用export导出，在需要使用共享类型的ts文件中使用import导入</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2B3033"/>
          <w:spacing w:val="0"/>
          <w:kern w:val="0"/>
          <w:sz w:val="18"/>
          <w:szCs w:val="18"/>
          <w:bdr w:val="none" w:color="auto" w:sz="0" w:space="0"/>
          <w:shd w:val="clear" w:fill="FFFFFF"/>
          <w:lang w:val="en-US" w:eastAsia="zh-CN" w:bidi="ar"/>
        </w:rPr>
        <w:t>2.为已有JS文件提供类型声明</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在导入.js文件时，TS会自动加载与js同名的.d.ts文件,而不是创建一个新的变量</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1.对于</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type,interface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等这些</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明确就是TS类型的</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可以</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省略declare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关键字</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2.对于let， function等</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具有双重含义</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的即既可以在js中使用又可以在TS中使用的。应该</w:t>
      </w:r>
      <w:r>
        <w:rPr>
          <w:rFonts w:hint="default" w:ascii="Helvetica" w:hAnsi="Helvetica" w:eastAsia="Helvetica" w:cs="Helvetica"/>
          <w:b/>
          <w:bCs/>
          <w:i w:val="0"/>
          <w:iCs w:val="0"/>
          <w:caps w:val="0"/>
          <w:color w:val="0000FF"/>
          <w:spacing w:val="0"/>
          <w:kern w:val="0"/>
          <w:sz w:val="18"/>
          <w:szCs w:val="18"/>
          <w:bdr w:val="none" w:color="auto" w:sz="0" w:space="0"/>
          <w:shd w:val="clear" w:fill="FFFFFF"/>
          <w:lang w:val="en-US" w:eastAsia="zh-CN" w:bidi="ar"/>
        </w:rPr>
        <w:t>使用declare</w:t>
      </w:r>
      <w:r>
        <w:rPr>
          <w:rFonts w:hint="default" w:ascii="Helvetica" w:hAnsi="Helvetica" w:eastAsia="Helvetica" w:cs="Helvetica"/>
          <w:i w:val="0"/>
          <w:iCs w:val="0"/>
          <w:caps w:val="0"/>
          <w:color w:val="2B3033"/>
          <w:spacing w:val="0"/>
          <w:kern w:val="0"/>
          <w:sz w:val="18"/>
          <w:szCs w:val="18"/>
          <w:bdr w:val="none" w:color="auto" w:sz="0" w:space="0"/>
          <w:shd w:val="clear" w:fill="FFFFFF"/>
          <w:lang w:val="en-US" w:eastAsia="zh-CN" w:bidi="ar"/>
        </w:rPr>
        <w:t>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right="36" w:firstLine="0"/>
        <w:jc w:val="left"/>
        <w:rPr>
          <w:rFonts w:hint="default" w:ascii="iconfont" w:hAnsi="iconfont" w:eastAsia="iconfont" w:cs="iconfont"/>
          <w:i w:val="0"/>
          <w:iCs w:val="0"/>
          <w:caps w:val="0"/>
          <w:color w:val="2B3033"/>
          <w:spacing w:val="0"/>
          <w:sz w:val="15"/>
          <w:szCs w:val="15"/>
        </w:rPr>
      </w:pPr>
      <w:r>
        <w:rPr>
          <w:rFonts w:hint="default" w:ascii="iconfont" w:hAnsi="iconfont" w:eastAsia="iconfont" w:cs="iconfont"/>
          <w:i w:val="0"/>
          <w:iCs w:val="0"/>
          <w:caps w:val="0"/>
          <w:color w:val="2B3033"/>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Helvetica" w:hAnsi="Helvetica" w:eastAsia="Helvetica" w:cs="Helvetica"/>
          <w:i w:val="0"/>
          <w:iCs w:val="0"/>
          <w:caps w:val="0"/>
          <w:color w:val="2B3033"/>
          <w:spacing w:val="0"/>
          <w:sz w:val="14"/>
          <w:szCs w:val="14"/>
        </w:rPr>
      </w:pPr>
      <w:r>
        <w:rPr>
          <w:rFonts w:hint="default" w:ascii="Helvetica" w:hAnsi="Helvetica" w:eastAsia="Helvetica" w:cs="Helvetica"/>
          <w:i w:val="0"/>
          <w:iCs w:val="0"/>
          <w:caps w:val="0"/>
          <w:color w:val="2B3033"/>
          <w:spacing w:val="0"/>
          <w:kern w:val="0"/>
          <w:sz w:val="14"/>
          <w:szCs w:val="14"/>
          <w:bdr w:val="none" w:color="auto" w:sz="0" w:space="0"/>
          <w:shd w:val="clear" w:fill="FFFFFF"/>
          <w:lang w:val="en-US" w:eastAsia="zh-CN" w:bidi="ar"/>
        </w:rPr>
        <w:t>脑图模式</w:t>
      </w:r>
    </w:p>
    <w:p>
      <w:pPr>
        <w:keepNext w:val="0"/>
        <w:keepLines w:val="0"/>
        <w:widowControl/>
        <w:suppressLineNumbers w:val="0"/>
        <w:pBdr>
          <w:top w:val="none" w:color="auto" w:sz="0" w:space="0"/>
          <w:bottom w:val="none" w:color="auto" w:sz="0" w:space="0"/>
        </w:pBdr>
        <w:shd w:val="clear" w:fill="FFFFFF"/>
        <w:spacing w:line="360" w:lineRule="atLeast"/>
        <w:ind w:left="96" w:firstLine="0"/>
        <w:jc w:val="left"/>
        <w:rPr>
          <w:rFonts w:hint="default" w:ascii="Helvetica" w:hAnsi="Helvetica" w:eastAsia="Helvetica" w:cs="Helvetica"/>
          <w:i w:val="0"/>
          <w:iCs w:val="0"/>
          <w:caps w:val="0"/>
          <w:color w:val="2B3033"/>
          <w:spacing w:val="0"/>
          <w:sz w:val="15"/>
          <w:szCs w:val="15"/>
        </w:rPr>
      </w:pPr>
      <w:r>
        <w:rPr>
          <w:rFonts w:hint="default" w:ascii="Helvetica" w:hAnsi="Helvetica" w:eastAsia="Helvetica" w:cs="Helvetica"/>
          <w:i w:val="0"/>
          <w:iCs w:val="0"/>
          <w:caps w:val="0"/>
          <w:color w:val="2B3033"/>
          <w:spacing w:val="0"/>
          <w:kern w:val="0"/>
          <w:sz w:val="15"/>
          <w:szCs w:val="15"/>
          <w:shd w:val="clear" w:fill="FFFFFF"/>
          <w:lang w:val="en-US" w:eastAsia="zh-CN" w:bidi="ar"/>
        </w:rPr>
        <w:t>字数：16/9114</w:t>
      </w:r>
    </w:p>
    <w:p>
      <w:pPr>
        <w:keepNext w:val="0"/>
        <w:keepLines w:val="0"/>
        <w:widowControl/>
        <w:suppressLineNumbers w:val="0"/>
        <w:pBdr>
          <w:top w:val="none" w:color="auto" w:sz="0" w:space="0"/>
          <w:bottom w:val="none" w:color="auto" w:sz="0" w:space="0"/>
        </w:pBdr>
        <w:shd w:val="clear" w:fill="FFFFFF"/>
        <w:spacing w:line="360" w:lineRule="atLeast"/>
        <w:ind w:left="96" w:firstLine="0"/>
        <w:jc w:val="left"/>
        <w:rPr>
          <w:rFonts w:hint="default" w:ascii="Helvetica" w:hAnsi="Helvetica" w:eastAsia="Helvetica" w:cs="Helvetica"/>
          <w:i w:val="0"/>
          <w:iCs w:val="0"/>
          <w:caps w:val="0"/>
          <w:color w:val="2B3033"/>
          <w:spacing w:val="0"/>
          <w:sz w:val="15"/>
          <w:szCs w:val="15"/>
        </w:rPr>
      </w:pPr>
      <w:r>
        <w:rPr>
          <w:rFonts w:hint="default" w:ascii="Helvetica" w:hAnsi="Helvetica" w:eastAsia="Helvetica" w:cs="Helvetica"/>
          <w:i w:val="0"/>
          <w:iCs w:val="0"/>
          <w:caps w:val="0"/>
          <w:color w:val="2B3033"/>
          <w:spacing w:val="0"/>
          <w:kern w:val="0"/>
          <w:sz w:val="15"/>
          <w:szCs w:val="15"/>
          <w:shd w:val="clear" w:fill="FFFFFF"/>
          <w:lang w:val="en-US" w:eastAsia="zh-CN" w:bidi="ar"/>
        </w:rPr>
        <w:t>主题数：1/78</w:t>
      </w:r>
    </w:p>
    <w:p>
      <w:pPr>
        <w:keepNext w:val="0"/>
        <w:keepLines w:val="0"/>
        <w:widowControl/>
        <w:suppressLineNumbers w:val="0"/>
        <w:pBdr>
          <w:top w:val="none" w:color="auto" w:sz="0" w:space="0"/>
          <w:bottom w:val="none" w:color="auto" w:sz="0" w:space="0"/>
        </w:pBdr>
        <w:shd w:val="clear" w:fill="FFFFFF"/>
        <w:spacing w:line="360" w:lineRule="atLeast"/>
        <w:ind w:left="96" w:firstLine="0"/>
        <w:jc w:val="left"/>
        <w:rPr>
          <w:rFonts w:hint="default" w:ascii="Helvetica" w:hAnsi="Helvetica" w:eastAsia="Helvetica" w:cs="Helvetica"/>
          <w:i w:val="0"/>
          <w:iCs w:val="0"/>
          <w:caps w:val="0"/>
          <w:color w:val="2B3033"/>
          <w:spacing w:val="0"/>
          <w:sz w:val="15"/>
          <w:szCs w:val="15"/>
        </w:rPr>
      </w:pPr>
      <w:r>
        <w:rPr>
          <w:rFonts w:hint="default" w:ascii="Helvetica" w:hAnsi="Helvetica" w:eastAsia="Helvetica" w:cs="Helvetica"/>
          <w:i w:val="0"/>
          <w:iCs w:val="0"/>
          <w:caps w:val="0"/>
          <w:color w:val="2B3033"/>
          <w:spacing w:val="0"/>
          <w:kern w:val="0"/>
          <w:sz w:val="15"/>
          <w:szCs w:val="15"/>
          <w:shd w:val="clear" w:fill="FFFFFF"/>
          <w:lang w:val="en-US" w:eastAsia="zh-CN" w:bidi="ar"/>
        </w:rPr>
        <w:t>主题数限时不限制</w:t>
      </w:r>
    </w:p>
    <w:p>
      <w:pPr>
        <w:keepNext w:val="0"/>
        <w:keepLines w:val="0"/>
        <w:widowControl/>
        <w:suppressLineNumbers w:val="0"/>
        <w:ind w:left="0" w:firstLine="0"/>
        <w:jc w:val="left"/>
        <w:rPr>
          <w:rFonts w:hint="default" w:ascii="Helvetica" w:hAnsi="Helvetica" w:eastAsia="Helvetica" w:cs="Helvetica"/>
          <w:i w:val="0"/>
          <w:iCs w:val="0"/>
          <w:caps w:val="0"/>
          <w:color w:val="2B3033"/>
          <w:spacing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2N2MxZDZhYjhjM2NmOGY4YjhlOTZhMjhmYWM0ZGYifQ=="/>
  </w:docVars>
  <w:rsids>
    <w:rsidRoot w:val="20EB25E0"/>
    <w:rsid w:val="20EB2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3859</Words>
  <Characters>7988</Characters>
  <Lines>0</Lines>
  <Paragraphs>0</Paragraphs>
  <TotalTime>0</TotalTime>
  <ScaleCrop>false</ScaleCrop>
  <LinksUpToDate>false</LinksUpToDate>
  <CharactersWithSpaces>9203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2023-04-25T01:31:00Z</dcterms:created>
  <dc:creator>zxcvbnm</dc:creator>
  <cp:lastModifiedBy>zxcvbnm</cp:lastModifiedBy>
  <dcterms:modified xsi:type="dcterms:W3CDTF">2023-04-25T01:32:23Z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54013F0DC0C84DED98D9085B7528D68A_11</vt:lpwstr>
  </property>
</Properties>
</file>