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0B" w:rsidRDefault="00601CA4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МИНИСТЕРСТВО НАУКИ И ВЫСШЕГО ОБРАЗОВАНИЯ РФ</w:t>
      </w:r>
    </w:p>
    <w:p w:rsidR="008E780B" w:rsidRDefault="008E780B">
      <w:pPr>
        <w:jc w:val="center"/>
        <w:rPr>
          <w:b/>
        </w:rPr>
      </w:pPr>
    </w:p>
    <w:p w:rsidR="008E780B" w:rsidRDefault="00601C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Волжский политехнический институт (филиал) </w:t>
      </w:r>
    </w:p>
    <w:p w:rsidR="008E780B" w:rsidRDefault="00601C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бюджетного образовательного учреждения высшего образования </w:t>
      </w:r>
    </w:p>
    <w:p w:rsidR="008E780B" w:rsidRDefault="00601CA4">
      <w:pPr>
        <w:jc w:val="center"/>
        <w:rPr>
          <w:sz w:val="28"/>
          <w:szCs w:val="28"/>
        </w:rPr>
      </w:pPr>
      <w:r>
        <w:rPr>
          <w:sz w:val="28"/>
          <w:szCs w:val="28"/>
        </w:rPr>
        <w:t>«Волгоградский государственный технический университет»</w:t>
      </w:r>
    </w:p>
    <w:p w:rsidR="008E780B" w:rsidRDefault="00601C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(ВПИ (филиал) </w:t>
      </w:r>
      <w:proofErr w:type="spellStart"/>
      <w:r>
        <w:rPr>
          <w:sz w:val="28"/>
          <w:szCs w:val="28"/>
        </w:rPr>
        <w:t>ВолгГТУ</w:t>
      </w:r>
      <w:proofErr w:type="spellEnd"/>
      <w:r>
        <w:rPr>
          <w:sz w:val="28"/>
          <w:szCs w:val="28"/>
        </w:rPr>
        <w:t>)</w:t>
      </w:r>
    </w:p>
    <w:p w:rsidR="008E780B" w:rsidRDefault="008E780B">
      <w:pPr>
        <w:jc w:val="center"/>
        <w:rPr>
          <w:b/>
          <w:sz w:val="28"/>
          <w:szCs w:val="28"/>
        </w:rPr>
      </w:pPr>
    </w:p>
    <w:tbl>
      <w:tblPr>
        <w:tblW w:w="9484" w:type="dxa"/>
        <w:jc w:val="center"/>
        <w:tblLayout w:type="fixed"/>
        <w:tblLook w:val="01E0" w:firstRow="1" w:lastRow="1" w:firstColumn="1" w:lastColumn="1" w:noHBand="0" w:noVBand="0"/>
      </w:tblPr>
      <w:tblGrid>
        <w:gridCol w:w="1472"/>
        <w:gridCol w:w="8012"/>
      </w:tblGrid>
      <w:tr w:rsidR="008E780B">
        <w:trPr>
          <w:jc w:val="center"/>
        </w:trPr>
        <w:tc>
          <w:tcPr>
            <w:tcW w:w="1472" w:type="dxa"/>
          </w:tcPr>
          <w:p w:rsidR="008E780B" w:rsidRDefault="00601CA4">
            <w:pPr>
              <w:pStyle w:val="a8"/>
              <w:widowControl w:val="0"/>
              <w:spacing w:line="240" w:lineRule="auto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Факультет</w:t>
            </w:r>
          </w:p>
        </w:tc>
        <w:tc>
          <w:tcPr>
            <w:tcW w:w="8011" w:type="dxa"/>
            <w:tcBorders>
              <w:bottom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Инженерно-экономический факультет</w:t>
            </w:r>
          </w:p>
        </w:tc>
      </w:tr>
      <w:tr w:rsidR="008E780B">
        <w:trPr>
          <w:jc w:val="center"/>
        </w:trPr>
        <w:tc>
          <w:tcPr>
            <w:tcW w:w="1472" w:type="dxa"/>
          </w:tcPr>
          <w:p w:rsidR="008E780B" w:rsidRDefault="00601CA4">
            <w:pPr>
              <w:pStyle w:val="a8"/>
              <w:widowControl w:val="0"/>
              <w:spacing w:before="120" w:line="240" w:lineRule="auto"/>
              <w:ind w:firstLine="0"/>
              <w:jc w:val="right"/>
              <w:rPr>
                <w:szCs w:val="28"/>
              </w:rPr>
            </w:pPr>
            <w:r>
              <w:rPr>
                <w:szCs w:val="28"/>
              </w:rPr>
              <w:t>Кафедра</w:t>
            </w:r>
          </w:p>
        </w:tc>
        <w:tc>
          <w:tcPr>
            <w:tcW w:w="8011" w:type="dxa"/>
            <w:tcBorders>
              <w:top w:val="single" w:sz="4" w:space="0" w:color="000000"/>
              <w:bottom w:val="single" w:sz="4" w:space="0" w:color="000000"/>
            </w:tcBorders>
          </w:tcPr>
          <w:p w:rsidR="008E780B" w:rsidRDefault="00601CA4">
            <w:pPr>
              <w:widowControl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Информатика и технология программирования</w:t>
            </w:r>
          </w:p>
        </w:tc>
      </w:tr>
    </w:tbl>
    <w:p w:rsidR="008E780B" w:rsidRDefault="008E780B">
      <w:pPr>
        <w:pStyle w:val="a8"/>
        <w:spacing w:line="240" w:lineRule="auto"/>
        <w:ind w:firstLine="0"/>
        <w:jc w:val="right"/>
        <w:rPr>
          <w:sz w:val="36"/>
          <w:szCs w:val="36"/>
        </w:rPr>
      </w:pPr>
    </w:p>
    <w:p w:rsidR="008E780B" w:rsidRDefault="008E780B">
      <w:pPr>
        <w:pStyle w:val="a8"/>
        <w:spacing w:line="240" w:lineRule="auto"/>
        <w:ind w:firstLine="0"/>
        <w:rPr>
          <w:sz w:val="36"/>
          <w:szCs w:val="36"/>
        </w:rPr>
      </w:pPr>
    </w:p>
    <w:p w:rsidR="008E780B" w:rsidRDefault="00601CA4">
      <w:pPr>
        <w:pStyle w:val="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№1</w:t>
      </w:r>
    </w:p>
    <w:p w:rsidR="008E780B" w:rsidRDefault="008E780B">
      <w:pPr>
        <w:jc w:val="center"/>
        <w:rPr>
          <w:b/>
          <w:sz w:val="28"/>
          <w:szCs w:val="28"/>
        </w:rPr>
      </w:pPr>
    </w:p>
    <w:tbl>
      <w:tblPr>
        <w:tblW w:w="9854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2088"/>
        <w:gridCol w:w="7766"/>
      </w:tblGrid>
      <w:tr w:rsidR="008E780B">
        <w:trPr>
          <w:trHeight w:val="1092"/>
        </w:trPr>
        <w:tc>
          <w:tcPr>
            <w:tcW w:w="2088" w:type="dxa"/>
          </w:tcPr>
          <w:p w:rsidR="008E780B" w:rsidRDefault="00601CA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дисциплине:</w:t>
            </w:r>
          </w:p>
        </w:tc>
        <w:tc>
          <w:tcPr>
            <w:tcW w:w="7765" w:type="dxa"/>
          </w:tcPr>
          <w:p w:rsidR="008E780B" w:rsidRDefault="00601CA4">
            <w:pPr>
              <w:widowControl w:val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Технология подготовки выпускной квалификационной работы</w:t>
            </w:r>
          </w:p>
        </w:tc>
      </w:tr>
      <w:tr w:rsidR="008E780B">
        <w:trPr>
          <w:trHeight w:val="1494"/>
        </w:trPr>
        <w:tc>
          <w:tcPr>
            <w:tcW w:w="2088" w:type="dxa"/>
          </w:tcPr>
          <w:p w:rsidR="008E780B" w:rsidRDefault="00601CA4">
            <w:pPr>
              <w:widowControl w:val="0"/>
              <w:spacing w:before="12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 тему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765" w:type="dxa"/>
          </w:tcPr>
          <w:p w:rsidR="008E780B" w:rsidRDefault="00601CA4">
            <w:pPr>
              <w:widowControl w:val="0"/>
              <w:spacing w:before="12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 в </w:t>
            </w:r>
            <w:proofErr w:type="spellStart"/>
            <w:r>
              <w:rPr>
                <w:bCs/>
                <w:sz w:val="28"/>
                <w:szCs w:val="28"/>
              </w:rPr>
              <w:t>Latex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8E780B">
        <w:tc>
          <w:tcPr>
            <w:tcW w:w="9853" w:type="dxa"/>
            <w:gridSpan w:val="2"/>
          </w:tcPr>
          <w:p w:rsidR="008E780B" w:rsidRDefault="008E780B">
            <w:pPr>
              <w:widowControl w:val="0"/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:rsidR="008E780B" w:rsidRDefault="008E780B">
      <w:pPr>
        <w:jc w:val="center"/>
        <w:rPr>
          <w:b/>
          <w:sz w:val="28"/>
          <w:szCs w:val="28"/>
        </w:rPr>
      </w:pPr>
    </w:p>
    <w:tbl>
      <w:tblPr>
        <w:tblW w:w="9854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366"/>
        <w:gridCol w:w="8488"/>
      </w:tblGrid>
      <w:tr w:rsidR="008E780B">
        <w:tc>
          <w:tcPr>
            <w:tcW w:w="1366" w:type="dxa"/>
          </w:tcPr>
          <w:p w:rsidR="008E780B" w:rsidRDefault="00601CA4">
            <w:pPr>
              <w:widowControl w:val="0"/>
              <w:jc w:val="right"/>
              <w:rPr>
                <w:sz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8487" w:type="dxa"/>
            <w:tcBorders>
              <w:bottom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Раенко Тимофей Александрович</w:t>
            </w:r>
          </w:p>
        </w:tc>
      </w:tr>
      <w:tr w:rsidR="008E780B">
        <w:tc>
          <w:tcPr>
            <w:tcW w:w="1366" w:type="dxa"/>
          </w:tcPr>
          <w:p w:rsidR="008E780B" w:rsidRDefault="008E780B">
            <w:pPr>
              <w:widowControl w:val="0"/>
              <w:jc w:val="right"/>
              <w:rPr>
                <w:sz w:val="16"/>
                <w:szCs w:val="16"/>
              </w:rPr>
            </w:pPr>
          </w:p>
        </w:tc>
        <w:tc>
          <w:tcPr>
            <w:tcW w:w="8487" w:type="dxa"/>
          </w:tcPr>
          <w:p w:rsidR="008E780B" w:rsidRDefault="00601CA4">
            <w:pPr>
              <w:pStyle w:val="5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</w:rPr>
              <w:t>фамилия</w:t>
            </w:r>
            <w:proofErr w:type="gramEnd"/>
            <w:r>
              <w:rPr>
                <w:sz w:val="20"/>
                <w:szCs w:val="20"/>
              </w:rPr>
              <w:t>, имя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отчество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:rsidR="008E780B" w:rsidRDefault="008E780B">
      <w:pPr>
        <w:rPr>
          <w:sz w:val="16"/>
          <w:szCs w:val="16"/>
        </w:rPr>
      </w:pPr>
    </w:p>
    <w:tbl>
      <w:tblPr>
        <w:tblpPr w:leftFromText="180" w:rightFromText="180" w:vertAnchor="text" w:tblpY="1"/>
        <w:tblW w:w="4788" w:type="dxa"/>
        <w:tblLayout w:type="fixed"/>
        <w:tblLook w:val="01E0" w:firstRow="1" w:lastRow="1" w:firstColumn="1" w:lastColumn="1" w:noHBand="0" w:noVBand="0"/>
      </w:tblPr>
      <w:tblGrid>
        <w:gridCol w:w="1367"/>
        <w:gridCol w:w="3421"/>
      </w:tblGrid>
      <w:tr w:rsidR="008E780B">
        <w:tc>
          <w:tcPr>
            <w:tcW w:w="1367" w:type="dxa"/>
          </w:tcPr>
          <w:p w:rsidR="008E780B" w:rsidRDefault="00601CA4">
            <w:pPr>
              <w:widowControl w:val="0"/>
              <w:spacing w:before="120"/>
              <w:jc w:val="right"/>
              <w:rPr>
                <w:sz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8E780B" w:rsidRDefault="00601CA4">
            <w:pPr>
              <w:widowControl w:val="0"/>
              <w:spacing w:before="12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ВИП-408</w:t>
            </w:r>
          </w:p>
        </w:tc>
      </w:tr>
      <w:tr w:rsidR="008E780B">
        <w:tc>
          <w:tcPr>
            <w:tcW w:w="1367" w:type="dxa"/>
          </w:tcPr>
          <w:p w:rsidR="008E780B" w:rsidRDefault="008E780B">
            <w:pPr>
              <w:widowControl w:val="0"/>
              <w:spacing w:before="120"/>
              <w:jc w:val="right"/>
              <w:rPr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000000"/>
            </w:tcBorders>
          </w:tcPr>
          <w:p w:rsidR="008E780B" w:rsidRDefault="008E780B">
            <w:pPr>
              <w:widowControl w:val="0"/>
              <w:spacing w:before="120"/>
              <w:rPr>
                <w:bCs/>
                <w:sz w:val="28"/>
                <w:szCs w:val="28"/>
              </w:rPr>
            </w:pPr>
          </w:p>
        </w:tc>
      </w:tr>
    </w:tbl>
    <w:p w:rsidR="008E780B" w:rsidRDefault="00601CA4">
      <w:pPr>
        <w:rPr>
          <w:sz w:val="16"/>
          <w:szCs w:val="16"/>
        </w:rPr>
      </w:pPr>
      <w:r>
        <w:br w:type="textWrapping" w:clear="all"/>
      </w:r>
    </w:p>
    <w:tbl>
      <w:tblPr>
        <w:tblW w:w="478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367"/>
        <w:gridCol w:w="3421"/>
      </w:tblGrid>
      <w:tr w:rsidR="008E780B">
        <w:tc>
          <w:tcPr>
            <w:tcW w:w="1367" w:type="dxa"/>
          </w:tcPr>
          <w:p w:rsidR="008E780B" w:rsidRDefault="00601CA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</w:tc>
        <w:tc>
          <w:tcPr>
            <w:tcW w:w="3420" w:type="dxa"/>
            <w:tcBorders>
              <w:bottom w:val="single" w:sz="4" w:space="0" w:color="000000"/>
            </w:tcBorders>
          </w:tcPr>
          <w:p w:rsidR="008E780B" w:rsidRDefault="008E780B">
            <w:pPr>
              <w:widowControl w:val="0"/>
              <w:tabs>
                <w:tab w:val="left" w:pos="2070"/>
              </w:tabs>
              <w:rPr>
                <w:sz w:val="28"/>
              </w:rPr>
            </w:pPr>
          </w:p>
        </w:tc>
      </w:tr>
      <w:tr w:rsidR="008E780B">
        <w:tc>
          <w:tcPr>
            <w:tcW w:w="1367" w:type="dxa"/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3420" w:type="dxa"/>
            <w:tcBorders>
              <w:top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bCs/>
                <w:sz w:val="20"/>
                <w:szCs w:val="20"/>
              </w:rPr>
              <w:t>баллы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8E780B" w:rsidRDefault="008E780B">
      <w:pPr>
        <w:rPr>
          <w:sz w:val="16"/>
          <w:szCs w:val="16"/>
        </w:rPr>
      </w:pPr>
    </w:p>
    <w:tbl>
      <w:tblPr>
        <w:tblW w:w="9854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1385"/>
        <w:gridCol w:w="2987"/>
        <w:gridCol w:w="236"/>
        <w:gridCol w:w="5246"/>
      </w:tblGrid>
      <w:tr w:rsidR="008E780B">
        <w:tc>
          <w:tcPr>
            <w:tcW w:w="1385" w:type="dxa"/>
          </w:tcPr>
          <w:p w:rsidR="008E780B" w:rsidRDefault="00601CA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Проверил</w:t>
            </w:r>
          </w:p>
        </w:tc>
        <w:tc>
          <w:tcPr>
            <w:tcW w:w="2987" w:type="dxa"/>
            <w:tcBorders>
              <w:bottom w:val="single" w:sz="4" w:space="0" w:color="000000"/>
            </w:tcBorders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235" w:type="dxa"/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5246" w:type="dxa"/>
            <w:tcBorders>
              <w:bottom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ассистент</w:t>
            </w:r>
            <w:r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Маслова М.А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8E780B">
        <w:tc>
          <w:tcPr>
            <w:tcW w:w="1385" w:type="dxa"/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2987" w:type="dxa"/>
            <w:tcBorders>
              <w:top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</w:rPr>
            </w:pPr>
            <w:r>
              <w:rPr>
                <w:sz w:val="20"/>
                <w:szCs w:val="20"/>
              </w:rPr>
              <w:t>(подпись и дата подписания)</w:t>
            </w:r>
          </w:p>
        </w:tc>
        <w:tc>
          <w:tcPr>
            <w:tcW w:w="235" w:type="dxa"/>
          </w:tcPr>
          <w:p w:rsidR="008E780B" w:rsidRDefault="008E780B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5246" w:type="dxa"/>
            <w:tcBorders>
              <w:top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долж</w:t>
            </w:r>
            <w:proofErr w:type="spellEnd"/>
            <w:r>
              <w:rPr>
                <w:sz w:val="20"/>
                <w:szCs w:val="20"/>
              </w:rPr>
              <w:t>., фамилия и инициалы)</w:t>
            </w:r>
          </w:p>
        </w:tc>
      </w:tr>
    </w:tbl>
    <w:p w:rsidR="008E780B" w:rsidRDefault="008E780B">
      <w:pPr>
        <w:rPr>
          <w:sz w:val="28"/>
        </w:rPr>
      </w:pPr>
    </w:p>
    <w:p w:rsidR="008E780B" w:rsidRDefault="008E780B">
      <w:pPr>
        <w:rPr>
          <w:sz w:val="28"/>
        </w:rPr>
      </w:pPr>
    </w:p>
    <w:tbl>
      <w:tblPr>
        <w:tblW w:w="982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2807"/>
        <w:gridCol w:w="2826"/>
        <w:gridCol w:w="236"/>
        <w:gridCol w:w="3959"/>
      </w:tblGrid>
      <w:tr w:rsidR="008E780B">
        <w:tc>
          <w:tcPr>
            <w:tcW w:w="2806" w:type="dxa"/>
          </w:tcPr>
          <w:p w:rsidR="008E780B" w:rsidRDefault="00601CA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Специалист по</w:t>
            </w:r>
            <w:r>
              <w:rPr>
                <w:sz w:val="28"/>
              </w:rPr>
              <w:t xml:space="preserve"> УМР</w:t>
            </w:r>
          </w:p>
        </w:tc>
        <w:tc>
          <w:tcPr>
            <w:tcW w:w="2826" w:type="dxa"/>
            <w:tcBorders>
              <w:bottom w:val="single" w:sz="4" w:space="0" w:color="000000"/>
            </w:tcBorders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236" w:type="dxa"/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3959" w:type="dxa"/>
            <w:tcBorders>
              <w:bottom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Инкарбекова</w:t>
            </w:r>
            <w:proofErr w:type="spellEnd"/>
            <w:r>
              <w:rPr>
                <w:bCs/>
                <w:sz w:val="28"/>
                <w:szCs w:val="28"/>
              </w:rPr>
              <w:t xml:space="preserve"> М.Р.</w:t>
            </w:r>
          </w:p>
        </w:tc>
      </w:tr>
      <w:tr w:rsidR="008E780B">
        <w:tc>
          <w:tcPr>
            <w:tcW w:w="2806" w:type="dxa"/>
          </w:tcPr>
          <w:p w:rsidR="008E780B" w:rsidRDefault="008E780B">
            <w:pPr>
              <w:widowControl w:val="0"/>
              <w:rPr>
                <w:sz w:val="28"/>
              </w:rPr>
            </w:pPr>
          </w:p>
        </w:tc>
        <w:tc>
          <w:tcPr>
            <w:tcW w:w="2826" w:type="dxa"/>
            <w:tcBorders>
              <w:top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</w:rPr>
            </w:pPr>
            <w:r>
              <w:rPr>
                <w:sz w:val="20"/>
                <w:szCs w:val="20"/>
              </w:rPr>
              <w:t>(подпись и дата подписания)</w:t>
            </w:r>
          </w:p>
        </w:tc>
        <w:tc>
          <w:tcPr>
            <w:tcW w:w="236" w:type="dxa"/>
          </w:tcPr>
          <w:p w:rsidR="008E780B" w:rsidRDefault="008E780B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3959" w:type="dxa"/>
            <w:tcBorders>
              <w:top w:val="single" w:sz="4" w:space="0" w:color="000000"/>
            </w:tcBorders>
          </w:tcPr>
          <w:p w:rsidR="008E780B" w:rsidRDefault="00601CA4">
            <w:pPr>
              <w:widowControl w:val="0"/>
              <w:jc w:val="center"/>
              <w:rPr>
                <w:sz w:val="28"/>
              </w:rPr>
            </w:pPr>
            <w:r>
              <w:rPr>
                <w:sz w:val="20"/>
                <w:szCs w:val="20"/>
              </w:rPr>
              <w:t>(фамилия и инициалы)</w:t>
            </w:r>
          </w:p>
        </w:tc>
      </w:tr>
    </w:tbl>
    <w:p w:rsidR="008E780B" w:rsidRDefault="008E780B">
      <w:pPr>
        <w:rPr>
          <w:sz w:val="28"/>
          <w:szCs w:val="28"/>
        </w:rPr>
      </w:pPr>
    </w:p>
    <w:p w:rsidR="008E780B" w:rsidRDefault="008E780B">
      <w:pPr>
        <w:ind w:left="2160"/>
        <w:jc w:val="center"/>
        <w:rPr>
          <w:sz w:val="28"/>
          <w:szCs w:val="28"/>
        </w:rPr>
      </w:pPr>
    </w:p>
    <w:p w:rsidR="008E780B" w:rsidRDefault="008E780B">
      <w:pPr>
        <w:rPr>
          <w:sz w:val="28"/>
          <w:szCs w:val="28"/>
        </w:rPr>
      </w:pPr>
    </w:p>
    <w:p w:rsidR="008E780B" w:rsidRDefault="00601CA4">
      <w:pPr>
        <w:jc w:val="center"/>
        <w:rPr>
          <w:sz w:val="28"/>
          <w:szCs w:val="28"/>
        </w:rPr>
      </w:pPr>
      <w:r>
        <w:rPr>
          <w:bCs/>
          <w:sz w:val="28"/>
          <w:szCs w:val="28"/>
        </w:rPr>
        <w:t>Волжский, 20</w:t>
      </w:r>
      <w:r>
        <w:rPr>
          <w:bCs/>
          <w:sz w:val="28"/>
          <w:szCs w:val="28"/>
        </w:rPr>
        <w:t>23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4. Задания</w:t>
      </w:r>
      <w:bookmarkStart w:id="0" w:name="_GoBack"/>
      <w:bookmarkEnd w:id="0"/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 Создайте TEX-документ в любом текстовом редакторе (например, простой текстовый редактор с подсветкой синтаксиса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>
        <w:rPr>
          <w:rFonts w:ascii="Times New Roman" w:hAnsi="Times New Roman" w:cs="Times New Roman"/>
          <w:sz w:val="28"/>
          <w:szCs w:val="28"/>
        </w:rPr>
        <w:t>++).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Поместите в тело документа следующий текст: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color w:val="0046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- это компьютерная </w:t>
      </w:r>
      <w:r>
        <w:rPr>
          <w:rFonts w:ascii="Times New Roman" w:hAnsi="Times New Roman" w:cs="Times New Roman"/>
          <w:color w:val="004600"/>
          <w:sz w:val="28"/>
          <w:szCs w:val="28"/>
        </w:rPr>
        <w:t>программа, созданная Дональдом Кнутом (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Donald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E.</w:t>
      </w:r>
      <w:proofErr w:type="gram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4600"/>
          <w:sz w:val="28"/>
          <w:szCs w:val="28"/>
        </w:rPr>
        <w:t>Knuth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>).</w:t>
      </w:r>
      <w:proofErr w:type="gram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Она предназначена для вёрстки текста и математических формул. Кнут начал писать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в 1977 году из-за расстройства от того, что Американское Математическое Сообщество делало с его статьями в процессе</w:t>
      </w:r>
      <w:r>
        <w:rPr>
          <w:rFonts w:ascii="Times New Roman" w:hAnsi="Times New Roman" w:cs="Times New Roman"/>
          <w:color w:val="004600"/>
          <w:sz w:val="28"/>
          <w:szCs w:val="28"/>
        </w:rPr>
        <w:t xml:space="preserve"> их публикации. Где-то в 1974 году он даже прекратил посылать статьи: "Просто мне было слишком больно смотреть на конечный результат".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, в том виде, в котором мы его используем, был выпущен в 1982 году и слегка улучшен с годами. Последние несколько лет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стал чрезвычайно стабилен. Кнут утверждает, что в нем практически нет ошибок. Номер версии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сходится к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и сейчас равен 3.14159. 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произносится как "</w:t>
      </w:r>
      <w:proofErr w:type="spellStart"/>
      <w:r>
        <w:rPr>
          <w:rFonts w:ascii="Times New Roman" w:hAnsi="Times New Roman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>".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компиляцию документа, создайте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dvi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-файл. </w:t>
      </w:r>
      <w:proofErr w:type="spellStart"/>
      <w:r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 содержит протокол компиляции.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ткройте программу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предпросмотра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Previewer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просмотрите результат.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русского текста необходимо подключить пакет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babel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параметром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russian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пакет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inputenc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параметром </w:t>
      </w:r>
      <w:r>
        <w:rPr>
          <w:rFonts w:ascii="Consolas" w:hAnsi="Consolas" w:cs="Times New Roman"/>
          <w:color w:val="004600"/>
          <w:sz w:val="28"/>
          <w:szCs w:val="28"/>
        </w:rPr>
        <w:t>cp1251</w:t>
      </w:r>
      <w:r>
        <w:rPr>
          <w:rFonts w:ascii="Times New Roman" w:hAnsi="Times New Roman" w:cs="Times New Roman"/>
          <w:sz w:val="28"/>
          <w:szCs w:val="28"/>
        </w:rPr>
        <w:t>. Изучите справку по команде</w:t>
      </w:r>
      <w:r>
        <w:rPr>
          <w:rFonts w:ascii="Consolas" w:hAnsi="Consolas" w:cs="Times New Roman"/>
          <w:color w:val="004600"/>
          <w:sz w:val="28"/>
          <w:szCs w:val="28"/>
        </w:rPr>
        <w:t xml:space="preserve"> \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usepackage</w:t>
      </w:r>
      <w:proofErr w:type="spellEnd"/>
      <w:r>
        <w:rPr>
          <w:rFonts w:ascii="Consolas" w:hAnsi="Consolas" w:cs="Times New Roman"/>
          <w:color w:val="004600"/>
          <w:sz w:val="28"/>
          <w:szCs w:val="28"/>
        </w:rPr>
        <w:t>[]{}</w:t>
      </w:r>
      <w:r>
        <w:rPr>
          <w:rFonts w:ascii="Times New Roman" w:hAnsi="Times New Roman" w:cs="Times New Roman"/>
          <w:sz w:val="28"/>
          <w:szCs w:val="28"/>
        </w:rPr>
        <w:t xml:space="preserve"> и подключи</w:t>
      </w:r>
      <w:r>
        <w:rPr>
          <w:rFonts w:ascii="Times New Roman" w:hAnsi="Times New Roman" w:cs="Times New Roman"/>
          <w:sz w:val="28"/>
          <w:szCs w:val="28"/>
        </w:rPr>
        <w:t xml:space="preserve">те пакеты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babel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inputenc</w:t>
      </w:r>
      <w:proofErr w:type="spellEnd"/>
      <w:r>
        <w:rPr>
          <w:rFonts w:ascii="Times New Roman" w:hAnsi="Times New Roman" w:cs="Times New Roman"/>
          <w:color w:val="0046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вашем исходном файле. Выполните компиляцию. Проверьте полученный результат.</w:t>
      </w:r>
    </w:p>
    <w:p w:rsidR="008E780B" w:rsidRDefault="008E780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Выполните оформление документа: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Замените везде в тексте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официальный логотип TEX. Для этого воспользуйтесь командой </w:t>
      </w:r>
      <w:r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текс</w:t>
      </w:r>
      <w:r>
        <w:rPr>
          <w:rFonts w:ascii="Times New Roman" w:hAnsi="Times New Roman" w:cs="Times New Roman"/>
          <w:sz w:val="28"/>
          <w:szCs w:val="28"/>
        </w:rPr>
        <w:t>товых кавычек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(" ") </w:t>
      </w:r>
      <w:proofErr w:type="gramEnd"/>
      <w:r>
        <w:rPr>
          <w:rFonts w:ascii="Times New Roman" w:hAnsi="Times New Roman" w:cs="Times New Roman"/>
          <w:sz w:val="28"/>
          <w:szCs w:val="28"/>
        </w:rPr>
        <w:t>воспользуйтесь принятыми в России французскими кавычками («»). Для этого используйте команды "</w:t>
      </w:r>
      <w:r>
        <w:rPr>
          <w:rFonts w:ascii="Consolas" w:hAnsi="Consolas" w:cs="Times New Roman"/>
          <w:color w:val="004600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и "</w:t>
      </w:r>
      <w:r>
        <w:rPr>
          <w:rFonts w:ascii="Consolas" w:hAnsi="Consolas" w:cs="Times New Roman"/>
          <w:color w:val="004600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Замените там, где это необходимо, дефис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 длинное тире (–). Для этого воспользуйтесь командой </w:t>
      </w:r>
      <w:r>
        <w:rPr>
          <w:rFonts w:ascii="Consolas" w:hAnsi="Consolas" w:cs="Times New Roman"/>
          <w:color w:val="004600"/>
          <w:sz w:val="28"/>
          <w:szCs w:val="28"/>
        </w:rPr>
        <w:t>\---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Замените в тексте слово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на математический символ π – </w:t>
      </w:r>
      <w:r>
        <w:rPr>
          <w:rFonts w:ascii="Consolas" w:hAnsi="Consolas" w:cs="Times New Roman"/>
          <w:color w:val="004600"/>
          <w:sz w:val="28"/>
          <w:szCs w:val="28"/>
        </w:rPr>
        <w:t>\</w:t>
      </w:r>
      <w:r>
        <w:rPr>
          <w:rFonts w:ascii="Consolas" w:hAnsi="Consolas" w:cs="Times New Roman"/>
          <w:color w:val="0046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полученный результат.</w:t>
      </w:r>
    </w:p>
    <w:p w:rsidR="008E780B" w:rsidRDefault="008E780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Поместите в конец тела исходного файла формулу:</w:t>
      </w:r>
    </w:p>
    <w:p w:rsidR="008E780B" w:rsidRDefault="00601CA4">
      <w:pPr>
        <w:spacing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>
        <w:rPr>
          <w:rFonts w:ascii="Consolas" w:hAnsi="Consolas" w:cs="Times New Roman"/>
          <w:color w:val="004600"/>
          <w:sz w:val="28"/>
          <w:szCs w:val="28"/>
          <w:lang w:val="en-US"/>
        </w:rPr>
        <w:t>\begin{equation}</w:t>
      </w:r>
    </w:p>
    <w:p w:rsidR="008E780B" w:rsidRDefault="00601CA4">
      <w:pPr>
        <w:spacing w:line="360" w:lineRule="auto"/>
        <w:ind w:firstLine="284"/>
        <w:rPr>
          <w:rFonts w:ascii="Consolas" w:hAnsi="Consolas" w:cs="Times New Roman"/>
          <w:color w:val="004600"/>
          <w:sz w:val="28"/>
          <w:szCs w:val="28"/>
          <w:lang w:val="en-US"/>
        </w:rPr>
      </w:pPr>
      <w:r>
        <w:rPr>
          <w:rFonts w:ascii="Consolas" w:hAnsi="Consolas" w:cs="Times New Roman"/>
          <w:color w:val="004600"/>
          <w:sz w:val="28"/>
          <w:szCs w:val="28"/>
          <w:lang w:val="en-US"/>
        </w:rPr>
        <w:t>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int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limits_S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\</w:t>
      </w:r>
      <w:proofErr w:type="gram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left(</w:t>
      </w:r>
      <w:proofErr w:type="gram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frac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>{\partial Q}{\partial x} - 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frac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{\partial P}{\partial y} \right)\, dx \, 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dy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=\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oint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\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limits_C</w:t>
      </w:r>
      <w:proofErr w:type="spellEnd"/>
      <w:r>
        <w:rPr>
          <w:rFonts w:ascii="Consolas" w:hAnsi="Consolas" w:cs="Times New Roman"/>
          <w:color w:val="004600"/>
          <w:sz w:val="28"/>
          <w:szCs w:val="28"/>
          <w:lang w:val="en-US"/>
        </w:rPr>
        <w:t xml:space="preserve"> P\,dx + Q \, </w:t>
      </w:r>
      <w:proofErr w:type="spellStart"/>
      <w:r>
        <w:rPr>
          <w:rFonts w:ascii="Consolas" w:hAnsi="Consolas" w:cs="Times New Roman"/>
          <w:color w:val="004600"/>
          <w:sz w:val="28"/>
          <w:szCs w:val="28"/>
          <w:lang w:val="en-US"/>
        </w:rPr>
        <w:t>dy</w:t>
      </w:r>
      <w:proofErr w:type="spellEnd"/>
    </w:p>
    <w:p w:rsidR="008E780B" w:rsidRDefault="00601CA4">
      <w:pPr>
        <w:spacing w:line="360" w:lineRule="auto"/>
        <w:ind w:firstLine="284"/>
        <w:rPr>
          <w:rFonts w:ascii="Consolas" w:hAnsi="Consolas" w:cs="Times New Roman"/>
          <w:color w:val="004600"/>
          <w:sz w:val="28"/>
          <w:szCs w:val="28"/>
        </w:rPr>
      </w:pPr>
      <w:r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end</w:t>
      </w:r>
      <w:proofErr w:type="spellEnd"/>
      <w:r>
        <w:rPr>
          <w:rFonts w:ascii="Consolas" w:hAnsi="Consolas" w:cs="Times New Roman"/>
          <w:color w:val="004600"/>
          <w:sz w:val="28"/>
          <w:szCs w:val="28"/>
        </w:rPr>
        <w:t>{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equation</w:t>
      </w:r>
      <w:proofErr w:type="spellEnd"/>
      <w:r>
        <w:rPr>
          <w:rFonts w:ascii="Consolas" w:hAnsi="Consolas" w:cs="Times New Roman"/>
          <w:color w:val="004600"/>
          <w:sz w:val="28"/>
          <w:szCs w:val="28"/>
        </w:rPr>
        <w:t>}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Изучите справку по параметрам команды </w:t>
      </w:r>
      <w:r>
        <w:rPr>
          <w:rFonts w:ascii="Consolas" w:hAnsi="Consolas" w:cs="Times New Roman"/>
          <w:color w:val="004600"/>
          <w:sz w:val="28"/>
          <w:szCs w:val="28"/>
        </w:rPr>
        <w:t>\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documentclass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Посмотрите, какое влияние на внешний вид документа оказывают необязател</w:t>
      </w:r>
      <w:bookmarkStart w:id="1" w:name="_GoBack_Копия_1"/>
      <w:bookmarkEnd w:id="1"/>
      <w:r>
        <w:rPr>
          <w:rFonts w:ascii="Times New Roman" w:hAnsi="Times New Roman" w:cs="Times New Roman"/>
          <w:sz w:val="28"/>
          <w:szCs w:val="28"/>
        </w:rPr>
        <w:t xml:space="preserve">ьные параметры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twocolumn</w:t>
      </w:r>
      <w:proofErr w:type="spellEnd"/>
      <w:r>
        <w:rPr>
          <w:rFonts w:ascii="Consolas" w:hAnsi="Consolas" w:cs="Times New Roman"/>
          <w:color w:val="004600"/>
          <w:sz w:val="28"/>
          <w:szCs w:val="28"/>
        </w:rPr>
        <w:t xml:space="preserve">,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leqno</w:t>
      </w:r>
      <w:proofErr w:type="spellEnd"/>
      <w:r>
        <w:rPr>
          <w:rFonts w:ascii="Consolas" w:hAnsi="Consolas" w:cs="Times New Roman"/>
          <w:color w:val="004600"/>
          <w:sz w:val="28"/>
          <w:szCs w:val="28"/>
        </w:rPr>
        <w:t xml:space="preserve">, </w:t>
      </w:r>
      <w:proofErr w:type="spellStart"/>
      <w:r>
        <w:rPr>
          <w:rFonts w:ascii="Consolas" w:hAnsi="Consolas" w:cs="Times New Roman"/>
          <w:color w:val="004600"/>
          <w:sz w:val="28"/>
          <w:szCs w:val="28"/>
        </w:rPr>
        <w:t>fleqn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ли добиться таких же эффектов в текстовом редакторе M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Используя любое из предложенных учебных пособий по TEX измените стиль шрифта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фамилии автора  </w:t>
      </w:r>
      <w:proofErr w:type="spellStart"/>
      <w:r>
        <w:rPr>
          <w:rFonts w:ascii="Times New Roman" w:hAnsi="Times New Roman" w:cs="Times New Roman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курсивный, стиль шрифта текста цитаты на полужирный, а текст, описывающий назначение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наклонным стилем.</w:t>
      </w:r>
    </w:p>
    <w:p w:rsidR="008E780B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4.5. Запрограммируйте в отдель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ном документе формулы интегрирования суммы и разности двух функций, а также правило интегрирования функции, умноженной на постоянную (формулы должны располагаться в отдельных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строках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пронумерованы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автонумерацией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8E780B" w:rsidRDefault="008E780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E780B" w:rsidRPr="00601CA4" w:rsidRDefault="00601CA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Код</w:t>
      </w:r>
      <w:r w:rsidRPr="00601CA4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documentclass</w:t>
      </w:r>
      <w:proofErr w:type="spellEnd"/>
      <w:r w:rsidRPr="00601CA4">
        <w:rPr>
          <w:rFonts w:ascii="Droid Sans Mono" w:hAnsi="Droid Sans Mono"/>
          <w:lang w:val="en-US"/>
        </w:rPr>
        <w:t>{article}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usepackage</w:t>
      </w:r>
      <w:proofErr w:type="spellEnd"/>
      <w:r w:rsidRPr="00601CA4">
        <w:rPr>
          <w:rFonts w:ascii="Droid Sans Mono" w:hAnsi="Droid Sans Mono"/>
          <w:lang w:val="en-US"/>
        </w:rPr>
        <w:t>[utf8]{</w:t>
      </w:r>
      <w:proofErr w:type="spellStart"/>
      <w:r w:rsidRPr="00601CA4">
        <w:rPr>
          <w:rFonts w:ascii="Droid Sans Mono" w:hAnsi="Droid Sans Mono"/>
          <w:lang w:val="en-US"/>
        </w:rPr>
        <w:t>inputenc</w:t>
      </w:r>
      <w:proofErr w:type="spellEnd"/>
      <w:r w:rsidRPr="00601CA4">
        <w:rPr>
          <w:rFonts w:ascii="Droid Sans Mono" w:hAnsi="Droid Sans Mono"/>
          <w:lang w:val="en-US"/>
        </w:rPr>
        <w:t>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usepackage</w:t>
      </w:r>
      <w:proofErr w:type="spellEnd"/>
      <w:r w:rsidRPr="00601CA4">
        <w:rPr>
          <w:rFonts w:ascii="Droid Sans Mono" w:hAnsi="Droid Sans Mono"/>
          <w:lang w:val="en-US"/>
        </w:rPr>
        <w:t>[</w:t>
      </w:r>
      <w:proofErr w:type="spellStart"/>
      <w:r w:rsidRPr="00601CA4">
        <w:rPr>
          <w:rFonts w:ascii="Droid Sans Mono" w:hAnsi="Droid Sans Mono"/>
          <w:lang w:val="en-US"/>
        </w:rPr>
        <w:t>russian</w:t>
      </w:r>
      <w:proofErr w:type="spellEnd"/>
      <w:r w:rsidRPr="00601CA4">
        <w:rPr>
          <w:rFonts w:ascii="Droid Sans Mono" w:hAnsi="Droid Sans Mono"/>
          <w:lang w:val="en-US"/>
        </w:rPr>
        <w:t>]{babel}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\begin{document}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TeX</w:t>
      </w:r>
      <w:proofErr w:type="spellEnd"/>
      <w:r>
        <w:rPr>
          <w:rFonts w:ascii="Droid Sans Mono" w:hAnsi="Droid Sans Mono"/>
        </w:rPr>
        <w:t xml:space="preserve"> \--- это компьютерная программа, </w:t>
      </w:r>
    </w:p>
    <w:p w:rsidR="008E780B" w:rsidRDefault="00601CA4">
      <w:pPr>
        <w:rPr>
          <w:rFonts w:ascii="Droid Sans Mono" w:hAnsi="Droid Sans Mono"/>
        </w:rPr>
      </w:pPr>
      <w:proofErr w:type="gramStart"/>
      <w:r>
        <w:rPr>
          <w:rFonts w:ascii="Droid Sans Mono" w:hAnsi="Droid Sans Mono"/>
        </w:rPr>
        <w:t>созданная</w:t>
      </w:r>
      <w:proofErr w:type="gramEnd"/>
      <w:r>
        <w:rPr>
          <w:rFonts w:ascii="Droid Sans Mono" w:hAnsi="Droid Sans Mono"/>
        </w:rPr>
        <w:t xml:space="preserve"> Дональдом \</w:t>
      </w:r>
      <w:proofErr w:type="spellStart"/>
      <w:r>
        <w:rPr>
          <w:rFonts w:ascii="Droid Sans Mono" w:hAnsi="Droid Sans Mono"/>
        </w:rPr>
        <w:t>textit</w:t>
      </w:r>
      <w:proofErr w:type="spellEnd"/>
      <w:r>
        <w:rPr>
          <w:rFonts w:ascii="Droid Sans Mono" w:hAnsi="Droid Sans Mono"/>
        </w:rPr>
        <w:t>{Кнутом} (</w:t>
      </w:r>
      <w:proofErr w:type="spellStart"/>
      <w:r>
        <w:rPr>
          <w:rFonts w:ascii="Droid Sans Mono" w:hAnsi="Droid Sans Mono"/>
        </w:rPr>
        <w:t>Donald</w:t>
      </w:r>
      <w:proofErr w:type="spellEnd"/>
      <w:r>
        <w:rPr>
          <w:rFonts w:ascii="Droid Sans Mono" w:hAnsi="Droid Sans Mono"/>
        </w:rPr>
        <w:t xml:space="preserve"> E. \</w:t>
      </w:r>
      <w:proofErr w:type="spellStart"/>
      <w:r>
        <w:rPr>
          <w:rFonts w:ascii="Droid Sans Mono" w:hAnsi="Droid Sans Mono"/>
        </w:rPr>
        <w:t>textit</w:t>
      </w:r>
      <w:proofErr w:type="spellEnd"/>
      <w:r>
        <w:rPr>
          <w:rFonts w:ascii="Droid Sans Mono" w:hAnsi="Droid Sans Mono"/>
        </w:rPr>
        <w:t>{</w:t>
      </w:r>
      <w:proofErr w:type="spellStart"/>
      <w:r>
        <w:rPr>
          <w:rFonts w:ascii="Droid Sans Mono" w:hAnsi="Droid Sans Mono"/>
        </w:rPr>
        <w:t>Knuth</w:t>
      </w:r>
      <w:proofErr w:type="spellEnd"/>
      <w:r>
        <w:rPr>
          <w:rFonts w:ascii="Droid Sans Mono" w:hAnsi="Droid Sans Mono"/>
        </w:rPr>
        <w:t xml:space="preserve">}). 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textsl</w:t>
      </w:r>
      <w:proofErr w:type="spellEnd"/>
      <w:r>
        <w:rPr>
          <w:rFonts w:ascii="Droid Sans Mono" w:hAnsi="Droid Sans Mono"/>
        </w:rPr>
        <w:t>{Она предназначена для вёрстки текста и математических формул.}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lastRenderedPageBreak/>
        <w:t>\</w:t>
      </w:r>
      <w:proofErr w:type="spellStart"/>
      <w:r>
        <w:rPr>
          <w:rFonts w:ascii="Droid Sans Mono" w:hAnsi="Droid Sans Mono"/>
        </w:rPr>
        <w:t>textit</w:t>
      </w:r>
      <w:proofErr w:type="spellEnd"/>
      <w:r>
        <w:rPr>
          <w:rFonts w:ascii="Droid Sans Mono" w:hAnsi="Droid Sans Mono"/>
        </w:rPr>
        <w:t>{</w:t>
      </w:r>
      <w:r>
        <w:rPr>
          <w:rFonts w:ascii="Droid Sans Mono" w:hAnsi="Droid Sans Mono"/>
        </w:rPr>
        <w:t>Кнут} начал писать \</w:t>
      </w:r>
      <w:proofErr w:type="spellStart"/>
      <w:r>
        <w:rPr>
          <w:rFonts w:ascii="Droid Sans Mono" w:hAnsi="Droid Sans Mono"/>
        </w:rPr>
        <w:t>TeX</w:t>
      </w:r>
      <w:proofErr w:type="spellEnd"/>
      <w:r>
        <w:rPr>
          <w:rFonts w:ascii="Droid Sans Mono" w:hAnsi="Droid Sans Mono"/>
        </w:rPr>
        <w:t xml:space="preserve"> в 1977 году из-за расстройства от того, 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 xml:space="preserve">что Американское Математическое Сообщество делало с его статьями 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 xml:space="preserve">в процессе их публикации. Где-то в 1974 году он даже прекратил </w:t>
      </w:r>
    </w:p>
    <w:p w:rsidR="008E780B" w:rsidRDefault="00601CA4">
      <w:pPr>
        <w:rPr>
          <w:rFonts w:ascii="Droid Sans Mono" w:hAnsi="Droid Sans Mono"/>
        </w:rPr>
      </w:pPr>
      <w:proofErr w:type="gramStart"/>
      <w:r>
        <w:rPr>
          <w:rFonts w:ascii="Droid Sans Mono" w:hAnsi="Droid Sans Mono"/>
        </w:rPr>
        <w:t>посылать статьи: \</w:t>
      </w:r>
      <w:proofErr w:type="spellStart"/>
      <w:r>
        <w:rPr>
          <w:rFonts w:ascii="Droid Sans Mono" w:hAnsi="Droid Sans Mono"/>
        </w:rPr>
        <w:t>textbf</w:t>
      </w:r>
      <w:proofErr w:type="spellEnd"/>
      <w:r>
        <w:rPr>
          <w:rFonts w:ascii="Droid Sans Mono" w:hAnsi="Droid Sans Mono"/>
        </w:rPr>
        <w:t>{"&lt;Просто мне было слишком больно смо</w:t>
      </w:r>
      <w:r>
        <w:rPr>
          <w:rFonts w:ascii="Droid Sans Mono" w:hAnsi="Droid Sans Mono"/>
        </w:rPr>
        <w:t xml:space="preserve">треть на </w:t>
      </w:r>
      <w:proofErr w:type="gramEnd"/>
    </w:p>
    <w:p w:rsidR="008E780B" w:rsidRDefault="00601CA4">
      <w:pPr>
        <w:rPr>
          <w:rFonts w:ascii="Droid Sans Mono" w:hAnsi="Droid Sans Mono"/>
        </w:rPr>
      </w:pPr>
      <w:proofErr w:type="gramStart"/>
      <w:r>
        <w:rPr>
          <w:rFonts w:ascii="Droid Sans Mono" w:hAnsi="Droid Sans Mono"/>
        </w:rPr>
        <w:t>конечный результат"&gt;}.</w:t>
      </w:r>
      <w:proofErr w:type="gramEnd"/>
      <w:r>
        <w:rPr>
          <w:rFonts w:ascii="Droid Sans Mono" w:hAnsi="Droid Sans Mono"/>
        </w:rPr>
        <w:t xml:space="preserve"> \</w:t>
      </w:r>
      <w:proofErr w:type="spellStart"/>
      <w:r>
        <w:rPr>
          <w:rFonts w:ascii="Droid Sans Mono" w:hAnsi="Droid Sans Mono"/>
        </w:rPr>
        <w:t>TeX</w:t>
      </w:r>
      <w:proofErr w:type="spellEnd"/>
      <w:r>
        <w:rPr>
          <w:rFonts w:ascii="Droid Sans Mono" w:hAnsi="Droid Sans Mono"/>
        </w:rPr>
        <w:t xml:space="preserve">, в том виде, в котором мы его используем, 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 xml:space="preserve">был выпущен в 1982 году и слегка улучшен с годами. Последние несколько 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лет \</w:t>
      </w:r>
      <w:proofErr w:type="spellStart"/>
      <w:r>
        <w:rPr>
          <w:rFonts w:ascii="Droid Sans Mono" w:hAnsi="Droid Sans Mono"/>
        </w:rPr>
        <w:t>TeX</w:t>
      </w:r>
      <w:proofErr w:type="spellEnd"/>
      <w:r>
        <w:rPr>
          <w:rFonts w:ascii="Droid Sans Mono" w:hAnsi="Droid Sans Mono"/>
        </w:rPr>
        <w:t xml:space="preserve"> стал чрезвычайно стабилен. \</w:t>
      </w:r>
      <w:proofErr w:type="spellStart"/>
      <w:r>
        <w:rPr>
          <w:rFonts w:ascii="Droid Sans Mono" w:hAnsi="Droid Sans Mono"/>
        </w:rPr>
        <w:t>textit</w:t>
      </w:r>
      <w:proofErr w:type="spellEnd"/>
      <w:r>
        <w:rPr>
          <w:rFonts w:ascii="Droid Sans Mono" w:hAnsi="Droid Sans Mono"/>
        </w:rPr>
        <w:t xml:space="preserve">{Кнут} утверждает, что в нем практически 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>
        <w:rPr>
          <w:rFonts w:ascii="Droid Sans Mono" w:hAnsi="Droid Sans Mono"/>
        </w:rPr>
        <w:t xml:space="preserve">нет ошибок. Номер </w:t>
      </w:r>
      <w:r>
        <w:rPr>
          <w:rFonts w:ascii="Droid Sans Mono" w:hAnsi="Droid Sans Mono"/>
        </w:rPr>
        <w:t>версии \</w:t>
      </w:r>
      <w:proofErr w:type="spellStart"/>
      <w:r>
        <w:rPr>
          <w:rFonts w:ascii="Droid Sans Mono" w:hAnsi="Droid Sans Mono"/>
        </w:rPr>
        <w:t>TeX</w:t>
      </w:r>
      <w:proofErr w:type="spellEnd"/>
      <w:r>
        <w:rPr>
          <w:rFonts w:ascii="Droid Sans Mono" w:hAnsi="Droid Sans Mono"/>
        </w:rPr>
        <w:t xml:space="preserve"> сходится к $ \</w:t>
      </w:r>
      <w:proofErr w:type="spellStart"/>
      <w:r>
        <w:rPr>
          <w:rFonts w:ascii="Droid Sans Mono" w:hAnsi="Droid Sans Mono"/>
        </w:rPr>
        <w:t>pi</w:t>
      </w:r>
      <w:proofErr w:type="spellEnd"/>
      <w:r>
        <w:rPr>
          <w:rFonts w:ascii="Droid Sans Mono" w:hAnsi="Droid Sans Mono"/>
        </w:rPr>
        <w:t xml:space="preserve"> $ и сейчас равен 3.14159. </w:t>
      </w:r>
      <w:r w:rsidRPr="00601CA4">
        <w:rPr>
          <w:rFonts w:ascii="Droid Sans Mono" w:hAnsi="Droid Sans Mono"/>
          <w:lang w:val="en-US"/>
        </w:rPr>
        <w:t>\</w:t>
      </w:r>
      <w:proofErr w:type="spellStart"/>
      <w:proofErr w:type="gramStart"/>
      <w:r w:rsidRPr="00601CA4">
        <w:rPr>
          <w:rFonts w:ascii="Droid Sans Mono" w:hAnsi="Droid Sans Mono"/>
          <w:lang w:val="en-US"/>
        </w:rPr>
        <w:t>TeX</w:t>
      </w:r>
      <w:proofErr w:type="spellEnd"/>
      <w:r w:rsidRPr="00601CA4">
        <w:rPr>
          <w:rFonts w:ascii="Droid Sans Mono" w:hAnsi="Droid Sans Mono"/>
          <w:lang w:val="en-US"/>
        </w:rPr>
        <w:t xml:space="preserve"> </w:t>
      </w:r>
      <w:r>
        <w:rPr>
          <w:rFonts w:ascii="Droid Sans Mono" w:hAnsi="Droid Sans Mono"/>
        </w:rPr>
        <w:t>произносится</w:t>
      </w:r>
      <w:r w:rsidRPr="00601CA4">
        <w:rPr>
          <w:rFonts w:ascii="Droid Sans Mono" w:hAnsi="Droid Sans Mono"/>
          <w:lang w:val="en-US"/>
        </w:rPr>
        <w:t xml:space="preserve"> </w:t>
      </w:r>
      <w:r>
        <w:rPr>
          <w:rFonts w:ascii="Droid Sans Mono" w:hAnsi="Droid Sans Mono"/>
        </w:rPr>
        <w:t>как</w:t>
      </w:r>
      <w:r w:rsidRPr="00601CA4">
        <w:rPr>
          <w:rFonts w:ascii="Droid Sans Mono" w:hAnsi="Droid Sans Mono"/>
          <w:lang w:val="en-US"/>
        </w:rPr>
        <w:t xml:space="preserve"> "&lt;\</w:t>
      </w:r>
      <w:proofErr w:type="spellStart"/>
      <w:r w:rsidRPr="00601CA4">
        <w:rPr>
          <w:rFonts w:ascii="Droid Sans Mono" w:hAnsi="Droid Sans Mono"/>
          <w:lang w:val="en-US"/>
        </w:rPr>
        <w:t>TeX</w:t>
      </w:r>
      <w:proofErr w:type="spellEnd"/>
      <w:r w:rsidRPr="00601CA4">
        <w:rPr>
          <w:rFonts w:ascii="Droid Sans Mono" w:hAnsi="Droid Sans Mono"/>
          <w:lang w:val="en-US"/>
        </w:rPr>
        <w:t>"&gt;.</w:t>
      </w:r>
      <w:proofErr w:type="gramEnd"/>
    </w:p>
    <w:p w:rsidR="008E780B" w:rsidRPr="00601CA4" w:rsidRDefault="008E780B">
      <w:pPr>
        <w:rPr>
          <w:rFonts w:ascii="Droid Sans Mono" w:hAnsi="Droid Sans Mono"/>
          <w:lang w:val="en-US"/>
        </w:rPr>
      </w:pP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\</w:t>
      </w:r>
      <w:proofErr w:type="spellStart"/>
      <w:r w:rsidRPr="00601CA4">
        <w:rPr>
          <w:rFonts w:ascii="Droid Sans Mono" w:hAnsi="Droid Sans Mono"/>
          <w:lang w:val="en-US"/>
        </w:rPr>
        <w:t>limits_S</w:t>
      </w:r>
      <w:proofErr w:type="spellEnd"/>
      <w:r w:rsidRPr="00601CA4">
        <w:rPr>
          <w:rFonts w:ascii="Droid Sans Mono" w:hAnsi="Droid Sans Mono"/>
          <w:lang w:val="en-US"/>
        </w:rPr>
        <w:t xml:space="preserve"> \</w:t>
      </w:r>
      <w:proofErr w:type="gramStart"/>
      <w:r w:rsidRPr="00601CA4">
        <w:rPr>
          <w:rFonts w:ascii="Droid Sans Mono" w:hAnsi="Droid Sans Mono"/>
          <w:lang w:val="en-US"/>
        </w:rPr>
        <w:t>left(</w:t>
      </w:r>
      <w:proofErr w:type="gramEnd"/>
      <w:r w:rsidRPr="00601CA4">
        <w:rPr>
          <w:rFonts w:ascii="Droid Sans Mono" w:hAnsi="Droid Sans Mono"/>
          <w:lang w:val="en-US"/>
        </w:rPr>
        <w:t xml:space="preserve"> \</w:t>
      </w:r>
      <w:proofErr w:type="spellStart"/>
      <w:r w:rsidRPr="00601CA4">
        <w:rPr>
          <w:rFonts w:ascii="Droid Sans Mono" w:hAnsi="Droid Sans Mono"/>
          <w:lang w:val="en-US"/>
        </w:rPr>
        <w:t>frac</w:t>
      </w:r>
      <w:proofErr w:type="spellEnd"/>
      <w:r w:rsidRPr="00601CA4">
        <w:rPr>
          <w:rFonts w:ascii="Droid Sans Mono" w:hAnsi="Droid Sans Mono"/>
          <w:lang w:val="en-US"/>
        </w:rPr>
        <w:t>{\partial Q}{\partial x} - \</w:t>
      </w:r>
      <w:proofErr w:type="spellStart"/>
      <w:r w:rsidRPr="00601CA4">
        <w:rPr>
          <w:rFonts w:ascii="Droid Sans Mono" w:hAnsi="Droid Sans Mono"/>
          <w:lang w:val="en-US"/>
        </w:rPr>
        <w:t>frac</w:t>
      </w:r>
      <w:proofErr w:type="spellEnd"/>
      <w:r w:rsidRPr="00601CA4">
        <w:rPr>
          <w:rFonts w:ascii="Droid Sans Mono" w:hAnsi="Droid Sans Mono"/>
          <w:lang w:val="en-US"/>
        </w:rPr>
        <w:t xml:space="preserve">{\partial P}{\partial y} \right)\, dx \, </w:t>
      </w:r>
      <w:proofErr w:type="spellStart"/>
      <w:r w:rsidRPr="00601CA4">
        <w:rPr>
          <w:rFonts w:ascii="Droid Sans Mono" w:hAnsi="Droid Sans Mono"/>
          <w:lang w:val="en-US"/>
        </w:rPr>
        <w:t>dy</w:t>
      </w:r>
      <w:proofErr w:type="spellEnd"/>
      <w:r w:rsidRPr="00601CA4">
        <w:rPr>
          <w:rFonts w:ascii="Droid Sans Mono" w:hAnsi="Droid Sans Mono"/>
          <w:lang w:val="en-US"/>
        </w:rPr>
        <w:t xml:space="preserve"> =\</w:t>
      </w:r>
      <w:proofErr w:type="spellStart"/>
      <w:r w:rsidRPr="00601CA4">
        <w:rPr>
          <w:rFonts w:ascii="Droid Sans Mono" w:hAnsi="Droid Sans Mono"/>
          <w:lang w:val="en-US"/>
        </w:rPr>
        <w:t>oint</w:t>
      </w:r>
      <w:proofErr w:type="spellEnd"/>
      <w:r w:rsidRPr="00601CA4">
        <w:rPr>
          <w:rFonts w:ascii="Droid Sans Mono" w:hAnsi="Droid Sans Mono"/>
          <w:lang w:val="en-US"/>
        </w:rPr>
        <w:t xml:space="preserve"> \</w:t>
      </w:r>
      <w:proofErr w:type="spellStart"/>
      <w:r w:rsidRPr="00601CA4">
        <w:rPr>
          <w:rFonts w:ascii="Droid Sans Mono" w:hAnsi="Droid Sans Mono"/>
          <w:lang w:val="en-US"/>
        </w:rPr>
        <w:t>limits_C</w:t>
      </w:r>
      <w:proofErr w:type="spellEnd"/>
      <w:r w:rsidRPr="00601CA4">
        <w:rPr>
          <w:rFonts w:ascii="Droid Sans Mono" w:hAnsi="Droid Sans Mono"/>
          <w:lang w:val="en-US"/>
        </w:rPr>
        <w:t xml:space="preserve"> P\,dx + Q \, </w:t>
      </w:r>
      <w:proofErr w:type="spellStart"/>
      <w:r w:rsidRPr="00601CA4">
        <w:rPr>
          <w:rFonts w:ascii="Droid Sans Mono" w:hAnsi="Droid Sans Mono"/>
          <w:lang w:val="en-US"/>
        </w:rPr>
        <w:t>dy</w:t>
      </w:r>
      <w:proofErr w:type="spellEnd"/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end</w:t>
      </w:r>
      <w:proofErr w:type="spellEnd"/>
      <w:r>
        <w:rPr>
          <w:rFonts w:ascii="Droid Sans Mono" w:hAnsi="Droid Sans Mono"/>
        </w:rPr>
        <w:t>{</w:t>
      </w:r>
      <w:proofErr w:type="spellStart"/>
      <w:r>
        <w:rPr>
          <w:rFonts w:ascii="Droid Sans Mono" w:hAnsi="Droid Sans Mono"/>
        </w:rPr>
        <w:t>equation</w:t>
      </w:r>
      <w:proofErr w:type="spellEnd"/>
      <w:r>
        <w:rPr>
          <w:rFonts w:ascii="Droid Sans Mono" w:hAnsi="Droid Sans Mono"/>
        </w:rPr>
        <w:t>}</w:t>
      </w:r>
    </w:p>
    <w:p w:rsidR="008E780B" w:rsidRDefault="008E780B">
      <w:pPr>
        <w:rPr>
          <w:rFonts w:ascii="Droid Sans Mono" w:hAnsi="Droid Sans Mono"/>
        </w:rPr>
      </w:pP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end</w:t>
      </w:r>
      <w:proofErr w:type="spellEnd"/>
      <w:r>
        <w:rPr>
          <w:rFonts w:ascii="Droid Sans Mono" w:hAnsi="Droid Sans Mono"/>
        </w:rPr>
        <w:t>{</w:t>
      </w:r>
      <w:proofErr w:type="spellStart"/>
      <w:r>
        <w:rPr>
          <w:rFonts w:ascii="Droid Sans Mono" w:hAnsi="Droid Sans Mono"/>
        </w:rPr>
        <w:t>document</w:t>
      </w:r>
      <w:proofErr w:type="spellEnd"/>
      <w:r>
        <w:rPr>
          <w:rFonts w:ascii="Droid Sans Mono" w:hAnsi="Droid Sans Mono"/>
        </w:rPr>
        <w:t>}</w:t>
      </w:r>
    </w:p>
    <w:p w:rsidR="008E780B" w:rsidRDefault="008E780B">
      <w:pPr>
        <w:rPr>
          <w:rFonts w:ascii="Droid Sans Mono" w:hAnsi="Droid Sans Mono"/>
        </w:rPr>
      </w:pPr>
    </w:p>
    <w:p w:rsidR="008E780B" w:rsidRDefault="0060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44233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0B" w:rsidRDefault="008E780B">
      <w:pPr>
        <w:rPr>
          <w:rFonts w:ascii="Times New Roman" w:hAnsi="Times New Roman" w:cs="Times New Roman"/>
          <w:sz w:val="28"/>
          <w:szCs w:val="28"/>
        </w:rPr>
      </w:pP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documentclass</w:t>
      </w:r>
      <w:proofErr w:type="spellEnd"/>
      <w:r w:rsidRPr="00601CA4">
        <w:rPr>
          <w:rFonts w:ascii="Droid Sans Mono" w:hAnsi="Droid Sans Mono"/>
          <w:lang w:val="en-US"/>
        </w:rPr>
        <w:t>{article}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usepackage</w:t>
      </w:r>
      <w:proofErr w:type="spellEnd"/>
      <w:r w:rsidRPr="00601CA4">
        <w:rPr>
          <w:rFonts w:ascii="Droid Sans Mono" w:hAnsi="Droid Sans Mono"/>
          <w:lang w:val="en-US"/>
        </w:rPr>
        <w:t>[utf8]{</w:t>
      </w:r>
      <w:proofErr w:type="spellStart"/>
      <w:r w:rsidRPr="00601CA4">
        <w:rPr>
          <w:rFonts w:ascii="Droid Sans Mono" w:hAnsi="Droid Sans Mono"/>
          <w:lang w:val="en-US"/>
        </w:rPr>
        <w:t>inputenc</w:t>
      </w:r>
      <w:proofErr w:type="spellEnd"/>
      <w:r w:rsidRPr="00601CA4">
        <w:rPr>
          <w:rFonts w:ascii="Droid Sans Mono" w:hAnsi="Droid Sans Mono"/>
          <w:lang w:val="en-US"/>
        </w:rPr>
        <w:t>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usepackage</w:t>
      </w:r>
      <w:proofErr w:type="spellEnd"/>
      <w:r w:rsidRPr="00601CA4">
        <w:rPr>
          <w:rFonts w:ascii="Droid Sans Mono" w:hAnsi="Droid Sans Mono"/>
          <w:lang w:val="en-US"/>
        </w:rPr>
        <w:t>[</w:t>
      </w:r>
      <w:proofErr w:type="spellStart"/>
      <w:r w:rsidRPr="00601CA4">
        <w:rPr>
          <w:rFonts w:ascii="Droid Sans Mono" w:hAnsi="Droid Sans Mono"/>
          <w:lang w:val="en-US"/>
        </w:rPr>
        <w:t>russian</w:t>
      </w:r>
      <w:proofErr w:type="spellEnd"/>
      <w:r w:rsidRPr="00601CA4">
        <w:rPr>
          <w:rFonts w:ascii="Droid Sans Mono" w:hAnsi="Droid Sans Mono"/>
          <w:lang w:val="en-US"/>
        </w:rPr>
        <w:t>]{babel}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\begin{document}</w:t>
      </w:r>
    </w:p>
    <w:p w:rsidR="008E780B" w:rsidRPr="00601CA4" w:rsidRDefault="008E780B">
      <w:pPr>
        <w:rPr>
          <w:rFonts w:ascii="Droid Sans Mono" w:hAnsi="Droid Sans Mono"/>
          <w:lang w:val="en-US"/>
        </w:rPr>
      </w:pP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(f(x) + g(x)) \, dx = 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f(x) \, dx + 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g(x) \, dx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\end{equation}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(f(x) - g(x)) \, dx = </w:t>
      </w: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f(x) \, dx - 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g(x) \, dx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\end{equation}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\begin{equation}</w:t>
      </w:r>
    </w:p>
    <w:p w:rsidR="008E780B" w:rsidRPr="00601CA4" w:rsidRDefault="00601CA4">
      <w:pPr>
        <w:rPr>
          <w:rFonts w:ascii="Droid Sans Mono" w:hAnsi="Droid Sans Mono"/>
          <w:lang w:val="en-US"/>
        </w:rPr>
      </w:pPr>
      <w:r w:rsidRPr="00601CA4">
        <w:rPr>
          <w:rFonts w:ascii="Droid Sans Mono" w:hAnsi="Droid Sans Mono"/>
          <w:lang w:val="en-US"/>
        </w:rPr>
        <w:t>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k \</w:t>
      </w:r>
      <w:proofErr w:type="spellStart"/>
      <w:r w:rsidRPr="00601CA4">
        <w:rPr>
          <w:rFonts w:ascii="Droid Sans Mono" w:hAnsi="Droid Sans Mono"/>
          <w:lang w:val="en-US"/>
        </w:rPr>
        <w:t>cdot</w:t>
      </w:r>
      <w:proofErr w:type="spellEnd"/>
      <w:r w:rsidRPr="00601CA4">
        <w:rPr>
          <w:rFonts w:ascii="Droid Sans Mono" w:hAnsi="Droid Sans Mono"/>
          <w:lang w:val="en-US"/>
        </w:rPr>
        <w:t xml:space="preserve"> f(x) \, dx = k \</w:t>
      </w:r>
      <w:proofErr w:type="spellStart"/>
      <w:r w:rsidRPr="00601CA4">
        <w:rPr>
          <w:rFonts w:ascii="Droid Sans Mono" w:hAnsi="Droid Sans Mono"/>
          <w:lang w:val="en-US"/>
        </w:rPr>
        <w:t>cdot</w:t>
      </w:r>
      <w:proofErr w:type="spellEnd"/>
      <w:r w:rsidRPr="00601CA4">
        <w:rPr>
          <w:rFonts w:ascii="Droid Sans Mono" w:hAnsi="Droid Sans Mono"/>
          <w:lang w:val="en-US"/>
        </w:rPr>
        <w:t xml:space="preserve"> \</w:t>
      </w:r>
      <w:proofErr w:type="spellStart"/>
      <w:r w:rsidRPr="00601CA4">
        <w:rPr>
          <w:rFonts w:ascii="Droid Sans Mono" w:hAnsi="Droid Sans Mono"/>
          <w:lang w:val="en-US"/>
        </w:rPr>
        <w:t>int</w:t>
      </w:r>
      <w:proofErr w:type="spellEnd"/>
      <w:r w:rsidRPr="00601CA4">
        <w:rPr>
          <w:rFonts w:ascii="Droid Sans Mono" w:hAnsi="Droid Sans Mono"/>
          <w:lang w:val="en-US"/>
        </w:rPr>
        <w:t xml:space="preserve"> f(x) \, dx</w:t>
      </w: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end</w:t>
      </w:r>
      <w:proofErr w:type="spellEnd"/>
      <w:r>
        <w:rPr>
          <w:rFonts w:ascii="Droid Sans Mono" w:hAnsi="Droid Sans Mono"/>
        </w:rPr>
        <w:t>{</w:t>
      </w:r>
      <w:proofErr w:type="spellStart"/>
      <w:r>
        <w:rPr>
          <w:rFonts w:ascii="Droid Sans Mono" w:hAnsi="Droid Sans Mono"/>
        </w:rPr>
        <w:t>equation</w:t>
      </w:r>
      <w:proofErr w:type="spellEnd"/>
      <w:r>
        <w:rPr>
          <w:rFonts w:ascii="Droid Sans Mono" w:hAnsi="Droid Sans Mono"/>
        </w:rPr>
        <w:t>}</w:t>
      </w:r>
    </w:p>
    <w:p w:rsidR="008E780B" w:rsidRDefault="008E780B">
      <w:pPr>
        <w:rPr>
          <w:rFonts w:ascii="Droid Sans Mono" w:hAnsi="Droid Sans Mono"/>
        </w:rPr>
      </w:pPr>
    </w:p>
    <w:p w:rsidR="008E780B" w:rsidRDefault="00601CA4">
      <w:pPr>
        <w:rPr>
          <w:rFonts w:ascii="Droid Sans Mono" w:hAnsi="Droid Sans Mono"/>
        </w:rPr>
      </w:pPr>
      <w:r>
        <w:rPr>
          <w:rFonts w:ascii="Droid Sans Mono" w:hAnsi="Droid Sans Mono"/>
        </w:rPr>
        <w:t>\</w:t>
      </w:r>
      <w:proofErr w:type="spellStart"/>
      <w:r>
        <w:rPr>
          <w:rFonts w:ascii="Droid Sans Mono" w:hAnsi="Droid Sans Mono"/>
        </w:rPr>
        <w:t>end</w:t>
      </w:r>
      <w:proofErr w:type="spellEnd"/>
      <w:r>
        <w:rPr>
          <w:rFonts w:ascii="Droid Sans Mono" w:hAnsi="Droid Sans Mono"/>
        </w:rPr>
        <w:t>{</w:t>
      </w:r>
      <w:proofErr w:type="spellStart"/>
      <w:r>
        <w:rPr>
          <w:rFonts w:ascii="Droid Sans Mono" w:hAnsi="Droid Sans Mono"/>
        </w:rPr>
        <w:t>document</w:t>
      </w:r>
      <w:proofErr w:type="spellEnd"/>
      <w:r>
        <w:rPr>
          <w:rFonts w:ascii="Droid Sans Mono" w:hAnsi="Droid Sans Mono"/>
        </w:rPr>
        <w:t>}</w:t>
      </w:r>
    </w:p>
    <w:p w:rsidR="008E780B" w:rsidRDefault="00601CA4">
      <w:pPr>
        <w:spacing w:after="283"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" w:hAnsi="Droid Sans Mono"/>
        </w:rPr>
        <w:br/>
      </w:r>
    </w:p>
    <w:p w:rsidR="008E780B" w:rsidRDefault="00601C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344233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80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Roboto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altName w:val="MS Gothic"/>
    <w:charset w:val="01"/>
    <w:family w:val="swiss"/>
    <w:pitch w:val="fixed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8E780B"/>
    <w:rsid w:val="00601CA4"/>
    <w:rsid w:val="008E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Roboto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outlineLvl w:val="4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"/>
    <w:qFormat/>
    <w:pPr>
      <w:spacing w:line="360" w:lineRule="auto"/>
      <w:ind w:firstLine="709"/>
      <w:jc w:val="center"/>
    </w:pPr>
    <w:rPr>
      <w:sz w:val="28"/>
      <w:lang w:eastAsia="ru-RU"/>
    </w:rPr>
  </w:style>
  <w:style w:type="paragraph" w:customStyle="1" w:styleId="a9">
    <w:name w:val="Содержимое врезки"/>
    <w:basedOn w:val="a"/>
    <w:qFormat/>
  </w:style>
  <w:style w:type="paragraph" w:styleId="aa">
    <w:name w:val="Balloon Text"/>
    <w:basedOn w:val="a"/>
    <w:link w:val="ab"/>
    <w:uiPriority w:val="99"/>
    <w:semiHidden/>
    <w:unhideWhenUsed/>
    <w:rsid w:val="00601CA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01CA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Roboto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qFormat/>
    <w:pPr>
      <w:keepNext/>
      <w:outlineLvl w:val="4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Title"/>
    <w:basedOn w:val="a"/>
    <w:qFormat/>
    <w:pPr>
      <w:spacing w:line="360" w:lineRule="auto"/>
      <w:ind w:firstLine="709"/>
      <w:jc w:val="center"/>
    </w:pPr>
    <w:rPr>
      <w:sz w:val="28"/>
      <w:lang w:eastAsia="ru-RU"/>
    </w:rPr>
  </w:style>
  <w:style w:type="paragraph" w:customStyle="1" w:styleId="a9">
    <w:name w:val="Содержимое врезки"/>
    <w:basedOn w:val="a"/>
    <w:qFormat/>
  </w:style>
  <w:style w:type="paragraph" w:styleId="aa">
    <w:name w:val="Balloon Text"/>
    <w:basedOn w:val="a"/>
    <w:link w:val="ab"/>
    <w:uiPriority w:val="99"/>
    <w:semiHidden/>
    <w:unhideWhenUsed/>
    <w:rsid w:val="00601CA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01CA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6</cp:revision>
  <dcterms:created xsi:type="dcterms:W3CDTF">2023-09-13T16:58:00Z</dcterms:created>
  <dcterms:modified xsi:type="dcterms:W3CDTF">2023-09-15T10:32:00Z</dcterms:modified>
  <dc:language>ru-RU</dc:language>
</cp:coreProperties>
</file>