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64A" w:rsidRPr="00447B11" w:rsidRDefault="0040364A" w:rsidP="0040364A">
      <w:pPr>
        <w:spacing w:line="360" w:lineRule="auto"/>
        <w:jc w:val="center"/>
        <w:rPr>
          <w:rFonts w:hint="eastAsia"/>
          <w:b/>
          <w:sz w:val="32"/>
        </w:rPr>
      </w:pPr>
      <w:r w:rsidRPr="00447B11">
        <w:rPr>
          <w:rFonts w:hint="eastAsia"/>
          <w:b/>
          <w:sz w:val="32"/>
        </w:rPr>
        <w:t>个人电子银行业务服务协议</w:t>
      </w:r>
    </w:p>
    <w:p w:rsidR="0040364A" w:rsidRPr="00FE39BA" w:rsidRDefault="0040364A" w:rsidP="0040364A">
      <w:pPr>
        <w:spacing w:line="360" w:lineRule="auto"/>
        <w:rPr>
          <w:rFonts w:hint="eastAsia"/>
        </w:rPr>
      </w:pPr>
    </w:p>
    <w:p w:rsidR="0040364A" w:rsidRPr="00FE39BA" w:rsidRDefault="0040364A" w:rsidP="0040364A">
      <w:pPr>
        <w:spacing w:line="360" w:lineRule="auto"/>
        <w:rPr>
          <w:rFonts w:hint="eastAsia"/>
        </w:rPr>
      </w:pPr>
      <w:r w:rsidRPr="00FE39BA">
        <w:rPr>
          <w:rFonts w:hint="eastAsia"/>
        </w:rPr>
        <w:t>甲方：申请人</w:t>
      </w:r>
    </w:p>
    <w:p w:rsidR="0040364A" w:rsidRPr="00FE39BA" w:rsidRDefault="0040364A" w:rsidP="0040364A">
      <w:pPr>
        <w:spacing w:line="360" w:lineRule="auto"/>
        <w:rPr>
          <w:rFonts w:hint="eastAsia"/>
        </w:rPr>
      </w:pPr>
      <w:r w:rsidRPr="00FE39BA">
        <w:rPr>
          <w:rFonts w:hint="eastAsia"/>
        </w:rPr>
        <w:t>乙方：深圳农村商业银行（以下简称“乙方”）</w:t>
      </w:r>
    </w:p>
    <w:p w:rsidR="0040364A" w:rsidRPr="00FE39BA" w:rsidRDefault="0040364A" w:rsidP="0040364A">
      <w:pPr>
        <w:spacing w:line="360" w:lineRule="auto"/>
      </w:pPr>
    </w:p>
    <w:p w:rsidR="0040364A" w:rsidRPr="00FE39BA" w:rsidRDefault="0040364A" w:rsidP="0040364A">
      <w:pPr>
        <w:spacing w:line="360" w:lineRule="auto"/>
        <w:rPr>
          <w:rFonts w:hint="eastAsia"/>
          <w:b/>
        </w:rPr>
      </w:pPr>
      <w:r w:rsidRPr="00FE39BA">
        <w:rPr>
          <w:rFonts w:hint="eastAsia"/>
          <w:b/>
        </w:rPr>
        <w:t>第一条</w:t>
      </w:r>
      <w:r w:rsidRPr="00FE39BA">
        <w:rPr>
          <w:rFonts w:hint="eastAsia"/>
          <w:b/>
        </w:rPr>
        <w:t xml:space="preserve">  </w:t>
      </w:r>
      <w:r w:rsidRPr="00FE39BA">
        <w:rPr>
          <w:rFonts w:hint="eastAsia"/>
        </w:rPr>
        <w:t>甲方申请各类电子银行业务服务时，应按照相关规定，向银行出示本人的有效身份证件，并以实名办理各项业务。甲方保证提供的资料真实、准确、完整、有效，当有关资料发生变化时，甲方须及时到乙方办理更改手续。</w:t>
      </w:r>
      <w:r w:rsidRPr="00FE39BA">
        <w:rPr>
          <w:rFonts w:hint="eastAsia"/>
          <w:b/>
        </w:rPr>
        <w:t>对于甲方未履行上述义务造成不能正常办理业务等风险和损失的，由甲方自行承担责任。</w:t>
      </w:r>
    </w:p>
    <w:p w:rsidR="0040364A" w:rsidRPr="00FE39BA" w:rsidRDefault="0040364A" w:rsidP="0040364A">
      <w:pPr>
        <w:spacing w:line="360" w:lineRule="auto"/>
        <w:rPr>
          <w:rFonts w:hint="eastAsia"/>
        </w:rPr>
      </w:pPr>
      <w:r w:rsidRPr="00FE39BA">
        <w:rPr>
          <w:rFonts w:hint="eastAsia"/>
          <w:b/>
        </w:rPr>
        <w:t>第二条</w:t>
      </w:r>
      <w:r w:rsidRPr="00FE39BA">
        <w:rPr>
          <w:rFonts w:hint="eastAsia"/>
          <w:b/>
        </w:rPr>
        <w:t xml:space="preserve">  </w:t>
      </w:r>
      <w:r w:rsidRPr="00FE39BA">
        <w:rPr>
          <w:rFonts w:hint="eastAsia"/>
        </w:rPr>
        <w:t>乙方根据中华人民共和国有关法律法规、双方有关电子银行服务协议、相关业务规则及通行的金融惯例提供电子银行服务。</w:t>
      </w:r>
    </w:p>
    <w:p w:rsidR="0040364A" w:rsidRPr="00FE39BA" w:rsidRDefault="0040364A" w:rsidP="0040364A">
      <w:pPr>
        <w:pStyle w:val="a4"/>
        <w:spacing w:line="360" w:lineRule="auto"/>
        <w:ind w:leftChars="-1" w:left="-2" w:firstLineChars="0" w:firstLine="0"/>
        <w:rPr>
          <w:rFonts w:ascii="宋体" w:hAnsi="宋体" w:hint="eastAsia"/>
        </w:rPr>
      </w:pPr>
      <w:r w:rsidRPr="00FE39BA">
        <w:rPr>
          <w:rFonts w:hint="eastAsia"/>
        </w:rPr>
        <w:t>1</w:t>
      </w:r>
      <w:r w:rsidRPr="00FE39BA">
        <w:rPr>
          <w:rFonts w:hint="eastAsia"/>
        </w:rPr>
        <w:t>、“电子银行”服务是指甲方通过网上银行、电话银行、移动银行等网络或自助终端、</w:t>
      </w:r>
      <w:r w:rsidRPr="00FE39BA">
        <w:rPr>
          <w:rFonts w:hint="eastAsia"/>
        </w:rPr>
        <w:t>ATM</w:t>
      </w:r>
      <w:r w:rsidRPr="00FE39BA">
        <w:rPr>
          <w:rFonts w:hint="eastAsia"/>
        </w:rPr>
        <w:t>渠道所享受到的乙方为甲方提供的各项金融服务。</w:t>
      </w:r>
    </w:p>
    <w:p w:rsidR="0040364A" w:rsidRPr="00FE39BA" w:rsidRDefault="0040364A" w:rsidP="0040364A">
      <w:pPr>
        <w:spacing w:line="360" w:lineRule="auto"/>
        <w:rPr>
          <w:rFonts w:hint="eastAsia"/>
          <w:b/>
        </w:rPr>
      </w:pPr>
      <w:r w:rsidRPr="00FE39BA">
        <w:rPr>
          <w:rFonts w:hint="eastAsia"/>
        </w:rPr>
        <w:t>2</w:t>
      </w:r>
      <w:r w:rsidRPr="00FE39BA">
        <w:rPr>
          <w:rFonts w:hint="eastAsia"/>
        </w:rPr>
        <w:t>、甲方自愿申请注册乙方电子银行，完全接受乙方有关电子银行服务协议并遵守乙方相关业务规则和业务规定。甲方在注册期内有权办理个人电子银行注销手续。乙方为甲方提供电子银行的注册、注销、变更等手续，甲方有权根据注册项目享受相应的电子银行服务。</w:t>
      </w:r>
      <w:r w:rsidRPr="00FE39BA">
        <w:rPr>
          <w:rFonts w:hint="eastAsia"/>
          <w:b/>
        </w:rPr>
        <w:t>对因甲方违反本协议或其他乙方相关章程、业务规则、业务规定等而造成的损失和后果，由甲方承担全部责任。</w:t>
      </w:r>
    </w:p>
    <w:p w:rsidR="0040364A" w:rsidRPr="00FE39BA" w:rsidRDefault="0040364A" w:rsidP="0040364A">
      <w:pPr>
        <w:numPr>
          <w:ilvl w:val="0"/>
          <w:numId w:val="1"/>
        </w:numPr>
        <w:spacing w:line="360" w:lineRule="auto"/>
        <w:rPr>
          <w:rFonts w:hint="eastAsia"/>
        </w:rPr>
      </w:pPr>
      <w:r w:rsidRPr="00FE39BA">
        <w:rPr>
          <w:rFonts w:hint="eastAsia"/>
        </w:rPr>
        <w:t>乙方为甲方提供账户查询、转账、投资、理财、支付结算等服务项目，甲方</w:t>
      </w:r>
      <w:r w:rsidRPr="00FE39BA">
        <w:rPr>
          <w:rFonts w:ascii="宋体" w:hAnsi="宋体" w:hint="eastAsia"/>
        </w:rPr>
        <w:t>可根据自身业务需要和风险承受能力，针对某些电子银行金融类交易自行设置修改交易限额。乙方可以根据业务发展需要或监管新</w:t>
      </w:r>
      <w:proofErr w:type="gramStart"/>
      <w:r w:rsidRPr="00FE39BA">
        <w:rPr>
          <w:rFonts w:ascii="宋体" w:hAnsi="宋体" w:hint="eastAsia"/>
        </w:rPr>
        <w:t>规</w:t>
      </w:r>
      <w:proofErr w:type="gramEnd"/>
      <w:r w:rsidRPr="00FE39BA">
        <w:rPr>
          <w:rFonts w:ascii="宋体" w:hAnsi="宋体" w:hint="eastAsia"/>
        </w:rPr>
        <w:t>增减业务功能或调整交易限额。新功能如需申办确认手续，以在网站或网点公告的方式通知甲方，未公告，视同享有其功能。</w:t>
      </w:r>
      <w:r w:rsidRPr="00FE39BA">
        <w:rPr>
          <w:rFonts w:hint="eastAsia"/>
        </w:rPr>
        <w:t>乙方提供的服务受甲方开立电子银行服务的卡、</w:t>
      </w:r>
      <w:proofErr w:type="gramStart"/>
      <w:r w:rsidRPr="00FE39BA">
        <w:rPr>
          <w:rFonts w:hint="eastAsia"/>
        </w:rPr>
        <w:t>折状态</w:t>
      </w:r>
      <w:proofErr w:type="gramEnd"/>
      <w:r w:rsidRPr="00FE39BA">
        <w:rPr>
          <w:rFonts w:hint="eastAsia"/>
        </w:rPr>
        <w:t>的制约，如</w:t>
      </w:r>
      <w:proofErr w:type="gramStart"/>
      <w:r w:rsidRPr="00FE39BA">
        <w:rPr>
          <w:rFonts w:hint="eastAsia"/>
        </w:rPr>
        <w:t>该卡折因挂失</w:t>
      </w:r>
      <w:proofErr w:type="gramEnd"/>
      <w:r w:rsidRPr="00FE39BA">
        <w:rPr>
          <w:rFonts w:hint="eastAsia"/>
        </w:rPr>
        <w:t>、止付等原因不能使用，相关服务自动中止。</w:t>
      </w:r>
    </w:p>
    <w:p w:rsidR="0040364A" w:rsidRPr="00FE39BA" w:rsidRDefault="0040364A" w:rsidP="0040364A">
      <w:pPr>
        <w:spacing w:line="360" w:lineRule="auto"/>
        <w:rPr>
          <w:rFonts w:hint="eastAsia"/>
        </w:rPr>
      </w:pPr>
      <w:r w:rsidRPr="00FE39BA">
        <w:rPr>
          <w:rFonts w:hint="eastAsia"/>
        </w:rPr>
        <w:t>4</w:t>
      </w:r>
      <w:r w:rsidRPr="00FE39BA">
        <w:rPr>
          <w:rFonts w:hint="eastAsia"/>
        </w:rPr>
        <w:t>、甲方应通过乙方所提供的合法途径办理电子银行业务，即电话银行</w:t>
      </w:r>
      <w:r w:rsidRPr="00FE39BA">
        <w:rPr>
          <w:rFonts w:ascii="宋体" w:hAnsi="宋体" w:hint="eastAsia"/>
          <w:b/>
        </w:rPr>
        <w:t xml:space="preserve"> 961200（深圳） 、4001961200（全国）；</w:t>
      </w:r>
      <w:r w:rsidRPr="00FE39BA">
        <w:rPr>
          <w:rFonts w:hint="eastAsia"/>
          <w:b/>
        </w:rPr>
        <w:t>网上银行</w:t>
      </w:r>
      <w:hyperlink r:id="rId5" w:history="1">
        <w:r w:rsidRPr="00FE39BA">
          <w:rPr>
            <w:rStyle w:val="a3"/>
            <w:rFonts w:hint="eastAsia"/>
            <w:b/>
            <w:color w:val="auto"/>
          </w:rPr>
          <w:t>www.4001961200.com</w:t>
        </w:r>
      </w:hyperlink>
      <w:r w:rsidRPr="00FE39BA">
        <w:rPr>
          <w:rFonts w:hint="eastAsia"/>
          <w:b/>
        </w:rPr>
        <w:t>；移动银行</w:t>
      </w:r>
      <w:r w:rsidRPr="00FE39BA">
        <w:rPr>
          <w:rFonts w:hint="eastAsia"/>
          <w:b/>
        </w:rPr>
        <w:t>m.4001961200.com</w:t>
      </w:r>
      <w:r w:rsidRPr="00FE39BA">
        <w:rPr>
          <w:rFonts w:hint="eastAsia"/>
          <w:b/>
        </w:rPr>
        <w:t>及通过正规途径下载的客户端</w:t>
      </w:r>
      <w:r w:rsidRPr="00FE39BA">
        <w:rPr>
          <w:rFonts w:ascii="宋体" w:hAnsi="宋体" w:hint="eastAsia"/>
        </w:rPr>
        <w:t>。</w:t>
      </w:r>
      <w:r w:rsidRPr="00FE39BA">
        <w:rPr>
          <w:rFonts w:hint="eastAsia"/>
        </w:rPr>
        <w:t>甲方</w:t>
      </w:r>
      <w:r w:rsidRPr="00FE39BA">
        <w:rPr>
          <w:rFonts w:hint="eastAsia"/>
          <w:b/>
        </w:rPr>
        <w:t>如通过或信赖其他网址、电话号码办理电子银行业务造成的资金损失，由甲方自行负责。</w:t>
      </w:r>
      <w:r w:rsidRPr="00FE39BA">
        <w:rPr>
          <w:rFonts w:hint="eastAsia"/>
        </w:rPr>
        <w:t>乙方有权对乙方提供的电子银行登录途径进行变更，并通过适当方式提前公告，不再逐一通知甲方。</w:t>
      </w:r>
    </w:p>
    <w:p w:rsidR="0040364A" w:rsidRPr="00FE39BA" w:rsidRDefault="0040364A" w:rsidP="0040364A">
      <w:pPr>
        <w:spacing w:line="360" w:lineRule="auto"/>
        <w:rPr>
          <w:rFonts w:hint="eastAsia"/>
        </w:rPr>
      </w:pPr>
      <w:r w:rsidRPr="00FE39BA">
        <w:rPr>
          <w:rFonts w:hint="eastAsia"/>
          <w:b/>
        </w:rPr>
        <w:lastRenderedPageBreak/>
        <w:t>甲方</w:t>
      </w:r>
      <w:proofErr w:type="gramStart"/>
      <w:r w:rsidRPr="00FE39BA">
        <w:rPr>
          <w:rFonts w:ascii="宋体" w:hAnsi="宋体" w:hint="eastAsia"/>
        </w:rPr>
        <w:t>凭安全</w:t>
      </w:r>
      <w:proofErr w:type="gramEnd"/>
      <w:r w:rsidRPr="00FE39BA">
        <w:rPr>
          <w:rFonts w:ascii="宋体" w:hAnsi="宋体" w:hint="eastAsia"/>
        </w:rPr>
        <w:t>工具（包括但不限于：查询密码、取款密码、</w:t>
      </w:r>
      <w:proofErr w:type="gramStart"/>
      <w:r w:rsidRPr="00FE39BA">
        <w:rPr>
          <w:rFonts w:ascii="宋体" w:hAnsi="宋体" w:hint="eastAsia"/>
        </w:rPr>
        <w:t>网银交易</w:t>
      </w:r>
      <w:proofErr w:type="gramEnd"/>
      <w:r w:rsidRPr="00FE39BA">
        <w:rPr>
          <w:rFonts w:ascii="宋体" w:hAnsi="宋体" w:hint="eastAsia"/>
        </w:rPr>
        <w:t>密码、数字证书、动态口令令牌、手机短信动态密码）进行个人电子银行交易。</w:t>
      </w:r>
      <w:r w:rsidRPr="00FE39BA">
        <w:rPr>
          <w:rFonts w:hint="eastAsia"/>
          <w:b/>
        </w:rPr>
        <w:t>甲方必须妥善保管用户名、各类相关密码、银行卡号、存折账号、认证工具等信息，谨防各种形式的诈骗，并对通过上述信息完成的电子银行交易负责，甲方以上述信息所进行的一切交易，</w:t>
      </w:r>
      <w:proofErr w:type="gramStart"/>
      <w:r w:rsidRPr="00FE39BA">
        <w:rPr>
          <w:rFonts w:hint="eastAsia"/>
          <w:b/>
        </w:rPr>
        <w:t>乙方均</w:t>
      </w:r>
      <w:proofErr w:type="gramEnd"/>
      <w:r w:rsidRPr="00FE39BA">
        <w:rPr>
          <w:rFonts w:hint="eastAsia"/>
          <w:b/>
        </w:rPr>
        <w:t>视为甲方亲自（或授权）办理。</w:t>
      </w:r>
    </w:p>
    <w:p w:rsidR="0040364A" w:rsidRPr="00FE39BA" w:rsidRDefault="0040364A" w:rsidP="0040364A">
      <w:pPr>
        <w:spacing w:line="360" w:lineRule="auto"/>
        <w:rPr>
          <w:rFonts w:hint="eastAsia"/>
        </w:rPr>
      </w:pPr>
      <w:r w:rsidRPr="00FE39BA">
        <w:rPr>
          <w:rFonts w:hint="eastAsia"/>
        </w:rPr>
        <w:t>5</w:t>
      </w:r>
      <w:r w:rsidRPr="00FE39BA">
        <w:rPr>
          <w:rFonts w:hint="eastAsia"/>
        </w:rPr>
        <w:t>、乙方有义务为甲方提供电子银行操作的必要咨询，受理相关建议或意见，咨询和投诉渠道为拨打乙方客服电话“</w:t>
      </w:r>
      <w:r w:rsidRPr="00FE39BA">
        <w:rPr>
          <w:rFonts w:ascii="宋体" w:hAnsi="宋体" w:hint="eastAsia"/>
          <w:b/>
        </w:rPr>
        <w:t>961200 （深圳）、4001961200（全国）</w:t>
      </w:r>
      <w:r w:rsidRPr="00FE39BA">
        <w:rPr>
          <w:rFonts w:hint="eastAsia"/>
        </w:rPr>
        <w:t>”或登录乙方网站或到乙方各营业网点。</w:t>
      </w:r>
    </w:p>
    <w:p w:rsidR="0040364A" w:rsidRPr="00FE39BA" w:rsidRDefault="0040364A" w:rsidP="0040364A">
      <w:pPr>
        <w:pStyle w:val="3"/>
        <w:spacing w:line="360" w:lineRule="auto"/>
        <w:ind w:firstLineChars="0" w:firstLine="0"/>
        <w:rPr>
          <w:rFonts w:ascii="宋体" w:eastAsia="宋体" w:hAnsi="宋体" w:hint="eastAsia"/>
          <w:sz w:val="21"/>
        </w:rPr>
      </w:pPr>
      <w:r w:rsidRPr="00FE39BA">
        <w:rPr>
          <w:rFonts w:ascii="宋体" w:eastAsia="宋体" w:hAnsi="宋体" w:hint="eastAsia"/>
          <w:sz w:val="21"/>
        </w:rPr>
        <w:t>6、乙方应当对电子银行的重要设施设备和数据采取适当保护措施。甲方通过网络和电子渠道使用电子银行服务因信息传送中断、停顿、延误、传送数据错误或存在一定的时差等情况，或断电、停电、病毒爆发或交易中偶发因素产生的不可预测、不可控制以及不可抗力原因造成甲方损失时，乙方不承担任何经济和法律责任。因上述情况造成电子银行服务未被送达无法办理或者被取消、暂停或终止，甲方应自行采取其它途径完成相关交易。</w:t>
      </w:r>
    </w:p>
    <w:p w:rsidR="0040364A" w:rsidRPr="00FE39BA" w:rsidRDefault="0040364A" w:rsidP="0040364A">
      <w:pPr>
        <w:spacing w:line="360" w:lineRule="auto"/>
        <w:rPr>
          <w:rFonts w:hint="eastAsia"/>
        </w:rPr>
      </w:pPr>
      <w:r w:rsidRPr="00FE39BA">
        <w:rPr>
          <w:rFonts w:hint="eastAsia"/>
        </w:rPr>
        <w:t>7</w:t>
      </w:r>
      <w:r w:rsidRPr="00FE39BA">
        <w:rPr>
          <w:rFonts w:hint="eastAsia"/>
        </w:rPr>
        <w:t>、乙方有义务及时准确执行甲方的交易指令。交易指令一经确认，甲方不得要求变更或撤销，所产生的电子信息记录均为乙方处理电子银行业务的有效凭据。甲方的交易情况，均以乙方电脑记录的资料为准，双方均承认乙方电脑记录资料的真实性、准确性和合法性。为防范电子银行欺诈，乙方有权对可疑电子银行交易进行监控和核实，如乙方在指定时间内无法及时联系到甲方或经核实有误，相关交易将不予执行。</w:t>
      </w:r>
    </w:p>
    <w:p w:rsidR="0040364A" w:rsidRPr="00FE39BA" w:rsidRDefault="0040364A" w:rsidP="0040364A">
      <w:pPr>
        <w:spacing w:line="360" w:lineRule="auto"/>
        <w:rPr>
          <w:rFonts w:hint="eastAsia"/>
        </w:rPr>
      </w:pPr>
      <w:r w:rsidRPr="00FE39BA">
        <w:rPr>
          <w:rFonts w:hint="eastAsia"/>
        </w:rPr>
        <w:t>8</w:t>
      </w:r>
      <w:r w:rsidRPr="00FE39BA">
        <w:rPr>
          <w:rFonts w:hint="eastAsia"/>
        </w:rPr>
        <w:t>、乙方有权规定、更改电子银行日常服务时间，以及所提供服务或交易的每日截止时间，在每日截止时间之后收到的交易指令，乙方将视为下一工作日收到。乙方有权规定并调整电子银行相关服务的单笔及每日累计交易金额。上述服务时间、截止时间及交易限额的调整，乙方将通过适当方式公告，不再逐一通知甲方。</w:t>
      </w:r>
    </w:p>
    <w:p w:rsidR="0040364A" w:rsidRPr="00FE39BA" w:rsidRDefault="0040364A" w:rsidP="0040364A">
      <w:pPr>
        <w:spacing w:line="360" w:lineRule="auto"/>
        <w:rPr>
          <w:rFonts w:hint="eastAsia"/>
          <w:b/>
        </w:rPr>
      </w:pPr>
      <w:r w:rsidRPr="00FE39BA">
        <w:rPr>
          <w:rFonts w:hint="eastAsia"/>
        </w:rPr>
        <w:t>9</w:t>
      </w:r>
      <w:r w:rsidRPr="00FE39BA">
        <w:rPr>
          <w:rFonts w:hint="eastAsia"/>
        </w:rPr>
        <w:t>、甲方在使用乙方的手机动态验证码服务前，应根据服务项目的发送方式预留手机号码并且保证预留信息的准确。</w:t>
      </w:r>
      <w:r w:rsidRPr="00FE39BA">
        <w:rPr>
          <w:rFonts w:hint="eastAsia"/>
          <w:b/>
        </w:rPr>
        <w:t>甲方在交易过程中必须核对手机短信交易信息是否与当前交易一致，核对无误后再输入动态验证码进行确认。否则由此造成的一切损失由甲方承担。</w:t>
      </w:r>
      <w:r w:rsidRPr="00FE39BA">
        <w:rPr>
          <w:rFonts w:hint="eastAsia"/>
        </w:rPr>
        <w:t>甲方的手机号码发生变更时，应及时到乙方营业网点进行更改。</w:t>
      </w:r>
      <w:r w:rsidRPr="00FE39BA">
        <w:rPr>
          <w:rFonts w:hint="eastAsia"/>
          <w:b/>
        </w:rPr>
        <w:t>如果因甲方预留信息不准确，或手机号码变更时未及时进行更改，而无法收到手机动态验证码服务信息所造成的一切损失，由甲方承担责任。</w:t>
      </w:r>
    </w:p>
    <w:p w:rsidR="0040364A" w:rsidRPr="00FE39BA" w:rsidRDefault="0040364A" w:rsidP="0040364A">
      <w:pPr>
        <w:spacing w:line="360" w:lineRule="auto"/>
        <w:rPr>
          <w:rFonts w:hint="eastAsia"/>
          <w:b/>
        </w:rPr>
      </w:pPr>
      <w:r w:rsidRPr="00FE39BA">
        <w:rPr>
          <w:rFonts w:hint="eastAsia"/>
          <w:b/>
        </w:rPr>
        <w:t>第三条</w:t>
      </w:r>
      <w:r w:rsidRPr="00FE39BA">
        <w:rPr>
          <w:rFonts w:hint="eastAsia"/>
          <w:b/>
        </w:rPr>
        <w:t xml:space="preserve"> </w:t>
      </w:r>
      <w:r w:rsidRPr="00FE39BA">
        <w:rPr>
          <w:rFonts w:hint="eastAsia"/>
          <w:b/>
        </w:rPr>
        <w:t>收费标准</w:t>
      </w:r>
    </w:p>
    <w:p w:rsidR="0040364A" w:rsidRPr="00FE39BA" w:rsidRDefault="0040364A" w:rsidP="0040364A">
      <w:pPr>
        <w:spacing w:line="360" w:lineRule="auto"/>
        <w:rPr>
          <w:rFonts w:hint="eastAsia"/>
        </w:rPr>
      </w:pPr>
      <w:r w:rsidRPr="00FE39BA">
        <w:rPr>
          <w:rFonts w:hint="eastAsia"/>
        </w:rPr>
        <w:t>（一）乙方收费标准按财政部、中国人民银行、银监会及乙方的有关规定执行。如甲方未按</w:t>
      </w:r>
      <w:r w:rsidRPr="00FE39BA">
        <w:rPr>
          <w:rFonts w:hint="eastAsia"/>
        </w:rPr>
        <w:lastRenderedPageBreak/>
        <w:t>时支付或账户内余额不足以支付上述费用，乙方有权终止提供服务，并保留追究甲方责任的权利。</w:t>
      </w:r>
    </w:p>
    <w:p w:rsidR="0040364A" w:rsidRPr="00FE39BA" w:rsidRDefault="0040364A" w:rsidP="0040364A">
      <w:pPr>
        <w:spacing w:line="360" w:lineRule="auto"/>
        <w:rPr>
          <w:rFonts w:hint="eastAsia"/>
        </w:rPr>
      </w:pPr>
      <w:r w:rsidRPr="00FE39BA">
        <w:rPr>
          <w:rFonts w:hint="eastAsia"/>
        </w:rPr>
        <w:t>（二）乙方有权对收费项目、收费标准、收费方式和收费周期进行调整或修改，并按规定将上述调整和修改以适宜的方式对外公告，不再逐一通知甲方。公告期满后，甲方办理各项业务须按调整或修改后的收费项目、标准、方式和周期支付费用。</w:t>
      </w:r>
    </w:p>
    <w:p w:rsidR="0040364A" w:rsidRPr="00FE39BA" w:rsidRDefault="0040364A" w:rsidP="0040364A">
      <w:pPr>
        <w:spacing w:line="360" w:lineRule="auto"/>
        <w:rPr>
          <w:rFonts w:hint="eastAsia"/>
          <w:b/>
        </w:rPr>
      </w:pPr>
      <w:r w:rsidRPr="00FE39BA">
        <w:rPr>
          <w:rFonts w:hint="eastAsia"/>
          <w:b/>
        </w:rPr>
        <w:t>第四条</w:t>
      </w:r>
      <w:r w:rsidRPr="00FE39BA">
        <w:rPr>
          <w:rFonts w:hint="eastAsia"/>
          <w:b/>
        </w:rPr>
        <w:t xml:space="preserve"> </w:t>
      </w:r>
      <w:r w:rsidRPr="00FE39BA">
        <w:rPr>
          <w:rFonts w:hint="eastAsia"/>
          <w:b/>
        </w:rPr>
        <w:t>业务变更</w:t>
      </w:r>
    </w:p>
    <w:p w:rsidR="0040364A" w:rsidRPr="00FE39BA" w:rsidRDefault="0040364A" w:rsidP="0040364A">
      <w:pPr>
        <w:spacing w:line="360" w:lineRule="auto"/>
        <w:ind w:firstLineChars="200" w:firstLine="420"/>
        <w:rPr>
          <w:rFonts w:hint="eastAsia"/>
          <w:szCs w:val="21"/>
        </w:rPr>
      </w:pPr>
      <w:r w:rsidRPr="00FE39BA">
        <w:rPr>
          <w:rFonts w:hint="eastAsia"/>
        </w:rPr>
        <w:t>乙方具有对银行系统进行升级、改造的权利。因乙方对银行系统进行升级、改造而引起的服务取消、暂停或者甲方账号、服务内容、项目、方式等变化，或根据业务发展需要修改本协议和其他乙方相关章程、业务规则、业务规定，乙方将采取适当方式提前告知，但不再逐一通知甲方。本协议所称“公告”、“章程”均指在乙方营业网点、乙方网站【</w:t>
      </w:r>
      <w:hyperlink r:id="rId6" w:history="1">
        <w:r w:rsidRPr="00FE39BA">
          <w:rPr>
            <w:rStyle w:val="a3"/>
            <w:rFonts w:hint="eastAsia"/>
            <w:color w:val="auto"/>
          </w:rPr>
          <w:t>www.4001961200.com</w:t>
        </w:r>
      </w:hyperlink>
      <w:r w:rsidRPr="00FE39BA">
        <w:rPr>
          <w:rFonts w:hint="eastAsia"/>
        </w:rPr>
        <w:t>】等</w:t>
      </w:r>
      <w:r w:rsidRPr="00FE39BA">
        <w:rPr>
          <w:rFonts w:ascii="宋体" w:hAnsi="宋体" w:hint="eastAsia"/>
          <w:szCs w:val="21"/>
        </w:rPr>
        <w:t>场所或渠道公布的“公告”、</w:t>
      </w:r>
      <w:r w:rsidRPr="00FE39BA">
        <w:rPr>
          <w:rFonts w:hint="eastAsia"/>
          <w:szCs w:val="21"/>
        </w:rPr>
        <w:t>“章程”。</w:t>
      </w:r>
    </w:p>
    <w:p w:rsidR="0040364A" w:rsidRPr="00FE39BA" w:rsidRDefault="0040364A" w:rsidP="0040364A">
      <w:pPr>
        <w:spacing w:line="360" w:lineRule="auto"/>
        <w:rPr>
          <w:rFonts w:hint="eastAsia"/>
        </w:rPr>
      </w:pPr>
      <w:r w:rsidRPr="00FE39BA">
        <w:rPr>
          <w:rFonts w:hint="eastAsia"/>
          <w:b/>
        </w:rPr>
        <w:t>第五条</w:t>
      </w:r>
      <w:r w:rsidRPr="00FE39BA">
        <w:rPr>
          <w:rFonts w:hint="eastAsia"/>
          <w:b/>
        </w:rPr>
        <w:t xml:space="preserve"> </w:t>
      </w:r>
      <w:r w:rsidRPr="00FE39BA">
        <w:rPr>
          <w:rFonts w:hint="eastAsia"/>
          <w:b/>
        </w:rPr>
        <w:t>争议解决</w:t>
      </w:r>
      <w:r w:rsidRPr="00FE39BA">
        <w:rPr>
          <w:rFonts w:hint="eastAsia"/>
        </w:rPr>
        <w:t>：双方在履行本协议过程中，如发生争议应协商解决。协商解决不成的，任何一方均可向乙方所在地人民法院提起诉讼。</w:t>
      </w:r>
    </w:p>
    <w:p w:rsidR="0040364A" w:rsidRPr="00FE39BA" w:rsidRDefault="0040364A" w:rsidP="0040364A">
      <w:pPr>
        <w:spacing w:line="360" w:lineRule="auto"/>
        <w:rPr>
          <w:rFonts w:hint="eastAsia"/>
          <w:b/>
        </w:rPr>
      </w:pPr>
      <w:r w:rsidRPr="00FE39BA">
        <w:rPr>
          <w:rFonts w:hint="eastAsia"/>
          <w:b/>
        </w:rPr>
        <w:t>第六条</w:t>
      </w:r>
      <w:r w:rsidRPr="00FE39BA">
        <w:rPr>
          <w:rFonts w:hint="eastAsia"/>
          <w:b/>
        </w:rPr>
        <w:t xml:space="preserve"> </w:t>
      </w:r>
      <w:r w:rsidRPr="00FE39BA">
        <w:rPr>
          <w:rFonts w:hint="eastAsia"/>
          <w:b/>
        </w:rPr>
        <w:t>法律适用条款</w:t>
      </w:r>
    </w:p>
    <w:p w:rsidR="0040364A" w:rsidRPr="00FE39BA" w:rsidRDefault="0040364A" w:rsidP="0040364A">
      <w:pPr>
        <w:spacing w:line="360" w:lineRule="auto"/>
        <w:rPr>
          <w:rFonts w:hint="eastAsia"/>
        </w:rPr>
      </w:pPr>
      <w:r w:rsidRPr="00FE39BA">
        <w:rPr>
          <w:rFonts w:hint="eastAsia"/>
        </w:rPr>
        <w:t>本协议的成立、生效、履行和解释，均适用中华人民共和国法律，法律无明文规定的，可适用通行的金融惯例。</w:t>
      </w:r>
    </w:p>
    <w:p w:rsidR="0040364A" w:rsidRPr="00FE39BA" w:rsidRDefault="0040364A" w:rsidP="0040364A">
      <w:pPr>
        <w:spacing w:line="360" w:lineRule="auto"/>
        <w:rPr>
          <w:rFonts w:hint="eastAsia"/>
        </w:rPr>
      </w:pPr>
      <w:r w:rsidRPr="00FE39BA">
        <w:rPr>
          <w:rFonts w:hint="eastAsia"/>
        </w:rPr>
        <w:t>本协议是乙方的其他既有协议和约定的补充而非替代文件，如本协议与其他既有协议和约定有冲突，涉及前述业务内容的，应以本协议为准。</w:t>
      </w:r>
    </w:p>
    <w:p w:rsidR="0040364A" w:rsidRPr="00FE39BA" w:rsidRDefault="0040364A" w:rsidP="0040364A">
      <w:pPr>
        <w:spacing w:line="360" w:lineRule="auto"/>
        <w:rPr>
          <w:rFonts w:hint="eastAsia"/>
        </w:rPr>
      </w:pPr>
      <w:r w:rsidRPr="00FE39BA">
        <w:rPr>
          <w:rFonts w:hint="eastAsia"/>
        </w:rPr>
        <w:t>乙方发布并不时更新的相关业务章程、业务规则、业务规定均为本协议的有效组成部分。</w:t>
      </w:r>
    </w:p>
    <w:p w:rsidR="0040364A" w:rsidRPr="00FE39BA" w:rsidRDefault="0040364A" w:rsidP="0040364A">
      <w:pPr>
        <w:spacing w:line="360" w:lineRule="auto"/>
        <w:rPr>
          <w:rFonts w:hint="eastAsia"/>
        </w:rPr>
      </w:pPr>
      <w:r w:rsidRPr="00FE39BA">
        <w:rPr>
          <w:rFonts w:hint="eastAsia"/>
        </w:rPr>
        <w:t>甲方所填具的书面申请资料及使用乙方服务所签署的相关协议、进行的行为确认，均为本协议不可分割的一部分，具有同等法律效力。</w:t>
      </w:r>
    </w:p>
    <w:p w:rsidR="0040364A" w:rsidRPr="00FE39BA" w:rsidRDefault="0040364A" w:rsidP="0040364A">
      <w:pPr>
        <w:spacing w:line="360" w:lineRule="auto"/>
        <w:rPr>
          <w:rFonts w:hint="eastAsia"/>
        </w:rPr>
      </w:pPr>
      <w:r w:rsidRPr="00FE39BA">
        <w:rPr>
          <w:rFonts w:hint="eastAsia"/>
          <w:b/>
        </w:rPr>
        <w:t>第七条</w:t>
      </w:r>
      <w:r w:rsidRPr="00FE39BA">
        <w:rPr>
          <w:rFonts w:hint="eastAsia"/>
        </w:rPr>
        <w:t xml:space="preserve"> </w:t>
      </w:r>
      <w:r w:rsidRPr="00FE39BA">
        <w:rPr>
          <w:rFonts w:hint="eastAsia"/>
        </w:rPr>
        <w:t>因不可抗力事件对本协议项下的交易造成的损失，按照法律有关规定处理。</w:t>
      </w:r>
    </w:p>
    <w:p w:rsidR="0040364A" w:rsidRPr="00FE39BA" w:rsidRDefault="0040364A" w:rsidP="0040364A">
      <w:pPr>
        <w:spacing w:line="360" w:lineRule="auto"/>
        <w:rPr>
          <w:rFonts w:hint="eastAsia"/>
        </w:rPr>
      </w:pPr>
      <w:r w:rsidRPr="00FE39BA">
        <w:rPr>
          <w:rFonts w:hint="eastAsia"/>
          <w:b/>
        </w:rPr>
        <w:t>第八条</w:t>
      </w:r>
      <w:r w:rsidRPr="00FE39BA">
        <w:rPr>
          <w:rFonts w:hint="eastAsia"/>
        </w:rPr>
        <w:t xml:space="preserve"> </w:t>
      </w:r>
      <w:r w:rsidRPr="00FE39BA">
        <w:rPr>
          <w:rFonts w:hint="eastAsia"/>
        </w:rPr>
        <w:t>本协议自双方签章之日起生效。本协议的任何条款如因法律原因而被确认无效，都不影响本协议其他条款的效力。本协议有效期为一年。在有效期满前</w:t>
      </w:r>
      <w:r w:rsidRPr="00FE39BA">
        <w:rPr>
          <w:rFonts w:hint="eastAsia"/>
        </w:rPr>
        <w:t>30</w:t>
      </w:r>
      <w:r w:rsidRPr="00FE39BA">
        <w:rPr>
          <w:rFonts w:hint="eastAsia"/>
        </w:rPr>
        <w:t>天，如任何一方未向对方提出终止协议的要求，本协议自动展期一年。上述展期不受次数限制。本协议一式两份，甲乙双方各执一份，具有同等的法律效力。</w:t>
      </w:r>
    </w:p>
    <w:p w:rsidR="004B5241" w:rsidRDefault="0040364A" w:rsidP="0040364A">
      <w:r w:rsidRPr="00FE39BA">
        <w:rPr>
          <w:rFonts w:hint="eastAsia"/>
          <w:b/>
        </w:rPr>
        <w:t>第九条</w:t>
      </w:r>
      <w:r w:rsidRPr="00FE39BA">
        <w:rPr>
          <w:rFonts w:hint="eastAsia"/>
        </w:rPr>
        <w:t xml:space="preserve"> </w:t>
      </w:r>
      <w:r w:rsidRPr="00FE39BA">
        <w:rPr>
          <w:rFonts w:hint="eastAsia"/>
        </w:rPr>
        <w:t>甲乙双方已就本协议条款进行了充分的沟通，乙方已向甲方就本协议内容进行了全面、准确的解释和说明，甲方完全了解本协议内容并自愿遵照执行上述约定。</w:t>
      </w:r>
    </w:p>
    <w:sectPr w:rsidR="004B5241" w:rsidSect="00B5704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0364A"/>
    <w:rsid w:val="0040364A"/>
    <w:rsid w:val="004B5241"/>
    <w:rsid w:val="006A0A3E"/>
    <w:rsid w:val="00B5704E"/>
    <w:rsid w:val="00D870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0364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40364A"/>
    <w:rPr>
      <w:color w:val="0000FF"/>
      <w:u w:val="single"/>
    </w:rPr>
  </w:style>
  <w:style w:type="character" w:customStyle="1" w:styleId="3Char">
    <w:name w:val="正文文本缩进 3 Char"/>
    <w:basedOn w:val="a0"/>
    <w:link w:val="3"/>
    <w:rsid w:val="0040364A"/>
    <w:rPr>
      <w:rFonts w:ascii="仿宋_GB2312" w:eastAsia="仿宋_GB2312"/>
      <w:sz w:val="28"/>
    </w:rPr>
  </w:style>
  <w:style w:type="paragraph" w:styleId="a4">
    <w:name w:val="List Paragraph"/>
    <w:basedOn w:val="a"/>
    <w:qFormat/>
    <w:rsid w:val="0040364A"/>
    <w:pPr>
      <w:ind w:firstLineChars="200" w:firstLine="420"/>
    </w:pPr>
    <w:rPr>
      <w:rFonts w:ascii="Calibri" w:hAnsi="Calibri"/>
    </w:rPr>
  </w:style>
  <w:style w:type="paragraph" w:styleId="3">
    <w:name w:val="Body Text Indent 3"/>
    <w:basedOn w:val="a"/>
    <w:link w:val="3Char"/>
    <w:rsid w:val="0040364A"/>
    <w:pPr>
      <w:spacing w:line="520" w:lineRule="exact"/>
      <w:ind w:firstLineChars="192" w:firstLine="538"/>
    </w:pPr>
    <w:rPr>
      <w:rFonts w:ascii="仿宋_GB2312" w:eastAsia="仿宋_GB2312"/>
      <w:kern w:val="0"/>
      <w:sz w:val="28"/>
    </w:rPr>
  </w:style>
  <w:style w:type="character" w:customStyle="1" w:styleId="3Char1">
    <w:name w:val="正文文本缩进 3 Char1"/>
    <w:basedOn w:val="a0"/>
    <w:link w:val="3"/>
    <w:rsid w:val="0040364A"/>
    <w:rPr>
      <w:kern w:val="2"/>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961200.net" TargetMode="External"/><Relationship Id="rId5" Type="http://schemas.openxmlformats.org/officeDocument/2006/relationships/hyperlink" Target="http://www.4001961200.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2466</Characters>
  <Application>Microsoft Office Word</Application>
  <DocSecurity>0</DocSecurity>
  <Lines>20</Lines>
  <Paragraphs>5</Paragraphs>
  <ScaleCrop>false</ScaleCrop>
  <Company>Lenovo</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2015-11-05T03:44:00Z</dcterms:created>
  <dcterms:modified xsi:type="dcterms:W3CDTF">2015-11-05T03:44:00Z</dcterms:modified>
</cp:coreProperties>
</file>