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982D" w14:textId="77777777" w:rsidR="004F2A64" w:rsidRDefault="004F2A64">
      <w:pPr>
        <w:rPr>
          <w:rFonts w:ascii="Sakkal Majalla" w:hAnsi="Sakkal Majalla" w:cs="Sakkal Majalla"/>
          <w:sz w:val="28"/>
          <w:szCs w:val="28"/>
          <w:lang w:bidi="ar-OM"/>
        </w:rPr>
      </w:pPr>
    </w:p>
    <w:p w14:paraId="2062C03B" w14:textId="77777777" w:rsidR="0097629D" w:rsidRDefault="0097629D">
      <w:pPr>
        <w:rPr>
          <w:rFonts w:ascii="Sakkal Majalla" w:hAnsi="Sakkal Majalla" w:cs="Sakkal Majalla"/>
          <w:sz w:val="28"/>
          <w:szCs w:val="28"/>
        </w:rPr>
      </w:pPr>
    </w:p>
    <w:p w14:paraId="07754EA9" w14:textId="77777777" w:rsidR="0097629D" w:rsidRDefault="0097629D">
      <w:pPr>
        <w:rPr>
          <w:rFonts w:ascii="Sakkal Majalla" w:hAnsi="Sakkal Majalla" w:cs="Sakkal Majalla"/>
          <w:sz w:val="28"/>
          <w:szCs w:val="28"/>
        </w:rPr>
      </w:pPr>
    </w:p>
    <w:p w14:paraId="3A5757DA" w14:textId="77777777" w:rsidR="0097629D" w:rsidRPr="009F15CE" w:rsidRDefault="0097629D">
      <w:pPr>
        <w:rPr>
          <w:rFonts w:ascii="Sakkal Majalla" w:hAnsi="Sakkal Majalla" w:cs="Sakkal Majalla"/>
          <w:sz w:val="28"/>
          <w:szCs w:val="28"/>
        </w:rPr>
      </w:pPr>
    </w:p>
    <w:p w14:paraId="43D21159" w14:textId="77777777" w:rsidR="004F2A64" w:rsidRPr="005C00FF" w:rsidRDefault="003D20BE" w:rsidP="009F15CE">
      <w:pPr>
        <w:bidi/>
        <w:spacing w:before="120" w:after="80" w:line="360" w:lineRule="auto"/>
        <w:jc w:val="center"/>
        <w:rPr>
          <w:rFonts w:ascii="Sakkal Majalla" w:hAnsi="Sakkal Majalla" w:cs="Sakkal Majalla"/>
          <w:bCs/>
          <w:sz w:val="72"/>
          <w:szCs w:val="72"/>
        </w:rPr>
      </w:pPr>
      <w:r>
        <w:rPr>
          <w:rFonts w:ascii="Sakkal Majalla" w:hAnsi="Sakkal Majalla" w:cs="Sakkal Majalla" w:hint="cs"/>
          <w:bCs/>
          <w:color w:val="0B4C1E"/>
          <w:sz w:val="160"/>
          <w:szCs w:val="72"/>
        </w:rPr>
        <w:t xml:space="preserve">مديرية </w:t>
      </w:r>
      <w:r w:rsidRPr="005C00FF">
        <w:rPr>
          <w:rFonts w:ascii="Sakkal Majalla" w:hAnsi="Sakkal Majalla" w:cs="Sakkal Majalla"/>
          <w:bCs/>
          <w:color w:val="0B4C1E"/>
          <w:sz w:val="160"/>
          <w:szCs w:val="72"/>
        </w:rPr>
        <w:t>إصابات العمل والأمراض المهنية والشؤون الطبية</w:t>
      </w:r>
    </w:p>
    <w:p w14:paraId="6CF06449" w14:textId="77777777" w:rsidR="005C00FF" w:rsidRPr="009F15CE" w:rsidRDefault="005C00FF">
      <w:pPr>
        <w:rPr>
          <w:rFonts w:ascii="Sakkal Majalla" w:hAnsi="Sakkal Majalla" w:cs="Sakkal Majalla"/>
          <w:sz w:val="28"/>
          <w:szCs w:val="28"/>
        </w:rPr>
      </w:pPr>
    </w:p>
    <w:p w14:paraId="5D44465E" w14:textId="77777777" w:rsidR="004F2A64" w:rsidRDefault="004F2A64">
      <w:pPr>
        <w:rPr>
          <w:rFonts w:ascii="Sakkal Majalla" w:hAnsi="Sakkal Majalla" w:cs="Sakkal Majalla"/>
          <w:sz w:val="28"/>
          <w:szCs w:val="28"/>
        </w:rPr>
      </w:pPr>
    </w:p>
    <w:p w14:paraId="1F4C7C1C" w14:textId="77777777" w:rsidR="004F2A64" w:rsidRPr="009F15CE" w:rsidRDefault="004F2A64">
      <w:pPr>
        <w:rPr>
          <w:rFonts w:ascii="Sakkal Majalla" w:hAnsi="Sakkal Majalla" w:cs="Sakkal Majalla"/>
          <w:sz w:val="28"/>
          <w:szCs w:val="28"/>
        </w:rPr>
      </w:pPr>
    </w:p>
    <w:tbl>
      <w:tblPr>
        <w:bidiVisual/>
        <w:tblW w:w="0" w:type="auto"/>
        <w:jc w:val="center"/>
        <w:tblLook w:val="04A0" w:firstRow="1" w:lastRow="0" w:firstColumn="1" w:lastColumn="0" w:noHBand="0" w:noVBand="1"/>
      </w:tblPr>
      <w:tblGrid>
        <w:gridCol w:w="2046"/>
        <w:gridCol w:w="6061"/>
      </w:tblGrid>
      <w:tr w:rsidR="004F2A64" w:rsidRPr="009F15CE" w14:paraId="1D75AB0E"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4421098"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اسم المستند</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05836992"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 xml:space="preserve">وثيقة </w:t>
            </w:r>
            <w:r w:rsidR="003D20BE">
              <w:rPr>
                <w:rFonts w:ascii="Sakkal Majalla" w:hAnsi="Sakkal Majalla" w:cs="Sakkal Majalla" w:hint="cs"/>
                <w:color w:val="1A1A1A"/>
                <w:sz w:val="28"/>
                <w:szCs w:val="28"/>
              </w:rPr>
              <w:t>متطلبات الأعمال لل</w:t>
            </w:r>
            <w:r w:rsidRPr="009F15CE">
              <w:rPr>
                <w:rFonts w:ascii="Sakkal Majalla" w:hAnsi="Sakkal Majalla" w:cs="Sakkal Majalla"/>
                <w:color w:val="1A1A1A"/>
                <w:sz w:val="28"/>
                <w:szCs w:val="28"/>
              </w:rPr>
              <w:t xml:space="preserve">إجراءات </w:t>
            </w:r>
            <w:r w:rsidR="003D20BE">
              <w:rPr>
                <w:rFonts w:ascii="Sakkal Majalla" w:hAnsi="Sakkal Majalla" w:cs="Sakkal Majalla" w:hint="cs"/>
                <w:color w:val="1A1A1A"/>
                <w:sz w:val="28"/>
                <w:szCs w:val="28"/>
              </w:rPr>
              <w:t>الخاصة بمديرية إصابات العمل والأمراض المهنية والشؤون الطبية</w:t>
            </w:r>
          </w:p>
        </w:tc>
      </w:tr>
      <w:tr w:rsidR="004F2A64" w:rsidRPr="009F15CE" w14:paraId="7DAC840A"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6300796"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الجهة المُصدِرة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3B9FD49E" w14:textId="77777777" w:rsidR="004F2A64" w:rsidRPr="009F15CE" w:rsidRDefault="0053797A"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قسم تحليل الأعمال والنفاذ الرقمي</w:t>
            </w:r>
          </w:p>
        </w:tc>
      </w:tr>
      <w:tr w:rsidR="004F2A64" w:rsidRPr="009F15CE" w14:paraId="7A024810"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5E52813F"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الإصدار</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1E35336B"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1</w:t>
            </w:r>
            <w:r w:rsidRPr="009F15CE">
              <w:rPr>
                <w:rFonts w:ascii="Sakkal Majalla" w:hAnsi="Sakkal Majalla" w:cs="Sakkal Majalla"/>
                <w:color w:val="1A1A1A"/>
                <w:sz w:val="28"/>
                <w:szCs w:val="28"/>
              </w:rPr>
              <w:t>.0</w:t>
            </w:r>
          </w:p>
        </w:tc>
      </w:tr>
      <w:tr w:rsidR="004F2A64" w:rsidRPr="009F15CE" w14:paraId="7AFBB0FB"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449396DB"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التاريخ</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cPr>
          <w:p w14:paraId="6D0F31F0" w14:textId="77777777" w:rsidR="004F2A64" w:rsidRPr="009F15CE" w:rsidRDefault="009F15CE" w:rsidP="009F15CE">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24 </w:t>
            </w:r>
            <w:r w:rsidRPr="009F15CE">
              <w:rPr>
                <w:rFonts w:ascii="Sakkal Majalla" w:hAnsi="Sakkal Majalla" w:cs="Sakkal Majalla"/>
                <w:color w:val="1A1A1A"/>
                <w:sz w:val="28"/>
                <w:szCs w:val="28"/>
              </w:rPr>
              <w:t>مارس 2026</w:t>
            </w:r>
          </w:p>
        </w:tc>
      </w:tr>
      <w:tr w:rsidR="004F2A64" w:rsidRPr="009F15CE" w14:paraId="26BFECE9" w14:textId="77777777" w:rsidTr="00DB0B2E">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4C1837F"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الحالة</w:t>
            </w:r>
          </w:p>
        </w:tc>
        <w:tc>
          <w:tcPr>
            <w:tcW w:w="6061" w:type="dxa"/>
            <w:tcBorders>
              <w:top w:val="single" w:sz="4" w:space="0" w:color="0B4C1E"/>
              <w:left w:val="single" w:sz="4" w:space="0" w:color="0B4C1E"/>
              <w:bottom w:val="single" w:sz="4" w:space="0" w:color="0B4C1E"/>
              <w:right w:val="single" w:sz="4" w:space="0" w:color="0B4C1E"/>
            </w:tcBorders>
            <w:shd w:val="clear" w:color="auto" w:fill="E8F5E9"/>
          </w:tcPr>
          <w:p w14:paraId="2EDE71C9"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مسودة للمراجعة</w:t>
            </w:r>
          </w:p>
        </w:tc>
      </w:tr>
      <w:tr w:rsidR="004F2A64" w:rsidRPr="009F15CE" w14:paraId="7690E55F" w14:textId="77777777" w:rsidTr="00F25161">
        <w:trPr>
          <w:jc w:val="center"/>
        </w:trPr>
        <w:tc>
          <w:tcPr>
            <w:tcW w:w="2046" w:type="dxa"/>
            <w:tcBorders>
              <w:top w:val="single" w:sz="4" w:space="0" w:color="0B4C1E"/>
              <w:left w:val="single" w:sz="4" w:space="0" w:color="0B4C1E"/>
              <w:bottom w:val="single" w:sz="4" w:space="0" w:color="0B4C1E"/>
              <w:right w:val="single" w:sz="4" w:space="0" w:color="0B4C1E"/>
            </w:tcBorders>
            <w:shd w:val="clear" w:color="auto" w:fill="D4EDDA"/>
          </w:tcPr>
          <w:p w14:paraId="2BF065A9" w14:textId="77777777" w:rsidR="004F2A64" w:rsidRPr="009F15CE" w:rsidRDefault="00000000" w:rsidP="001E70EC">
            <w:pPr>
              <w:bidi/>
              <w:spacing w:before="40" w:after="40"/>
              <w:jc w:val="right"/>
              <w:rPr>
                <w:rFonts w:ascii="Sakkal Majalla" w:hAnsi="Sakkal Majalla" w:cs="Sakkal Majalla"/>
                <w:bCs/>
                <w:sz w:val="28"/>
                <w:szCs w:val="28"/>
              </w:rPr>
            </w:pPr>
            <w:r w:rsidRPr="009F15CE">
              <w:rPr>
                <w:rFonts w:ascii="Sakkal Majalla" w:hAnsi="Sakkal Majalla" w:cs="Sakkal Majalla"/>
                <w:bCs/>
                <w:color w:val="0B4C1E"/>
                <w:sz w:val="28"/>
                <w:szCs w:val="28"/>
              </w:rPr>
              <w:t>درجة السرية</w:t>
            </w:r>
          </w:p>
        </w:tc>
        <w:tc>
          <w:tcPr>
            <w:tcW w:w="6061" w:type="dxa"/>
            <w:tcBorders>
              <w:top w:val="single" w:sz="4" w:space="0" w:color="0B4C1E"/>
              <w:left w:val="single" w:sz="4" w:space="0" w:color="0B4C1E"/>
              <w:bottom w:val="single" w:sz="4" w:space="0" w:color="0B4C1E"/>
              <w:right w:val="single" w:sz="4" w:space="0" w:color="0B4C1E"/>
            </w:tcBorders>
            <w:shd w:val="clear" w:color="auto" w:fill="FFFFFF" w:themeFill="background1"/>
          </w:tcPr>
          <w:p w14:paraId="4078D505" w14:textId="77777777" w:rsidR="004F2A64" w:rsidRPr="00F25161" w:rsidRDefault="00000000" w:rsidP="009F15CE">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للاستخدام الداخلي</w:t>
            </w:r>
          </w:p>
        </w:tc>
      </w:tr>
    </w:tbl>
    <w:p w14:paraId="2FBC756F" w14:textId="77777777" w:rsidR="004F2A64" w:rsidRPr="009F15CE" w:rsidRDefault="004F2A64">
      <w:pPr>
        <w:rPr>
          <w:rFonts w:ascii="Sakkal Majalla" w:hAnsi="Sakkal Majalla" w:cs="Sakkal Majalla"/>
          <w:sz w:val="28"/>
          <w:szCs w:val="28"/>
        </w:rPr>
      </w:pPr>
    </w:p>
    <w:p w14:paraId="6BF1E9FB"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3AAA270A" w14:textId="77777777" w:rsidR="004F2A64" w:rsidRPr="009F15CE" w:rsidRDefault="00000000" w:rsidP="009F15CE">
      <w:pPr>
        <w:pBdr>
          <w:bottom w:val="single" w:sz="6" w:space="1" w:color="0B4C1E"/>
        </w:pBdr>
        <w:bidi/>
        <w:spacing w:before="240" w:after="120"/>
        <w:rPr>
          <w:rFonts w:ascii="Sakkal Majalla" w:hAnsi="Sakkal Majalla" w:cs="Sakkal Majalla"/>
          <w:bCs/>
          <w:sz w:val="36"/>
          <w:szCs w:val="36"/>
        </w:rPr>
      </w:pPr>
      <w:r w:rsidRPr="009F15CE">
        <w:rPr>
          <w:rFonts w:ascii="Sakkal Majalla" w:hAnsi="Sakkal Majalla" w:cs="Sakkal Majalla"/>
          <w:bCs/>
          <w:color w:val="0B4C1E"/>
          <w:sz w:val="72"/>
          <w:szCs w:val="36"/>
        </w:rPr>
        <w:lastRenderedPageBreak/>
        <w:t>سجل التغييرات</w:t>
      </w:r>
    </w:p>
    <w:tbl>
      <w:tblPr>
        <w:tblStyle w:val="TableGrid"/>
        <w:tblW w:w="0" w:type="auto"/>
        <w:jc w:val="center"/>
        <w:tblLook w:val="04A0" w:firstRow="1" w:lastRow="0" w:firstColumn="1" w:lastColumn="0" w:noHBand="0" w:noVBand="1"/>
      </w:tblPr>
      <w:tblGrid>
        <w:gridCol w:w="4207"/>
        <w:gridCol w:w="1368"/>
        <w:gridCol w:w="1885"/>
        <w:gridCol w:w="1614"/>
      </w:tblGrid>
      <w:tr w:rsidR="004F2A64" w:rsidRPr="009F15CE" w14:paraId="4B7A688B"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0B4C1E"/>
          </w:tcPr>
          <w:p w14:paraId="2CA870FE"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الوصف</w:t>
            </w:r>
          </w:p>
        </w:tc>
        <w:tc>
          <w:tcPr>
            <w:tcW w:w="1385" w:type="dxa"/>
            <w:tcBorders>
              <w:top w:val="single" w:sz="4" w:space="0" w:color="0B4C1E"/>
              <w:left w:val="single" w:sz="4" w:space="0" w:color="0B4C1E"/>
              <w:bottom w:val="single" w:sz="4" w:space="0" w:color="0B4C1E"/>
              <w:right w:val="single" w:sz="4" w:space="0" w:color="0B4C1E"/>
            </w:tcBorders>
            <w:shd w:val="clear" w:color="auto" w:fill="0B4C1E"/>
          </w:tcPr>
          <w:p w14:paraId="55038941"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الإصدار</w:t>
            </w:r>
          </w:p>
        </w:tc>
        <w:tc>
          <w:tcPr>
            <w:tcW w:w="1921" w:type="dxa"/>
            <w:tcBorders>
              <w:top w:val="single" w:sz="4" w:space="0" w:color="0B4C1E"/>
              <w:left w:val="single" w:sz="4" w:space="0" w:color="0B4C1E"/>
              <w:bottom w:val="single" w:sz="4" w:space="0" w:color="0B4C1E"/>
              <w:right w:val="single" w:sz="4" w:space="0" w:color="0B4C1E"/>
            </w:tcBorders>
            <w:shd w:val="clear" w:color="auto" w:fill="0B4C1E"/>
          </w:tcPr>
          <w:p w14:paraId="03B5594F"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المسؤول</w:t>
            </w:r>
          </w:p>
        </w:tc>
        <w:tc>
          <w:tcPr>
            <w:tcW w:w="1646" w:type="dxa"/>
            <w:tcBorders>
              <w:top w:val="single" w:sz="4" w:space="0" w:color="0B4C1E"/>
              <w:left w:val="single" w:sz="4" w:space="0" w:color="0B4C1E"/>
              <w:bottom w:val="single" w:sz="4" w:space="0" w:color="0B4C1E"/>
              <w:right w:val="single" w:sz="4" w:space="0" w:color="0B4C1E"/>
            </w:tcBorders>
            <w:shd w:val="clear" w:color="auto" w:fill="0B4C1E"/>
          </w:tcPr>
          <w:p w14:paraId="5F2FE53E" w14:textId="77777777" w:rsidR="004F2A64" w:rsidRPr="00610848" w:rsidRDefault="00000000" w:rsidP="009F15CE">
            <w:pPr>
              <w:bidi/>
              <w:spacing w:before="40" w:after="40"/>
              <w:jc w:val="center"/>
              <w:rPr>
                <w:rFonts w:ascii="Sakkal Majalla" w:hAnsi="Sakkal Majalla" w:cs="Sakkal Majalla"/>
                <w:sz w:val="32"/>
                <w:szCs w:val="32"/>
              </w:rPr>
            </w:pPr>
            <w:r w:rsidRPr="00610848">
              <w:rPr>
                <w:rFonts w:ascii="Sakkal Majalla" w:hAnsi="Sakkal Majalla" w:cs="Sakkal Majalla"/>
                <w:b/>
                <w:color w:val="FFFFFF"/>
                <w:sz w:val="32"/>
                <w:szCs w:val="32"/>
              </w:rPr>
              <w:t>التاريخ</w:t>
            </w:r>
          </w:p>
        </w:tc>
      </w:tr>
      <w:tr w:rsidR="004F2A64" w:rsidRPr="009F15CE" w14:paraId="1CC63027" w14:textId="77777777" w:rsidTr="009F15CE">
        <w:trPr>
          <w:jc w:val="center"/>
        </w:trPr>
        <w:tc>
          <w:tcPr>
            <w:tcW w:w="4336" w:type="dxa"/>
            <w:tcBorders>
              <w:top w:val="single" w:sz="4" w:space="0" w:color="0B4C1E"/>
              <w:left w:val="single" w:sz="4" w:space="0" w:color="0B4C1E"/>
              <w:bottom w:val="single" w:sz="4" w:space="0" w:color="0B4C1E"/>
              <w:right w:val="single" w:sz="4" w:space="0" w:color="0B4C1E"/>
            </w:tcBorders>
            <w:shd w:val="clear" w:color="auto" w:fill="F5F5F5"/>
          </w:tcPr>
          <w:p w14:paraId="3209815A" w14:textId="77777777" w:rsidR="004F2A64" w:rsidRPr="009F15CE" w:rsidRDefault="00000000" w:rsidP="009F15CE">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الإصدار الأولي من وثيقة متطلبات الأعمال</w:t>
            </w:r>
          </w:p>
        </w:tc>
        <w:tc>
          <w:tcPr>
            <w:tcW w:w="1385" w:type="dxa"/>
            <w:tcBorders>
              <w:top w:val="single" w:sz="4" w:space="0" w:color="0B4C1E"/>
              <w:left w:val="single" w:sz="4" w:space="0" w:color="0B4C1E"/>
              <w:bottom w:val="single" w:sz="4" w:space="0" w:color="0B4C1E"/>
              <w:right w:val="single" w:sz="4" w:space="0" w:color="0B4C1E"/>
            </w:tcBorders>
            <w:shd w:val="clear" w:color="auto" w:fill="F5F5F5"/>
          </w:tcPr>
          <w:p w14:paraId="31B41FE8" w14:textId="77777777" w:rsidR="004F2A64" w:rsidRPr="009F15CE" w:rsidRDefault="00000000" w:rsidP="009F15CE">
            <w:pPr>
              <w:bidi/>
              <w:spacing w:before="40" w:after="40"/>
              <w:jc w:val="center"/>
              <w:rPr>
                <w:rFonts w:ascii="Sakkal Majalla" w:hAnsi="Sakkal Majalla" w:cs="Sakkal Majalla"/>
                <w:sz w:val="28"/>
                <w:szCs w:val="28"/>
              </w:rPr>
            </w:pPr>
            <w:r w:rsidRPr="009F15CE">
              <w:rPr>
                <w:rFonts w:ascii="Sakkal Majalla" w:hAnsi="Sakkal Majalla" w:cs="Sakkal Majalla"/>
                <w:color w:val="1A1A1A"/>
                <w:sz w:val="28"/>
                <w:szCs w:val="28"/>
              </w:rPr>
              <w:t>1.0</w:t>
            </w:r>
          </w:p>
        </w:tc>
        <w:tc>
          <w:tcPr>
            <w:tcW w:w="1921" w:type="dxa"/>
            <w:tcBorders>
              <w:top w:val="single" w:sz="4" w:space="0" w:color="0B4C1E"/>
              <w:left w:val="single" w:sz="4" w:space="0" w:color="0B4C1E"/>
              <w:bottom w:val="single" w:sz="4" w:space="0" w:color="0B4C1E"/>
              <w:right w:val="single" w:sz="4" w:space="0" w:color="0B4C1E"/>
            </w:tcBorders>
            <w:shd w:val="clear" w:color="auto" w:fill="F5F5F5"/>
          </w:tcPr>
          <w:p w14:paraId="6638C253" w14:textId="77777777" w:rsidR="004F2A64" w:rsidRPr="009F15CE" w:rsidRDefault="009F15CE" w:rsidP="009F15CE">
            <w:pPr>
              <w:bidi/>
              <w:spacing w:before="40" w:after="40"/>
              <w:jc w:val="center"/>
              <w:rPr>
                <w:rFonts w:ascii="Sakkal Majalla" w:hAnsi="Sakkal Majalla" w:cs="Sakkal Majalla"/>
                <w:sz w:val="28"/>
                <w:szCs w:val="28"/>
              </w:rPr>
            </w:pPr>
            <w:r>
              <w:rPr>
                <w:rFonts w:ascii="Sakkal Majalla" w:hAnsi="Sakkal Majalla" w:cs="Sakkal Majalla" w:hint="cs"/>
                <w:color w:val="1A1A1A"/>
                <w:sz w:val="28"/>
                <w:szCs w:val="28"/>
              </w:rPr>
              <w:t>حمدي احمد</w:t>
            </w:r>
          </w:p>
        </w:tc>
        <w:tc>
          <w:tcPr>
            <w:tcW w:w="1646" w:type="dxa"/>
            <w:tcBorders>
              <w:top w:val="single" w:sz="4" w:space="0" w:color="0B4C1E"/>
              <w:left w:val="single" w:sz="4" w:space="0" w:color="0B4C1E"/>
              <w:bottom w:val="single" w:sz="4" w:space="0" w:color="0B4C1E"/>
              <w:right w:val="single" w:sz="4" w:space="0" w:color="0B4C1E"/>
            </w:tcBorders>
            <w:shd w:val="clear" w:color="auto" w:fill="F5F5F5"/>
          </w:tcPr>
          <w:p w14:paraId="2A83C917" w14:textId="77777777" w:rsidR="004F2A64" w:rsidRPr="009F15CE" w:rsidRDefault="005A0C8B" w:rsidP="009F15CE">
            <w:pPr>
              <w:bidi/>
              <w:spacing w:before="40" w:after="40"/>
              <w:jc w:val="center"/>
              <w:rPr>
                <w:rFonts w:ascii="Sakkal Majalla" w:hAnsi="Sakkal Majalla" w:cs="Sakkal Majalla"/>
                <w:sz w:val="28"/>
                <w:szCs w:val="28"/>
              </w:rPr>
            </w:pPr>
            <w:r>
              <w:rPr>
                <w:rFonts w:ascii="Sakkal Majalla" w:hAnsi="Sakkal Majalla" w:cs="Sakkal Majalla" w:hint="cs"/>
                <w:color w:val="1A1A1A"/>
                <w:sz w:val="28"/>
                <w:szCs w:val="28"/>
              </w:rPr>
              <w:t>مايو</w:t>
            </w:r>
            <w:r w:rsidR="009F15CE" w:rsidRPr="009F15CE">
              <w:rPr>
                <w:rFonts w:ascii="Sakkal Majalla" w:hAnsi="Sakkal Majalla" w:cs="Sakkal Majalla"/>
                <w:color w:val="1A1A1A"/>
                <w:sz w:val="28"/>
                <w:szCs w:val="28"/>
              </w:rPr>
              <w:t xml:space="preserve"> 2026</w:t>
            </w:r>
          </w:p>
        </w:tc>
      </w:tr>
    </w:tbl>
    <w:p w14:paraId="7A3215DE" w14:textId="77777777" w:rsidR="004F2A64" w:rsidRPr="009F15CE" w:rsidRDefault="004F2A64">
      <w:pPr>
        <w:rPr>
          <w:rFonts w:ascii="Sakkal Majalla" w:hAnsi="Sakkal Majalla" w:cs="Sakkal Majalla"/>
          <w:sz w:val="28"/>
          <w:szCs w:val="28"/>
        </w:rPr>
      </w:pPr>
    </w:p>
    <w:p w14:paraId="6E7DCD59" w14:textId="77777777" w:rsidR="004F2A64" w:rsidRPr="001E70EC" w:rsidRDefault="00000000" w:rsidP="001E70EC">
      <w:pPr>
        <w:rPr>
          <w:rFonts w:ascii="Sakkal Majalla" w:hAnsi="Sakkal Majalla" w:cs="Sakkal Majalla"/>
          <w:sz w:val="28"/>
          <w:szCs w:val="28"/>
        </w:rPr>
      </w:pPr>
      <w:r w:rsidRPr="009F15CE">
        <w:rPr>
          <w:rFonts w:ascii="Sakkal Majalla" w:hAnsi="Sakkal Majalla" w:cs="Sakkal Majalla"/>
          <w:sz w:val="28"/>
          <w:szCs w:val="28"/>
        </w:rPr>
        <w:br w:type="page"/>
      </w:r>
    </w:p>
    <w:p w14:paraId="6B3BB828" w14:textId="77777777" w:rsidR="004F2A64" w:rsidRPr="001E70EC" w:rsidRDefault="00000000" w:rsidP="00610848">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الملخص التنفيذي</w:t>
      </w:r>
    </w:p>
    <w:p w14:paraId="6D14B4DD" w14:textId="77777777" w:rsidR="00DE61F6" w:rsidRDefault="00000000" w:rsidP="00610848">
      <w:pPr>
        <w:bidi/>
        <w:spacing w:after="120" w:line="360" w:lineRule="auto"/>
        <w:rPr>
          <w:rFonts w:ascii="Sakkal Majalla" w:hAnsi="Sakkal Majalla" w:cs="Sakkal Majalla"/>
          <w:sz w:val="36"/>
          <w:szCs w:val="32"/>
        </w:rPr>
      </w:pPr>
      <w:r w:rsidRPr="00DB0B2E">
        <w:rPr>
          <w:rFonts w:ascii="Sakkal Majalla" w:hAnsi="Sakkal Majalla" w:cs="Sakkal Majalla"/>
          <w:sz w:val="36"/>
          <w:szCs w:val="32"/>
        </w:rPr>
        <w:t xml:space="preserve">تُعدّ هذه الوثيقة المرجع الشامل لمتطلبات أعمال </w:t>
      </w:r>
      <w:r w:rsidR="00610848" w:rsidRPr="00DB0B2E">
        <w:rPr>
          <w:rFonts w:ascii="Sakkal Majalla" w:hAnsi="Sakkal Majalla" w:cs="Sakkal Majalla" w:hint="cs"/>
          <w:sz w:val="36"/>
          <w:szCs w:val="32"/>
        </w:rPr>
        <w:t>م</w:t>
      </w:r>
      <w:r w:rsidRPr="00DB0B2E">
        <w:rPr>
          <w:rFonts w:ascii="Sakkal Majalla" w:hAnsi="Sakkal Majalla" w:cs="Sakkal Majalla"/>
          <w:sz w:val="36"/>
          <w:szCs w:val="32"/>
        </w:rPr>
        <w:t>ديرية إصابات العمل والأمراض المهنية والشؤون الطبية بصندوق الحماية الاجتماعية بسلطنة عُمان. وتستند الوثيقة إلى</w:t>
      </w:r>
      <w:r w:rsidR="00DE61F6">
        <w:rPr>
          <w:rFonts w:ascii="Sakkal Majalla" w:hAnsi="Sakkal Majalla" w:cs="Sakkal Majalla" w:hint="cs"/>
          <w:sz w:val="36"/>
          <w:szCs w:val="32"/>
        </w:rPr>
        <w:t>:</w:t>
      </w:r>
    </w:p>
    <w:p w14:paraId="4E6B7680" w14:textId="77777777" w:rsidR="00DE61F6" w:rsidRPr="00DE61F6" w:rsidRDefault="00000000"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6"/>
          <w:szCs w:val="32"/>
        </w:rPr>
        <w:t>محاضر الجلسات مع أصحاب المصلحة</w:t>
      </w:r>
    </w:p>
    <w:p w14:paraId="0BADDBDA" w14:textId="77777777" w:rsidR="00DE61F6" w:rsidRPr="00DE61F6" w:rsidRDefault="00000000"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6"/>
          <w:szCs w:val="32"/>
        </w:rPr>
        <w:t>الإطار التنظيمي لقانون الحماية الاجتماعية رقم (52/2023)</w:t>
      </w:r>
      <w:r w:rsidR="00DE61F6" w:rsidRPr="00DE61F6">
        <w:rPr>
          <w:rFonts w:ascii="Sakkal Majalla" w:hAnsi="Sakkal Majalla" w:cs="Sakkal Majalla" w:hint="cs"/>
          <w:sz w:val="36"/>
          <w:szCs w:val="32"/>
        </w:rPr>
        <w:t xml:space="preserve"> </w:t>
      </w:r>
    </w:p>
    <w:p w14:paraId="27D7FB62" w14:textId="77777777" w:rsidR="00DE61F6" w:rsidRDefault="00DE61F6" w:rsidP="00DE61F6">
      <w:pPr>
        <w:pStyle w:val="ListParagraph"/>
        <w:numPr>
          <w:ilvl w:val="0"/>
          <w:numId w:val="42"/>
        </w:numPr>
        <w:bidi/>
        <w:spacing w:after="120" w:line="360" w:lineRule="auto"/>
        <w:rPr>
          <w:rFonts w:ascii="Sakkal Majalla" w:hAnsi="Sakkal Majalla" w:cs="Sakkal Majalla"/>
          <w:sz w:val="32"/>
          <w:szCs w:val="32"/>
          <w:rtl w:val="0"/>
        </w:rPr>
      </w:pPr>
      <w:r w:rsidRPr="00DE61F6">
        <w:rPr>
          <w:rFonts w:ascii="Sakkal Majalla" w:hAnsi="Sakkal Majalla" w:cs="Sakkal Majalla"/>
          <w:sz w:val="32"/>
          <w:szCs w:val="32"/>
        </w:rPr>
        <w:t>اللائحة التنفيذية لقانون الحماية الاجتماعية</w:t>
      </w:r>
      <w:r>
        <w:rPr>
          <w:rFonts w:ascii="Sakkal Majalla" w:hAnsi="Sakkal Majalla" w:cs="Sakkal Majalla" w:hint="cs"/>
          <w:sz w:val="32"/>
          <w:szCs w:val="32"/>
        </w:rPr>
        <w:t xml:space="preserve"> (</w:t>
      </w:r>
      <w:r w:rsidRPr="00DE61F6">
        <w:rPr>
          <w:rFonts w:ascii="Sakkal Majalla" w:hAnsi="Sakkal Majalla" w:cs="Sakkal Majalla"/>
          <w:sz w:val="32"/>
          <w:szCs w:val="32"/>
        </w:rPr>
        <w:t>قرار رقم ر / ٧ / ٢٠٢٣</w:t>
      </w:r>
      <w:r>
        <w:rPr>
          <w:rFonts w:ascii="Sakkal Majalla" w:hAnsi="Sakkal Majalla" w:cs="Sakkal Majalla" w:hint="cs"/>
          <w:sz w:val="32"/>
          <w:szCs w:val="32"/>
        </w:rPr>
        <w:t>)</w:t>
      </w:r>
    </w:p>
    <w:p w14:paraId="23D3B97E" w14:textId="77777777" w:rsidR="00EE522C" w:rsidRDefault="00EE522C" w:rsidP="00EE522C">
      <w:pPr>
        <w:pStyle w:val="ListParagraph"/>
        <w:numPr>
          <w:ilvl w:val="0"/>
          <w:numId w:val="42"/>
        </w:numPr>
        <w:bidi/>
        <w:spacing w:after="120" w:line="360" w:lineRule="auto"/>
        <w:rPr>
          <w:rFonts w:ascii="Sakkal Majalla" w:hAnsi="Sakkal Majalla" w:cs="Sakkal Majalla"/>
          <w:sz w:val="32"/>
          <w:szCs w:val="32"/>
          <w:rtl w:val="0"/>
        </w:rPr>
      </w:pPr>
      <w:r w:rsidRPr="00EE522C">
        <w:rPr>
          <w:rFonts w:ascii="Sakkal Majalla" w:hAnsi="Sakkal Majalla" w:cs="Sakkal Majalla"/>
          <w:sz w:val="32"/>
          <w:szCs w:val="32"/>
        </w:rPr>
        <w:t>لائحة الإصابات والأمراض المهنية</w:t>
      </w:r>
      <w:r>
        <w:rPr>
          <w:rFonts w:ascii="Sakkal Majalla" w:hAnsi="Sakkal Majalla" w:cs="Sakkal Majalla" w:hint="cs"/>
          <w:sz w:val="32"/>
          <w:szCs w:val="32"/>
        </w:rPr>
        <w:t xml:space="preserve"> (</w:t>
      </w:r>
      <w:r w:rsidRPr="00EE522C">
        <w:rPr>
          <w:rFonts w:ascii="Sakkal Majalla" w:hAnsi="Sakkal Majalla" w:cs="Sakkal Majalla"/>
          <w:sz w:val="32"/>
          <w:szCs w:val="32"/>
        </w:rPr>
        <w:t>قرار رقم ١ / ٢٠٢٦</w:t>
      </w:r>
      <w:r>
        <w:rPr>
          <w:rFonts w:ascii="Sakkal Majalla" w:hAnsi="Sakkal Majalla" w:cs="Sakkal Majalla" w:hint="cs"/>
          <w:sz w:val="32"/>
          <w:szCs w:val="32"/>
        </w:rPr>
        <w:t>)</w:t>
      </w:r>
    </w:p>
    <w:p w14:paraId="0C7FD6EA" w14:textId="77777777" w:rsidR="00A01153" w:rsidRPr="00EA54F2" w:rsidRDefault="00EA54F2" w:rsidP="00770143">
      <w:pPr>
        <w:pStyle w:val="ListParagraph"/>
        <w:numPr>
          <w:ilvl w:val="0"/>
          <w:numId w:val="42"/>
        </w:numPr>
        <w:bidi/>
        <w:spacing w:after="120" w:line="360" w:lineRule="auto"/>
        <w:rPr>
          <w:rFonts w:ascii="Sakkal Majalla" w:hAnsi="Sakkal Majalla" w:cs="Sakkal Majalla"/>
          <w:sz w:val="32"/>
          <w:szCs w:val="32"/>
          <w:rtl w:val="0"/>
        </w:rPr>
      </w:pPr>
      <w:r w:rsidRPr="00EA54F2">
        <w:rPr>
          <w:rFonts w:ascii="Sakkal Majalla" w:hAnsi="Sakkal Majalla" w:cs="Sakkal Majalla"/>
          <w:sz w:val="32"/>
          <w:szCs w:val="32"/>
        </w:rPr>
        <w:t>القواعد والإجراءات المنظمة في عمل المؤسسات الصحية المرخصة</w:t>
      </w:r>
      <w:r w:rsidRPr="00EA54F2">
        <w:rPr>
          <w:rFonts w:ascii="Sakkal Majalla" w:hAnsi="Sakkal Majalla" w:cs="Sakkal Majalla"/>
          <w:sz w:val="32"/>
          <w:szCs w:val="32"/>
          <w:rtl w:val="0"/>
        </w:rPr>
        <w:t xml:space="preserve"> </w:t>
      </w:r>
      <w:r w:rsidRPr="00EA54F2">
        <w:rPr>
          <w:rFonts w:ascii="Sakkal Majalla" w:hAnsi="Sakkal Majalla" w:cs="Sakkal Majalla"/>
          <w:sz w:val="32"/>
          <w:szCs w:val="32"/>
        </w:rPr>
        <w:t>تنفيذاً لأحكام قانون الحماية الاجتماعية ولائحته التنفيذية</w:t>
      </w:r>
    </w:p>
    <w:p w14:paraId="1F649511" w14:textId="77777777" w:rsidR="004F2A64" w:rsidRPr="00DE61F6" w:rsidRDefault="00000000" w:rsidP="00DE61F6">
      <w:pPr>
        <w:pStyle w:val="ListParagraph"/>
        <w:numPr>
          <w:ilvl w:val="0"/>
          <w:numId w:val="42"/>
        </w:numPr>
        <w:bidi/>
        <w:spacing w:after="120" w:line="360" w:lineRule="auto"/>
        <w:rPr>
          <w:rFonts w:ascii="Sakkal Majalla" w:hAnsi="Sakkal Majalla" w:cs="Sakkal Majalla"/>
          <w:sz w:val="32"/>
          <w:szCs w:val="32"/>
        </w:rPr>
      </w:pPr>
      <w:r w:rsidRPr="00DE61F6">
        <w:rPr>
          <w:rFonts w:ascii="Sakkal Majalla" w:hAnsi="Sakkal Majalla" w:cs="Sakkal Majalla"/>
          <w:sz w:val="36"/>
          <w:szCs w:val="32"/>
        </w:rPr>
        <w:t>أفضل الممارسات الإقليمية والدولية.</w:t>
      </w:r>
    </w:p>
    <w:p w14:paraId="70B780A5"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نطاق الوثيقة</w:t>
      </w:r>
    </w:p>
    <w:p w14:paraId="4ACF211E"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طلب صرف بدلات الانقطاع عن العمل (إصابات العمل والأمراض المهنية)</w:t>
      </w:r>
      <w:r w:rsidR="005A0C8B">
        <w:rPr>
          <w:rFonts w:ascii="Sakkal Majalla" w:hAnsi="Sakkal Majalla" w:cs="Sakkal Majalla" w:hint="cs"/>
          <w:color w:val="1A1A1A"/>
          <w:sz w:val="36"/>
          <w:szCs w:val="32"/>
        </w:rPr>
        <w:t xml:space="preserve"> للطلبات الجديدة واللاحقة</w:t>
      </w:r>
    </w:p>
    <w:p w14:paraId="07365A63"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التقديم على منفعة ذوي الإعاقة والأمراض المستديمة</w:t>
      </w:r>
    </w:p>
    <w:p w14:paraId="4B363D50" w14:textId="77777777" w:rsidR="005A0C8B" w:rsidRPr="005A0C8B" w:rsidRDefault="005A0C8B" w:rsidP="005A0C8B">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 xml:space="preserve">إجراء </w:t>
      </w:r>
      <w:r w:rsidRPr="005A0C8B">
        <w:rPr>
          <w:rFonts w:ascii="Sakkal Majalla" w:hAnsi="Sakkal Majalla" w:cs="Sakkal Majalla"/>
          <w:color w:val="1A1A1A"/>
          <w:sz w:val="36"/>
          <w:szCs w:val="32"/>
        </w:rPr>
        <w:t>الاستعلام عن تقاعد الأشخاص ذوي الإعاقة</w:t>
      </w:r>
    </w:p>
    <w:p w14:paraId="7ADB0C7C" w14:textId="77777777" w:rsidR="004F2A64" w:rsidRPr="005A0C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إجراء التنسيق مع المؤسسات الصحية المرخصة</w:t>
      </w:r>
    </w:p>
    <w:p w14:paraId="407AFCDD" w14:textId="77777777" w:rsidR="005A0C8B" w:rsidRPr="005A0C8B" w:rsidRDefault="005A0C8B" w:rsidP="005A0C8B">
      <w:pPr>
        <w:pStyle w:val="ListParagraph"/>
        <w:numPr>
          <w:ilvl w:val="0"/>
          <w:numId w:val="7"/>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إجراء طلب العرض على المؤسسات الصحية المرخصة من أصحاب العمل والمؤمن عليهم</w:t>
      </w:r>
    </w:p>
    <w:p w14:paraId="4943820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التظلم من قرارات المؤسسات الصحية المرخصة</w:t>
      </w:r>
    </w:p>
    <w:p w14:paraId="3DE014E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التراخيص والرقابة على المؤسسات الصحية المرخصة</w:t>
      </w:r>
    </w:p>
    <w:p w14:paraId="588F550F" w14:textId="77777777" w:rsidR="004F2A64" w:rsidRPr="001E70EC" w:rsidRDefault="00000000" w:rsidP="00610848">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أبرز ما تتضمنه الوثيقة</w:t>
      </w:r>
    </w:p>
    <w:p w14:paraId="0DBF0A8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تغطية شاملة لجميع الإجراءات التشغيلية ومتطلبات الأنظمة الإلكترونية المرافقة</w:t>
      </w:r>
    </w:p>
    <w:p w14:paraId="75047E7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توثيق كامل لمتطلبات الأمراض المستديمة شاملاً قواعد الاستحقاق ومسارات المعالجة وآليات الصرف</w:t>
      </w:r>
    </w:p>
    <w:p w14:paraId="4875754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الإطار التنظيمي الكامل (11 فصلاً) للمؤسسات الصحية المرخصة</w:t>
      </w:r>
    </w:p>
    <w:p w14:paraId="5D1FEB3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مؤشرات الأداء الرئيسية (KPIs) ومتطلبات تتبع الأداء</w:t>
      </w:r>
    </w:p>
    <w:p w14:paraId="2C8EB9E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أفضل الممارسات </w:t>
      </w:r>
      <w:r w:rsidR="00887826" w:rsidRPr="00DB0B2E">
        <w:rPr>
          <w:rFonts w:ascii="Sakkal Majalla" w:hAnsi="Sakkal Majalla" w:cs="Sakkal Majalla" w:hint="cs"/>
          <w:color w:val="1A1A1A"/>
          <w:sz w:val="36"/>
          <w:szCs w:val="32"/>
        </w:rPr>
        <w:t>الخليجية</w:t>
      </w:r>
      <w:r w:rsidRPr="00DB0B2E">
        <w:rPr>
          <w:rFonts w:ascii="Sakkal Majalla" w:hAnsi="Sakkal Majalla" w:cs="Sakkal Majalla"/>
          <w:color w:val="1A1A1A"/>
          <w:sz w:val="36"/>
          <w:szCs w:val="32"/>
        </w:rPr>
        <w:t xml:space="preserve"> </w:t>
      </w:r>
      <w:r w:rsidR="00BE5603">
        <w:rPr>
          <w:rFonts w:ascii="Sakkal Majalla" w:hAnsi="Sakkal Majalla" w:cs="Sakkal Majalla" w:hint="cs"/>
          <w:color w:val="1A1A1A"/>
          <w:sz w:val="36"/>
          <w:szCs w:val="32"/>
        </w:rPr>
        <w:t>في هذا المجال</w:t>
      </w:r>
    </w:p>
    <w:p w14:paraId="7A7F8DF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تطبيقات الذكاء الاصطناعي والتوصيات العملية</w:t>
      </w:r>
      <w:r w:rsidR="0008140C">
        <w:rPr>
          <w:rFonts w:ascii="Sakkal Majalla" w:hAnsi="Sakkal Majalla" w:cs="Sakkal Majalla" w:hint="cs"/>
          <w:color w:val="1A1A1A"/>
          <w:sz w:val="36"/>
          <w:szCs w:val="32"/>
        </w:rPr>
        <w:t xml:space="preserve"> على المدي القريب والمتوسط والبعيد</w:t>
      </w:r>
    </w:p>
    <w:p w14:paraId="0A771B6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 الفجوات والنقاط المفتوحة مع الإجراءات المقترحة</w:t>
      </w:r>
    </w:p>
    <w:p w14:paraId="1662CE88" w14:textId="77777777" w:rsidR="004F2A64" w:rsidRPr="009F15CE" w:rsidRDefault="00000000">
      <w:pPr>
        <w:rPr>
          <w:rFonts w:ascii="Sakkal Majalla" w:hAnsi="Sakkal Majalla" w:cs="Sakkal Majalla"/>
          <w:sz w:val="28"/>
          <w:szCs w:val="28"/>
        </w:rPr>
      </w:pPr>
      <w:r w:rsidRPr="009F15CE">
        <w:rPr>
          <w:rFonts w:ascii="Sakkal Majalla" w:hAnsi="Sakkal Majalla" w:cs="Sakkal Majalla"/>
          <w:sz w:val="28"/>
          <w:szCs w:val="28"/>
        </w:rPr>
        <w:br w:type="page"/>
      </w:r>
    </w:p>
    <w:p w14:paraId="6799ECE7" w14:textId="77777777" w:rsidR="004F2A64" w:rsidRPr="001E70EC" w:rsidRDefault="00000000" w:rsidP="00E45890">
      <w:pPr>
        <w:pBdr>
          <w:bottom w:val="single" w:sz="6" w:space="1" w:color="0B4C1E"/>
        </w:pBdr>
        <w:bidi/>
        <w:spacing w:before="240" w:after="120"/>
        <w:rPr>
          <w:rFonts w:ascii="Sakkal Majalla" w:hAnsi="Sakkal Majalla" w:cs="Sakkal Majalla"/>
          <w:bCs/>
          <w:sz w:val="36"/>
          <w:szCs w:val="36"/>
        </w:rPr>
      </w:pPr>
      <w:r w:rsidRPr="001E70EC">
        <w:rPr>
          <w:rFonts w:ascii="Sakkal Majalla" w:hAnsi="Sakkal Majalla" w:cs="Sakkal Majalla"/>
          <w:bCs/>
          <w:color w:val="0B4C1E"/>
          <w:sz w:val="72"/>
          <w:szCs w:val="36"/>
        </w:rPr>
        <w:lastRenderedPageBreak/>
        <w:t>أولاً: المقدمة والنطاق</w:t>
      </w:r>
    </w:p>
    <w:p w14:paraId="17224E49" w14:textId="77777777" w:rsidR="004F2A64" w:rsidRPr="001E70EC" w:rsidRDefault="00000000" w:rsidP="00E45890">
      <w:pPr>
        <w:bidi/>
        <w:spacing w:before="160" w:after="120"/>
        <w:rPr>
          <w:rFonts w:ascii="Sakkal Majalla" w:hAnsi="Sakkal Majalla" w:cs="Sakkal Majalla"/>
          <w:bCs/>
          <w:sz w:val="32"/>
          <w:szCs w:val="32"/>
        </w:rPr>
      </w:pPr>
      <w:r w:rsidRPr="001E70EC">
        <w:rPr>
          <w:rFonts w:ascii="Sakkal Majalla" w:hAnsi="Sakkal Majalla" w:cs="Sakkal Majalla"/>
          <w:bCs/>
          <w:color w:val="1A6B35"/>
          <w:sz w:val="48"/>
          <w:szCs w:val="32"/>
        </w:rPr>
        <w:t>1.1 الغرض من الوثيقة</w:t>
      </w:r>
    </w:p>
    <w:p w14:paraId="1A21FD5F" w14:textId="77777777" w:rsidR="004F2A64" w:rsidRPr="001E70EC" w:rsidRDefault="00000000" w:rsidP="00E45890">
      <w:pPr>
        <w:bidi/>
        <w:spacing w:after="120" w:line="360" w:lineRule="auto"/>
        <w:rPr>
          <w:rFonts w:ascii="Sakkal Majalla" w:hAnsi="Sakkal Majalla" w:cs="Sakkal Majalla"/>
          <w:sz w:val="32"/>
          <w:szCs w:val="32"/>
        </w:rPr>
      </w:pPr>
      <w:r w:rsidRPr="001E70EC">
        <w:rPr>
          <w:rFonts w:ascii="Sakkal Majalla" w:hAnsi="Sakkal Majalla" w:cs="Sakkal Majalla"/>
          <w:sz w:val="36"/>
          <w:szCs w:val="32"/>
        </w:rPr>
        <w:t xml:space="preserve">تهدف هذه الوثيقة إلى توفير مرجع موحّد وشامل لجميع إجراءات </w:t>
      </w:r>
      <w:r w:rsidR="0081465A">
        <w:rPr>
          <w:rFonts w:ascii="Sakkal Majalla" w:hAnsi="Sakkal Majalla" w:cs="Sakkal Majalla" w:hint="cs"/>
          <w:sz w:val="36"/>
          <w:szCs w:val="32"/>
        </w:rPr>
        <w:t>م</w:t>
      </w:r>
      <w:r w:rsidRPr="001E70EC">
        <w:rPr>
          <w:rFonts w:ascii="Sakkal Majalla" w:hAnsi="Sakkal Majalla" w:cs="Sakkal Majalla"/>
          <w:sz w:val="36"/>
          <w:szCs w:val="32"/>
        </w:rPr>
        <w:t>ديرية إصابات العمل والأمراض المهنية والشؤون الطبية، وتحديد متطلبات النظام الإلكتروني اللازم لأتمتة هذه الإجراءات. وتستند الوثيقة إلى:</w:t>
      </w:r>
    </w:p>
    <w:p w14:paraId="2501D77E"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مرجع موحّد وشامل لجميع إجراءات المديرية</w:t>
      </w:r>
    </w:p>
    <w:p w14:paraId="52B4B62B"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تحديد متطلبات النظام الإلكتروني الداعم للإجراءات</w:t>
      </w:r>
    </w:p>
    <w:p w14:paraId="79BD6EB4"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الاستفادة من أفضل الممارسات في دول الخليج العربي</w:t>
      </w:r>
    </w:p>
    <w:p w14:paraId="734CDC7C" w14:textId="77777777" w:rsidR="004F2A64" w:rsidRPr="001E70EC" w:rsidRDefault="00000000">
      <w:pPr>
        <w:pStyle w:val="ListParagraph"/>
        <w:numPr>
          <w:ilvl w:val="0"/>
          <w:numId w:val="8"/>
        </w:numPr>
        <w:bidi/>
        <w:spacing w:before="20" w:after="60"/>
        <w:ind w:right="283"/>
        <w:rPr>
          <w:rFonts w:ascii="Sakkal Majalla" w:hAnsi="Sakkal Majalla" w:cs="Sakkal Majalla"/>
          <w:sz w:val="32"/>
          <w:szCs w:val="32"/>
        </w:rPr>
      </w:pPr>
      <w:r w:rsidRPr="001E70EC">
        <w:rPr>
          <w:rFonts w:ascii="Sakkal Majalla" w:hAnsi="Sakkal Majalla" w:cs="Sakkal Majalla"/>
          <w:color w:val="1A1A1A"/>
          <w:sz w:val="36"/>
          <w:szCs w:val="32"/>
        </w:rPr>
        <w:t>توفير أساس موحّد للتصميم التفصيلي والتطوير والاختبار والتنفيذ</w:t>
      </w:r>
    </w:p>
    <w:p w14:paraId="66B36CDE"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1.2 نطاق التطبيق</w:t>
      </w:r>
    </w:p>
    <w:p w14:paraId="0C64692D" w14:textId="77777777" w:rsidR="004F2A64" w:rsidRPr="00DB0B2E" w:rsidRDefault="00000000" w:rsidP="00E4589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تغطي هذه الوثيقة الإجراءات الخمسة التالية:</w:t>
      </w:r>
    </w:p>
    <w:tbl>
      <w:tblPr>
        <w:tblStyle w:val="TableGrid"/>
        <w:bidiVisual/>
        <w:tblW w:w="0" w:type="auto"/>
        <w:jc w:val="center"/>
        <w:tblLook w:val="04A0" w:firstRow="1" w:lastRow="0" w:firstColumn="1" w:lastColumn="0" w:noHBand="0" w:noVBand="1"/>
      </w:tblPr>
      <w:tblGrid>
        <w:gridCol w:w="4651"/>
        <w:gridCol w:w="4423"/>
      </w:tblGrid>
      <w:tr w:rsidR="005A0C8B" w:rsidRPr="009F15CE" w14:paraId="72490FC9"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0B4C1E"/>
          </w:tcPr>
          <w:p w14:paraId="0323A5BD" w14:textId="77777777" w:rsidR="005A0C8B" w:rsidRPr="00DB0B2E" w:rsidRDefault="005A0C8B" w:rsidP="00E45890">
            <w:pPr>
              <w:bidi/>
              <w:spacing w:before="40" w:after="40"/>
              <w:jc w:val="center"/>
              <w:rPr>
                <w:rFonts w:ascii="Sakkal Majalla" w:hAnsi="Sakkal Majalla" w:cs="Sakkal Majalla"/>
                <w:sz w:val="32"/>
                <w:szCs w:val="32"/>
              </w:rPr>
            </w:pPr>
            <w:r>
              <w:rPr>
                <w:rFonts w:ascii="Sakkal Majalla" w:hAnsi="Sakkal Majalla" w:cs="Sakkal Majalla" w:hint="cs"/>
                <w:b/>
                <w:color w:val="FFFFFF"/>
                <w:sz w:val="32"/>
                <w:szCs w:val="32"/>
              </w:rPr>
              <w:t>اسم الإجراء</w:t>
            </w:r>
          </w:p>
        </w:tc>
        <w:tc>
          <w:tcPr>
            <w:tcW w:w="4516" w:type="dxa"/>
            <w:tcBorders>
              <w:top w:val="single" w:sz="4" w:space="0" w:color="0B4C1E"/>
              <w:left w:val="single" w:sz="4" w:space="0" w:color="0B4C1E"/>
              <w:bottom w:val="single" w:sz="4" w:space="0" w:color="0B4C1E"/>
              <w:right w:val="single" w:sz="4" w:space="0" w:color="0B4C1E"/>
            </w:tcBorders>
            <w:shd w:val="clear" w:color="auto" w:fill="0B4C1E"/>
          </w:tcPr>
          <w:p w14:paraId="0999F498" w14:textId="77777777" w:rsidR="005A0C8B" w:rsidRPr="00DB0B2E" w:rsidRDefault="005A0C8B"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المستهدفة</w:t>
            </w:r>
          </w:p>
        </w:tc>
      </w:tr>
      <w:tr w:rsidR="005A0C8B" w:rsidRPr="009F15CE" w14:paraId="68E881C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77EF7510"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طلب صرف بدلات الانقطاع عن العمل (إصابات العمل والأمراض المهنية)</w:t>
            </w:r>
            <w:r w:rsidRPr="005A0C8B">
              <w:rPr>
                <w:rFonts w:ascii="Sakkal Majalla" w:hAnsi="Sakkal Majalla" w:cs="Sakkal Majalla" w:hint="cs"/>
                <w:color w:val="1A1A1A"/>
                <w:sz w:val="32"/>
                <w:szCs w:val="28"/>
              </w:rPr>
              <w:t xml:space="preserve"> للطلبات الجديدة واللاحقة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386ADCD3" w14:textId="77777777" w:rsidR="005A0C8B" w:rsidRPr="005A0C8B" w:rsidRDefault="005A0C8B" w:rsidP="005A0C8B">
            <w:pPr>
              <w:pStyle w:val="ListParagraph"/>
              <w:numPr>
                <w:ilvl w:val="0"/>
                <w:numId w:val="43"/>
              </w:numPr>
              <w:bidi/>
              <w:spacing w:before="40" w:after="40"/>
              <w:ind w:left="440"/>
              <w:rPr>
                <w:rFonts w:ascii="Sakkal Majalla" w:hAnsi="Sakkal Majalla" w:cs="Sakkal Majalla"/>
                <w:sz w:val="28"/>
                <w:szCs w:val="28"/>
                <w:rtl w:val="0"/>
              </w:rPr>
            </w:pPr>
            <w:r w:rsidRPr="005A0C8B">
              <w:rPr>
                <w:rFonts w:ascii="Sakkal Majalla" w:hAnsi="Sakkal Majalla" w:cs="Sakkal Majalla"/>
                <w:color w:val="1A1A1A"/>
                <w:sz w:val="28"/>
                <w:szCs w:val="28"/>
              </w:rPr>
              <w:t>العاملون في القطاع الخاص والجهات الحكومية المدنية</w:t>
            </w:r>
          </w:p>
          <w:p w14:paraId="76A667C9" w14:textId="77777777" w:rsidR="005A0C8B" w:rsidRPr="005A0C8B" w:rsidRDefault="005A0C8B" w:rsidP="005A0C8B">
            <w:pPr>
              <w:pStyle w:val="ListParagraph"/>
              <w:numPr>
                <w:ilvl w:val="0"/>
                <w:numId w:val="43"/>
              </w:numPr>
              <w:bidi/>
              <w:spacing w:before="40" w:after="40"/>
              <w:ind w:left="440"/>
              <w:rPr>
                <w:rFonts w:ascii="Sakkal Majalla" w:hAnsi="Sakkal Majalla" w:cs="Sakkal Majalla"/>
                <w:sz w:val="28"/>
                <w:szCs w:val="28"/>
              </w:rPr>
            </w:pPr>
            <w:r w:rsidRPr="005A0C8B">
              <w:rPr>
                <w:rFonts w:ascii="Sakkal Majalla" w:hAnsi="Sakkal Majalla" w:cs="Sakkal Majalla"/>
                <w:color w:val="1A1A1A"/>
                <w:sz w:val="28"/>
                <w:szCs w:val="28"/>
              </w:rPr>
              <w:t>غير العُمانيين (من يوليو 2028)</w:t>
            </w:r>
          </w:p>
        </w:tc>
      </w:tr>
      <w:tr w:rsidR="005A0C8B" w:rsidRPr="009F15CE" w14:paraId="2B03A605"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3AC6AD25"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التقديم على منفعة ذوي الإعاقة والأمراض المستديمة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72ED2AB9" w14:textId="77777777" w:rsidR="005A0C8B" w:rsidRPr="005A0C8B" w:rsidRDefault="005A0C8B" w:rsidP="005A0C8B">
            <w:pPr>
              <w:pStyle w:val="ListParagraph"/>
              <w:numPr>
                <w:ilvl w:val="0"/>
                <w:numId w:val="44"/>
              </w:numPr>
              <w:bidi/>
              <w:spacing w:before="40" w:after="40"/>
              <w:ind w:left="440"/>
              <w:rPr>
                <w:rFonts w:ascii="Sakkal Majalla" w:hAnsi="Sakkal Majalla" w:cs="Sakkal Majalla"/>
                <w:color w:val="1A1A1A"/>
                <w:sz w:val="28"/>
                <w:szCs w:val="28"/>
              </w:rPr>
            </w:pPr>
            <w:r w:rsidRPr="005A0C8B">
              <w:rPr>
                <w:rFonts w:ascii="Sakkal Majalla" w:hAnsi="Sakkal Majalla" w:cs="Sakkal Majalla"/>
                <w:color w:val="1A1A1A"/>
                <w:sz w:val="28"/>
                <w:szCs w:val="28"/>
              </w:rPr>
              <w:t>الحاملون لبطاقة إعاقة سارية</w:t>
            </w:r>
            <w:r w:rsidRPr="005A0C8B">
              <w:rPr>
                <w:rFonts w:ascii="Sakkal Majalla" w:hAnsi="Sakkal Majalla" w:cs="Sakkal Majalla" w:hint="cs"/>
                <w:color w:val="1A1A1A"/>
                <w:sz w:val="28"/>
                <w:szCs w:val="28"/>
              </w:rPr>
              <w:t xml:space="preserve"> صادرة من وزارة التنمية الاجتماعية</w:t>
            </w:r>
          </w:p>
          <w:p w14:paraId="0F8CE396" w14:textId="77777777" w:rsidR="005A0C8B" w:rsidRPr="005A0C8B" w:rsidRDefault="005A0C8B" w:rsidP="005A0C8B">
            <w:pPr>
              <w:pStyle w:val="ListParagraph"/>
              <w:numPr>
                <w:ilvl w:val="0"/>
                <w:numId w:val="44"/>
              </w:numPr>
              <w:bidi/>
              <w:spacing w:before="40" w:after="40"/>
              <w:ind w:left="440"/>
              <w:rPr>
                <w:rFonts w:ascii="Sakkal Majalla" w:hAnsi="Sakkal Majalla" w:cs="Sakkal Majalla"/>
                <w:sz w:val="28"/>
                <w:szCs w:val="28"/>
              </w:rPr>
            </w:pPr>
            <w:r w:rsidRPr="005A0C8B">
              <w:rPr>
                <w:rFonts w:ascii="Sakkal Majalla" w:hAnsi="Sakkal Majalla" w:cs="Sakkal Majalla" w:hint="cs"/>
                <w:color w:val="1A1A1A"/>
                <w:sz w:val="28"/>
                <w:szCs w:val="28"/>
              </w:rPr>
              <w:t xml:space="preserve">المرضي الذين تم تشخيصهم </w:t>
            </w:r>
            <w:r w:rsidRPr="005A0C8B">
              <w:rPr>
                <w:rFonts w:ascii="Sakkal Majalla" w:hAnsi="Sakkal Majalla" w:cs="Sakkal Majalla"/>
                <w:color w:val="1A1A1A"/>
                <w:sz w:val="28"/>
                <w:szCs w:val="28"/>
              </w:rPr>
              <w:t>بأمراض مستديمة</w:t>
            </w:r>
            <w:r w:rsidRPr="005A0C8B">
              <w:rPr>
                <w:rFonts w:ascii="Sakkal Majalla" w:hAnsi="Sakkal Majalla" w:cs="Sakkal Majalla" w:hint="cs"/>
                <w:color w:val="1A1A1A"/>
                <w:sz w:val="28"/>
                <w:szCs w:val="28"/>
              </w:rPr>
              <w:t xml:space="preserve"> من طبيب استشاري أول فأعلى ضمن المؤسسات الصحية المعالجة</w:t>
            </w:r>
          </w:p>
        </w:tc>
      </w:tr>
      <w:tr w:rsidR="005A0C8B" w:rsidRPr="009F15CE" w14:paraId="4CB5974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4604CDF4"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hint="cs"/>
                <w:color w:val="1A1A1A"/>
                <w:sz w:val="32"/>
                <w:szCs w:val="28"/>
              </w:rPr>
              <w:t xml:space="preserve">إجراء </w:t>
            </w:r>
            <w:r w:rsidRPr="005A0C8B">
              <w:rPr>
                <w:rFonts w:ascii="Sakkal Majalla" w:hAnsi="Sakkal Majalla" w:cs="Sakkal Majalla"/>
                <w:color w:val="1A1A1A"/>
                <w:sz w:val="32"/>
                <w:szCs w:val="28"/>
              </w:rPr>
              <w:t>الاستعلام عن تقاعد الأشخاص ذوي الإعاقة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15DF610" w14:textId="77777777" w:rsidR="005A0C8B" w:rsidRPr="009F15CE" w:rsidRDefault="00864E43" w:rsidP="005A0C8B">
            <w:pPr>
              <w:bidi/>
              <w:spacing w:before="40" w:after="40"/>
              <w:rPr>
                <w:rFonts w:ascii="Sakkal Majalla" w:hAnsi="Sakkal Majalla" w:cs="Sakkal Majalla"/>
                <w:sz w:val="28"/>
                <w:szCs w:val="28"/>
              </w:rPr>
            </w:pPr>
            <w:r>
              <w:rPr>
                <w:rFonts w:ascii="Sakkal Majalla" w:hAnsi="Sakkal Majalla" w:cs="Sakkal Majalla" w:hint="cs"/>
                <w:sz w:val="28"/>
                <w:szCs w:val="28"/>
              </w:rPr>
              <w:t>المتقاعدين من الأشخاص ذوي الإعاقة</w:t>
            </w:r>
          </w:p>
        </w:tc>
      </w:tr>
      <w:tr w:rsidR="005A0C8B" w:rsidRPr="009F15CE" w14:paraId="653226A0"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FFFFF"/>
          </w:tcPr>
          <w:p w14:paraId="6D798C54"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color w:val="1A1A1A"/>
                <w:sz w:val="32"/>
                <w:szCs w:val="28"/>
              </w:rPr>
              <w:t>إجراء التنسيق مع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FFFFF"/>
          </w:tcPr>
          <w:p w14:paraId="6B097749" w14:textId="77777777" w:rsidR="005A0C8B" w:rsidRPr="009F15CE" w:rsidRDefault="00864E43" w:rsidP="005A0C8B">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جميع الطلبات المحالة من الأقسام المختصة</w:t>
            </w:r>
            <w:r>
              <w:rPr>
                <w:rFonts w:ascii="Sakkal Majalla" w:hAnsi="Sakkal Majalla" w:cs="Sakkal Majalla" w:hint="cs"/>
                <w:color w:val="1A1A1A"/>
                <w:sz w:val="28"/>
                <w:szCs w:val="28"/>
              </w:rPr>
              <w:t xml:space="preserve"> والتي تتطلب العرض على المؤسسات الصحية المرخصة</w:t>
            </w:r>
          </w:p>
        </w:tc>
      </w:tr>
      <w:tr w:rsidR="005A0C8B" w:rsidRPr="009F15CE" w14:paraId="45CCBA51"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000B2BF" w14:textId="77777777" w:rsidR="005A0C8B" w:rsidRPr="005A0C8B" w:rsidRDefault="005A0C8B" w:rsidP="005A0C8B">
            <w:pPr>
              <w:bidi/>
              <w:spacing w:before="40" w:after="40"/>
              <w:rPr>
                <w:rFonts w:ascii="Sakkal Majalla" w:hAnsi="Sakkal Majalla" w:cs="Sakkal Majalla"/>
                <w:sz w:val="32"/>
                <w:szCs w:val="28"/>
              </w:rPr>
            </w:pPr>
            <w:r w:rsidRPr="005A0C8B">
              <w:rPr>
                <w:rFonts w:ascii="Sakkal Majalla" w:hAnsi="Sakkal Majalla" w:cs="Sakkal Majalla" w:hint="cs"/>
                <w:color w:val="1A1A1A"/>
                <w:sz w:val="32"/>
                <w:szCs w:val="28"/>
              </w:rPr>
              <w:t>إجراء طلب العرض على المؤسسات الصحية المرخصة من أصحاب العمل والمؤمن عليهم</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45D6356F" w14:textId="77777777" w:rsidR="005A0C8B" w:rsidRPr="009F15CE" w:rsidRDefault="00864E43" w:rsidP="005A0C8B">
            <w:pPr>
              <w:bidi/>
              <w:spacing w:before="40" w:after="40"/>
              <w:rPr>
                <w:rFonts w:ascii="Sakkal Majalla" w:hAnsi="Sakkal Majalla" w:cs="Sakkal Majalla"/>
                <w:sz w:val="28"/>
                <w:szCs w:val="28"/>
              </w:rPr>
            </w:pPr>
            <w:r w:rsidRPr="009F15CE">
              <w:rPr>
                <w:rFonts w:ascii="Sakkal Majalla" w:hAnsi="Sakkal Majalla" w:cs="Sakkal Majalla"/>
                <w:color w:val="1A1A1A"/>
                <w:sz w:val="28"/>
                <w:szCs w:val="28"/>
              </w:rPr>
              <w:t>المؤمّن عليهم</w:t>
            </w:r>
          </w:p>
        </w:tc>
      </w:tr>
      <w:tr w:rsidR="005A0C8B" w:rsidRPr="009F15CE" w14:paraId="0B3FD5B8"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5A148AD8" w14:textId="77777777" w:rsidR="005A0C8B" w:rsidRPr="005A0C8B" w:rsidRDefault="005A0C8B" w:rsidP="005A0C8B">
            <w:pPr>
              <w:bidi/>
              <w:spacing w:before="40" w:after="40"/>
              <w:rPr>
                <w:rFonts w:ascii="Sakkal Majalla" w:hAnsi="Sakkal Majalla" w:cs="Sakkal Majalla"/>
                <w:color w:val="1A1A1A"/>
                <w:sz w:val="32"/>
                <w:szCs w:val="28"/>
              </w:rPr>
            </w:pPr>
            <w:r w:rsidRPr="005A0C8B">
              <w:rPr>
                <w:rFonts w:ascii="Sakkal Majalla" w:hAnsi="Sakkal Majalla" w:cs="Sakkal Majalla"/>
                <w:color w:val="1A1A1A"/>
                <w:sz w:val="32"/>
                <w:szCs w:val="28"/>
              </w:rPr>
              <w:t>إجراء التظلم من قرارات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611F5D01" w14:textId="77777777" w:rsidR="005A0C8B" w:rsidRPr="009F15CE" w:rsidRDefault="00864E43" w:rsidP="005A0C8B">
            <w:pPr>
              <w:bidi/>
              <w:spacing w:before="40" w:after="40"/>
              <w:rPr>
                <w:rFonts w:ascii="Sakkal Majalla" w:hAnsi="Sakkal Majalla" w:cs="Sakkal Majalla"/>
                <w:color w:val="1A1A1A"/>
                <w:sz w:val="28"/>
                <w:szCs w:val="28"/>
              </w:rPr>
            </w:pPr>
            <w:r w:rsidRPr="009F15CE">
              <w:rPr>
                <w:rFonts w:ascii="Sakkal Majalla" w:hAnsi="Sakkal Majalla" w:cs="Sakkal Majalla"/>
                <w:color w:val="1A1A1A"/>
                <w:sz w:val="28"/>
                <w:szCs w:val="28"/>
              </w:rPr>
              <w:t xml:space="preserve">المؤمّن عليهم وأصحاب العمل </w:t>
            </w:r>
            <w:r w:rsidR="00F2501C">
              <w:rPr>
                <w:rFonts w:ascii="Sakkal Majalla" w:hAnsi="Sakkal Majalla" w:cs="Sakkal Majalla" w:hint="cs"/>
                <w:color w:val="1A1A1A"/>
                <w:sz w:val="28"/>
                <w:szCs w:val="28"/>
              </w:rPr>
              <w:t>و</w:t>
            </w:r>
            <w:r w:rsidRPr="009F15CE">
              <w:rPr>
                <w:rFonts w:ascii="Sakkal Majalla" w:hAnsi="Sakkal Majalla" w:cs="Sakkal Majalla"/>
                <w:color w:val="1A1A1A"/>
                <w:sz w:val="28"/>
                <w:szCs w:val="28"/>
              </w:rPr>
              <w:t>صندوق الحماية الاجتماعية</w:t>
            </w:r>
          </w:p>
        </w:tc>
      </w:tr>
      <w:tr w:rsidR="005A0C8B" w:rsidRPr="009F15CE" w14:paraId="50411B7A" w14:textId="77777777" w:rsidTr="005A0C8B">
        <w:trPr>
          <w:jc w:val="center"/>
        </w:trPr>
        <w:tc>
          <w:tcPr>
            <w:tcW w:w="4766" w:type="dxa"/>
            <w:tcBorders>
              <w:top w:val="single" w:sz="4" w:space="0" w:color="0B4C1E"/>
              <w:left w:val="single" w:sz="4" w:space="0" w:color="0B4C1E"/>
              <w:bottom w:val="single" w:sz="4" w:space="0" w:color="0B4C1E"/>
              <w:right w:val="single" w:sz="4" w:space="0" w:color="0B4C1E"/>
            </w:tcBorders>
            <w:shd w:val="clear" w:color="auto" w:fill="F5F5F5"/>
          </w:tcPr>
          <w:p w14:paraId="2AF6ABF7" w14:textId="77777777" w:rsidR="005A0C8B" w:rsidRPr="005A0C8B" w:rsidRDefault="005A0C8B" w:rsidP="005A0C8B">
            <w:pPr>
              <w:bidi/>
              <w:spacing w:before="40" w:after="40"/>
              <w:rPr>
                <w:rFonts w:ascii="Sakkal Majalla" w:hAnsi="Sakkal Majalla" w:cs="Sakkal Majalla"/>
                <w:color w:val="1A1A1A"/>
                <w:sz w:val="32"/>
                <w:szCs w:val="28"/>
              </w:rPr>
            </w:pPr>
            <w:r w:rsidRPr="005A0C8B">
              <w:rPr>
                <w:rFonts w:ascii="Sakkal Majalla" w:hAnsi="Sakkal Majalla" w:cs="Sakkal Majalla"/>
                <w:color w:val="1A1A1A"/>
                <w:sz w:val="32"/>
                <w:szCs w:val="28"/>
              </w:rPr>
              <w:lastRenderedPageBreak/>
              <w:t>إجراء التراخيص والرقابة على المؤسسات الصحية المرخصة</w:t>
            </w:r>
          </w:p>
        </w:tc>
        <w:tc>
          <w:tcPr>
            <w:tcW w:w="4516" w:type="dxa"/>
            <w:tcBorders>
              <w:top w:val="single" w:sz="4" w:space="0" w:color="0B4C1E"/>
              <w:left w:val="single" w:sz="4" w:space="0" w:color="0B4C1E"/>
              <w:bottom w:val="single" w:sz="4" w:space="0" w:color="0B4C1E"/>
              <w:right w:val="single" w:sz="4" w:space="0" w:color="0B4C1E"/>
            </w:tcBorders>
            <w:shd w:val="clear" w:color="auto" w:fill="F5F5F5"/>
          </w:tcPr>
          <w:p w14:paraId="542FFE71" w14:textId="77777777" w:rsidR="005A0C8B" w:rsidRPr="009F15CE" w:rsidRDefault="00C7694D" w:rsidP="005A0C8B">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المؤسسات الصحية الحكومية والخاصة التى تحقق الضوابط المشار اليها فى </w:t>
            </w:r>
            <w:r w:rsidRPr="00C7694D">
              <w:rPr>
                <w:rFonts w:ascii="Sakkal Majalla" w:hAnsi="Sakkal Majalla" w:cs="Sakkal Majalla"/>
                <w:color w:val="1A1A1A"/>
                <w:sz w:val="28"/>
                <w:szCs w:val="28"/>
              </w:rPr>
              <w:t>القواعد والإجراءات المنظمة في عمل المؤسسات الصحية المرخصة تنفيذاً لأحكام قانون الحماية الاجتماعية ولائحته التنفيذية</w:t>
            </w:r>
          </w:p>
        </w:tc>
      </w:tr>
    </w:tbl>
    <w:p w14:paraId="6CC7FCC5" w14:textId="77777777" w:rsidR="0081465A" w:rsidRPr="009F15CE" w:rsidRDefault="0081465A">
      <w:pPr>
        <w:rPr>
          <w:rFonts w:ascii="Sakkal Majalla" w:hAnsi="Sakkal Majalla" w:cs="Sakkal Majalla"/>
          <w:sz w:val="28"/>
          <w:szCs w:val="28"/>
        </w:rPr>
      </w:pPr>
    </w:p>
    <w:p w14:paraId="4F390F85" w14:textId="77777777" w:rsidR="004F2A64" w:rsidRPr="00DB0B2E" w:rsidRDefault="00000000" w:rsidP="00E4589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1.3 أصحاب المصلحة</w:t>
      </w:r>
    </w:p>
    <w:tbl>
      <w:tblPr>
        <w:tblStyle w:val="TableGrid"/>
        <w:bidiVisual/>
        <w:tblW w:w="0" w:type="auto"/>
        <w:jc w:val="center"/>
        <w:tblLook w:val="04A0" w:firstRow="1" w:lastRow="0" w:firstColumn="1" w:lastColumn="0" w:noHBand="0" w:noVBand="1"/>
      </w:tblPr>
      <w:tblGrid>
        <w:gridCol w:w="2613"/>
        <w:gridCol w:w="1328"/>
        <w:gridCol w:w="5133"/>
      </w:tblGrid>
      <w:tr w:rsidR="004F2A64" w:rsidRPr="00DB0B2E" w14:paraId="13A526A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0B4C1E"/>
          </w:tcPr>
          <w:p w14:paraId="5B154831"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الدور</w:t>
            </w:r>
          </w:p>
        </w:tc>
        <w:tc>
          <w:tcPr>
            <w:tcW w:w="1328" w:type="dxa"/>
            <w:tcBorders>
              <w:top w:val="single" w:sz="4" w:space="0" w:color="0B4C1E"/>
              <w:left w:val="single" w:sz="4" w:space="0" w:color="0B4C1E"/>
              <w:bottom w:val="single" w:sz="4" w:space="0" w:color="0B4C1E"/>
              <w:right w:val="single" w:sz="4" w:space="0" w:color="0B4C1E"/>
            </w:tcBorders>
            <w:shd w:val="clear" w:color="auto" w:fill="0B4C1E"/>
          </w:tcPr>
          <w:p w14:paraId="5A7F68B3"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133" w:type="dxa"/>
            <w:tcBorders>
              <w:top w:val="single" w:sz="4" w:space="0" w:color="0B4C1E"/>
              <w:left w:val="single" w:sz="4" w:space="0" w:color="0B4C1E"/>
              <w:bottom w:val="single" w:sz="4" w:space="0" w:color="0B4C1E"/>
              <w:right w:val="single" w:sz="4" w:space="0" w:color="0B4C1E"/>
            </w:tcBorders>
            <w:shd w:val="clear" w:color="auto" w:fill="0B4C1E"/>
          </w:tcPr>
          <w:p w14:paraId="64E08041" w14:textId="77777777" w:rsidR="004F2A64" w:rsidRPr="00DB0B2E" w:rsidRDefault="00000000" w:rsidP="00E4589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19A69D6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1C9148F" w14:textId="77777777" w:rsidR="004F2A64" w:rsidRPr="00DB0B2E" w:rsidRDefault="00000000" w:rsidP="00E45890">
            <w:pPr>
              <w:bidi/>
              <w:spacing w:before="40" w:after="40"/>
              <w:rPr>
                <w:rFonts w:ascii="Sakkal Majalla" w:hAnsi="Sakkal Majalla" w:cs="Sakkal Majalla"/>
                <w:sz w:val="28"/>
                <w:szCs w:val="28"/>
                <w:lang w:bidi="ar-OM"/>
              </w:rPr>
            </w:pPr>
            <w:r w:rsidRPr="00DB0B2E">
              <w:rPr>
                <w:rFonts w:ascii="Sakkal Majalla" w:hAnsi="Sakkal Majalla" w:cs="Sakkal Majalla"/>
                <w:color w:val="1A1A1A"/>
                <w:sz w:val="28"/>
                <w:szCs w:val="28"/>
              </w:rPr>
              <w:t>العامل / المؤمَّن عليه</w:t>
            </w:r>
            <w:r w:rsidR="00E8370B">
              <w:rPr>
                <w:rFonts w:ascii="Sakkal Majalla" w:hAnsi="Sakkal Majalla" w:cs="Sakkal Majalla" w:hint="cs"/>
                <w:color w:val="1A1A1A"/>
                <w:sz w:val="28"/>
                <w:szCs w:val="28"/>
              </w:rPr>
              <w:t xml:space="preserve"> </w:t>
            </w:r>
            <w:r w:rsidR="00E8370B">
              <w:rPr>
                <w:rFonts w:ascii="Sakkal Majalla" w:hAnsi="Sakkal Majalla" w:cs="Sakkal Majalla"/>
                <w:color w:val="1A1A1A"/>
                <w:sz w:val="28"/>
                <w:szCs w:val="28"/>
                <w:rtl w:val="0"/>
              </w:rPr>
              <w:t>/</w:t>
            </w:r>
            <w:r w:rsidR="00E8370B">
              <w:rPr>
                <w:rFonts w:ascii="Sakkal Majalla" w:hAnsi="Sakkal Majalla" w:cs="Sakkal Majalla" w:hint="cs"/>
                <w:color w:val="1A1A1A"/>
                <w:sz w:val="28"/>
                <w:szCs w:val="28"/>
                <w:lang w:bidi="ar-OM"/>
              </w:rPr>
              <w:t xml:space="preserve"> المواطن</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A2692C1"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14D8EA08" w14:textId="77777777" w:rsidR="004F2A64" w:rsidRPr="00BA4E70" w:rsidRDefault="00E8370B">
            <w:pPr>
              <w:pStyle w:val="ListParagraph"/>
              <w:numPr>
                <w:ilvl w:val="0"/>
                <w:numId w:val="69"/>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p>
          <w:p w14:paraId="6096E84E" w14:textId="77777777" w:rsidR="00E8370B" w:rsidRPr="00BA4E70" w:rsidRDefault="00E8370B">
            <w:pPr>
              <w:pStyle w:val="ListParagraph"/>
              <w:numPr>
                <w:ilvl w:val="0"/>
                <w:numId w:val="69"/>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185AE968" w14:textId="77777777" w:rsidR="00E8370B" w:rsidRPr="00BA4E70" w:rsidRDefault="00BA4E70">
            <w:pPr>
              <w:pStyle w:val="ListParagraph"/>
              <w:numPr>
                <w:ilvl w:val="0"/>
                <w:numId w:val="69"/>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72B8F1ED" w14:textId="77777777" w:rsidR="00BA4E70" w:rsidRPr="00BA4E70" w:rsidRDefault="00BA4E70">
            <w:pPr>
              <w:pStyle w:val="ListParagraph"/>
              <w:numPr>
                <w:ilvl w:val="0"/>
                <w:numId w:val="69"/>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طلب العرض على المؤسسات الصحية المرخصة</w:t>
            </w:r>
          </w:p>
          <w:p w14:paraId="3C260550" w14:textId="77777777" w:rsidR="00BA4E70" w:rsidRPr="00BA4E70" w:rsidRDefault="00BA4E70">
            <w:pPr>
              <w:pStyle w:val="ListParagraph"/>
              <w:numPr>
                <w:ilvl w:val="0"/>
                <w:numId w:val="69"/>
              </w:numPr>
              <w:bidi/>
              <w:spacing w:before="40" w:after="40"/>
              <w:ind w:left="360"/>
              <w:rPr>
                <w:rFonts w:ascii="Sakkal Majalla" w:hAnsi="Sakkal Majalla" w:cs="Sakkal Majalla"/>
                <w:sz w:val="28"/>
                <w:szCs w:val="28"/>
                <w:rtl w:val="0"/>
                <w:lang w:bidi="ar-OM"/>
              </w:rPr>
            </w:pPr>
            <w:r w:rsidRPr="00BA4E70">
              <w:rPr>
                <w:rFonts w:ascii="Sakkal Majalla" w:hAnsi="Sakkal Majalla" w:cs="Sakkal Majalla" w:hint="cs"/>
                <w:sz w:val="28"/>
                <w:szCs w:val="28"/>
                <w:lang w:bidi="ar-OM"/>
              </w:rPr>
              <w:t>استيفاء البيانات المطلوبة من الصندوق أثناء أى مرحلة من مراحل معالجة الطلبات</w:t>
            </w:r>
          </w:p>
        </w:tc>
      </w:tr>
      <w:tr w:rsidR="004F2A64" w:rsidRPr="00DB0B2E" w14:paraId="3652E93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7F1ACB2" w14:textId="77777777" w:rsidR="004F2A64" w:rsidRPr="00DB0B2E" w:rsidRDefault="00042CEA"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الشخص المفوض من جهة</w:t>
            </w:r>
            <w:r w:rsidRPr="00DB0B2E">
              <w:rPr>
                <w:rFonts w:ascii="Sakkal Majalla" w:hAnsi="Sakkal Majalla" w:cs="Sakkal Majalla"/>
                <w:color w:val="1A1A1A"/>
                <w:sz w:val="28"/>
                <w:szCs w:val="28"/>
              </w:rPr>
              <w:t xml:space="preserve">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7D7B038C"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3441EB9" w14:textId="77777777" w:rsidR="00042CEA" w:rsidRPr="00BA4E70" w:rsidRDefault="00042CEA">
            <w:pPr>
              <w:pStyle w:val="ListParagraph"/>
              <w:numPr>
                <w:ilvl w:val="0"/>
                <w:numId w:val="69"/>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التقديم على طلبات صرف بدلات الانقطاع عن العمل الجديدة واللاحقة</w:t>
            </w:r>
            <w:r>
              <w:rPr>
                <w:rFonts w:ascii="Sakkal Majalla" w:hAnsi="Sakkal Majalla" w:cs="Sakkal Majalla" w:hint="cs"/>
                <w:sz w:val="28"/>
                <w:szCs w:val="28"/>
              </w:rPr>
              <w:t xml:space="preserve"> للعمال المنتسبين للمنشأة</w:t>
            </w:r>
          </w:p>
          <w:p w14:paraId="175B8BA2" w14:textId="77777777" w:rsidR="00042CEA" w:rsidRPr="00BA4E70" w:rsidRDefault="00042CEA">
            <w:pPr>
              <w:pStyle w:val="ListParagraph"/>
              <w:numPr>
                <w:ilvl w:val="0"/>
                <w:numId w:val="69"/>
              </w:numPr>
              <w:bidi/>
              <w:spacing w:before="40" w:after="40"/>
              <w:ind w:left="360"/>
              <w:rPr>
                <w:rFonts w:ascii="Sakkal Majalla" w:hAnsi="Sakkal Majalla" w:cs="Sakkal Majalla"/>
                <w:sz w:val="28"/>
                <w:szCs w:val="28"/>
              </w:rPr>
            </w:pPr>
            <w:r w:rsidRPr="00BA4E70">
              <w:rPr>
                <w:rFonts w:ascii="Sakkal Majalla" w:hAnsi="Sakkal Majalla" w:cs="Sakkal Majalla" w:hint="cs"/>
                <w:sz w:val="28"/>
                <w:szCs w:val="28"/>
              </w:rPr>
              <w:t>التظلم من قرارات المؤسسات الصحية المرخصة</w:t>
            </w:r>
          </w:p>
          <w:p w14:paraId="2E087309" w14:textId="77777777" w:rsidR="00042CEA" w:rsidRPr="00BA4E70" w:rsidRDefault="00042CEA">
            <w:pPr>
              <w:pStyle w:val="ListParagraph"/>
              <w:numPr>
                <w:ilvl w:val="0"/>
                <w:numId w:val="69"/>
              </w:numPr>
              <w:bidi/>
              <w:spacing w:before="40" w:after="40"/>
              <w:ind w:left="360"/>
              <w:rPr>
                <w:rFonts w:ascii="Sakkal Majalla" w:hAnsi="Sakkal Majalla" w:cs="Sakkal Majalla"/>
                <w:sz w:val="28"/>
                <w:szCs w:val="28"/>
                <w:lang w:bidi="ar-OM"/>
              </w:rPr>
            </w:pPr>
            <w:r w:rsidRPr="00BA4E70">
              <w:rPr>
                <w:rFonts w:ascii="Sakkal Majalla" w:hAnsi="Sakkal Majalla" w:cs="Sakkal Majalla" w:hint="cs"/>
                <w:sz w:val="28"/>
                <w:szCs w:val="28"/>
                <w:lang w:bidi="ar-OM"/>
              </w:rPr>
              <w:t>التقديم على طلبات منافع الاشخاص ذوي الإعاقة والأمراض المستديمة</w:t>
            </w:r>
          </w:p>
          <w:p w14:paraId="1531E80E" w14:textId="77777777" w:rsidR="008C155F" w:rsidRDefault="00042CEA">
            <w:pPr>
              <w:pStyle w:val="ListParagraph"/>
              <w:numPr>
                <w:ilvl w:val="0"/>
                <w:numId w:val="69"/>
              </w:numPr>
              <w:bidi/>
              <w:spacing w:before="40" w:after="40"/>
              <w:ind w:left="360"/>
              <w:rPr>
                <w:rFonts w:ascii="Sakkal Majalla" w:hAnsi="Sakkal Majalla" w:cs="Sakkal Majalla"/>
                <w:sz w:val="28"/>
                <w:szCs w:val="28"/>
                <w:rtl w:val="0"/>
              </w:rPr>
            </w:pPr>
            <w:r w:rsidRPr="00BA4E70">
              <w:rPr>
                <w:rFonts w:ascii="Sakkal Majalla" w:hAnsi="Sakkal Majalla" w:cs="Sakkal Majalla" w:hint="cs"/>
                <w:sz w:val="28"/>
                <w:szCs w:val="28"/>
                <w:lang w:bidi="ar-OM"/>
              </w:rPr>
              <w:t>طلب العرض على المؤسسات الصحية المرخصة</w:t>
            </w:r>
          </w:p>
          <w:p w14:paraId="36A01503" w14:textId="77777777" w:rsidR="004F2A64" w:rsidRPr="008C155F" w:rsidRDefault="008C155F">
            <w:pPr>
              <w:pStyle w:val="ListParagraph"/>
              <w:numPr>
                <w:ilvl w:val="0"/>
                <w:numId w:val="69"/>
              </w:numPr>
              <w:bidi/>
              <w:spacing w:before="40" w:after="40"/>
              <w:ind w:left="360"/>
              <w:rPr>
                <w:rFonts w:ascii="Sakkal Majalla" w:hAnsi="Sakkal Majalla" w:cs="Sakkal Majalla"/>
                <w:sz w:val="28"/>
                <w:szCs w:val="28"/>
              </w:rPr>
            </w:pPr>
            <w:r>
              <w:rPr>
                <w:rFonts w:ascii="Sakkal Majalla" w:hAnsi="Sakkal Majalla" w:cs="Sakkal Majalla" w:hint="cs"/>
                <w:sz w:val="28"/>
                <w:szCs w:val="28"/>
                <w:lang w:bidi="ar-OM"/>
              </w:rPr>
              <w:t>ا</w:t>
            </w:r>
            <w:r w:rsidR="00042CEA"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8C155F" w:rsidRPr="00DB0B2E" w14:paraId="63768B3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25C97D48" w14:textId="77777777" w:rsidR="008C155F" w:rsidRDefault="008C155F" w:rsidP="008C155F">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الشخص المفوض من</w:t>
            </w:r>
            <w:r w:rsidRPr="008C155F">
              <w:rPr>
                <w:rFonts w:ascii="Sakkal Majalla" w:hAnsi="Sakkal Majalla" w:cs="Sakkal Majalla"/>
                <w:color w:val="1A1A1A"/>
                <w:sz w:val="28"/>
                <w:szCs w:val="28"/>
              </w:rPr>
              <w:t xml:space="preserve"> المستشفيات والمؤسسات الصحية المختلفة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DD803A1" w14:textId="77777777" w:rsidR="008C155F" w:rsidRPr="00DB0B2E" w:rsidRDefault="008C155F" w:rsidP="008C155F">
            <w:pPr>
              <w:bidi/>
              <w:spacing w:before="40" w:after="40"/>
              <w:jc w:val="center"/>
              <w:rPr>
                <w:rFonts w:ascii="Sakkal Majalla" w:hAnsi="Sakkal Majalla" w:cs="Sakkal Majalla"/>
                <w:color w:val="1A1A1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310147A" w14:textId="77777777" w:rsidR="008C155F" w:rsidRDefault="008C155F">
            <w:pPr>
              <w:pStyle w:val="ListParagraph"/>
              <w:numPr>
                <w:ilvl w:val="0"/>
                <w:numId w:val="69"/>
              </w:numPr>
              <w:bidi/>
              <w:spacing w:before="40" w:after="40"/>
              <w:ind w:left="360"/>
              <w:rPr>
                <w:rFonts w:ascii="Sakkal Majalla" w:hAnsi="Sakkal Majalla" w:cs="Sakkal Majalla"/>
                <w:sz w:val="28"/>
                <w:szCs w:val="28"/>
                <w:rtl w:val="0"/>
              </w:rPr>
            </w:pPr>
            <w:r w:rsidRPr="00BA4E70">
              <w:rPr>
                <w:rFonts w:ascii="Sakkal Majalla" w:hAnsi="Sakkal Majalla" w:cs="Sakkal Majalla" w:hint="cs"/>
                <w:sz w:val="28"/>
                <w:szCs w:val="28"/>
              </w:rPr>
              <w:t xml:space="preserve">التقديم على طلبات </w:t>
            </w:r>
            <w:r>
              <w:rPr>
                <w:rFonts w:ascii="Sakkal Majalla" w:hAnsi="Sakkal Majalla" w:cs="Sakkal Majalla" w:hint="cs"/>
                <w:sz w:val="28"/>
                <w:szCs w:val="28"/>
              </w:rPr>
              <w:t>ترخيص المؤسسات الصحية</w:t>
            </w:r>
          </w:p>
          <w:p w14:paraId="3AEE4FC2" w14:textId="77777777" w:rsidR="008C155F" w:rsidRPr="00BA4E70" w:rsidRDefault="008C155F">
            <w:pPr>
              <w:pStyle w:val="ListParagraph"/>
              <w:numPr>
                <w:ilvl w:val="0"/>
                <w:numId w:val="69"/>
              </w:numPr>
              <w:bidi/>
              <w:spacing w:before="40" w:after="40"/>
              <w:ind w:left="360"/>
              <w:rPr>
                <w:rFonts w:ascii="Sakkal Majalla" w:hAnsi="Sakkal Majalla" w:cs="Sakkal Majalla"/>
                <w:sz w:val="28"/>
                <w:szCs w:val="28"/>
              </w:rPr>
            </w:pPr>
            <w:r>
              <w:rPr>
                <w:rFonts w:ascii="Sakkal Majalla" w:hAnsi="Sakkal Majalla" w:cs="Sakkal Majalla" w:hint="cs"/>
                <w:sz w:val="28"/>
                <w:szCs w:val="28"/>
                <w:lang w:bidi="ar-OM"/>
              </w:rPr>
              <w:t>ا</w:t>
            </w:r>
            <w:r w:rsidRPr="008C155F">
              <w:rPr>
                <w:rFonts w:ascii="Sakkal Majalla" w:hAnsi="Sakkal Majalla" w:cs="Sakkal Majalla" w:hint="cs"/>
                <w:sz w:val="28"/>
                <w:szCs w:val="28"/>
                <w:lang w:bidi="ar-OM"/>
              </w:rPr>
              <w:t>ستيفاء البيانات المطلوبة من الصندوق أثناء أى مرحلة من مراحل معالجة الطلبات</w:t>
            </w:r>
          </w:p>
        </w:tc>
      </w:tr>
      <w:tr w:rsidR="004F2A64" w:rsidRPr="00DB0B2E" w14:paraId="48847FF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55C85AC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24E95C7"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1BD4A9D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sidR="00F55861">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إصابات العمل</w:t>
            </w:r>
          </w:p>
        </w:tc>
      </w:tr>
      <w:tr w:rsidR="004F2A64" w:rsidRPr="00DB0B2E" w14:paraId="377DEAC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2CFB1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EA8B60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695D3317" w14:textId="77777777" w:rsidR="004F2A64" w:rsidRPr="00DB0B2E" w:rsidRDefault="00F55861"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يحقق في طلبات</w:t>
            </w:r>
            <w:r>
              <w:rPr>
                <w:rFonts w:ascii="Sakkal Majalla" w:hAnsi="Sakkal Majalla" w:cs="Sakkal Majalla" w:hint="cs"/>
                <w:color w:val="1A1A1A"/>
                <w:sz w:val="28"/>
                <w:szCs w:val="28"/>
              </w:rPr>
              <w:t xml:space="preserve"> صرف بدلات الانقطاع عن العمل بسبب</w:t>
            </w:r>
            <w:r w:rsidRPr="00DB0B2E">
              <w:rPr>
                <w:rFonts w:ascii="Sakkal Majalla" w:hAnsi="Sakkal Majalla" w:cs="Sakkal Majalla"/>
                <w:color w:val="1A1A1A"/>
                <w:sz w:val="28"/>
                <w:szCs w:val="28"/>
              </w:rPr>
              <w:t xml:space="preserve"> </w:t>
            </w:r>
            <w:r>
              <w:rPr>
                <w:rFonts w:ascii="Sakkal Majalla" w:hAnsi="Sakkal Majalla" w:cs="Sakkal Majalla" w:hint="cs"/>
                <w:color w:val="1A1A1A"/>
                <w:sz w:val="28"/>
                <w:szCs w:val="28"/>
              </w:rPr>
              <w:t>الأمراض المهنية</w:t>
            </w:r>
          </w:p>
        </w:tc>
      </w:tr>
      <w:tr w:rsidR="004F2A64" w:rsidRPr="00DB0B2E" w14:paraId="652FD9C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4A56E18"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97D94B2"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BE1B73" w14:textId="77777777" w:rsidR="004F2A64" w:rsidRPr="00DB0B2E" w:rsidRDefault="00ED16FB"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مراجعة واعتماد</w:t>
            </w:r>
            <w:r w:rsidRPr="00DB0B2E">
              <w:rPr>
                <w:rFonts w:ascii="Sakkal Majalla" w:hAnsi="Sakkal Majalla" w:cs="Sakkal Majalla"/>
                <w:color w:val="1A1A1A"/>
                <w:sz w:val="28"/>
                <w:szCs w:val="28"/>
              </w:rPr>
              <w:t xml:space="preserve"> فترات الإجازة المرضية</w:t>
            </w:r>
          </w:p>
        </w:tc>
      </w:tr>
      <w:tr w:rsidR="004F2A64" w:rsidRPr="00DB0B2E" w14:paraId="6E95E55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7C185D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lastRenderedPageBreak/>
              <w:t>قسم اللجان الطبية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5637B8C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32B8B549" w14:textId="77777777" w:rsidR="00867DFC" w:rsidRPr="00867DFC" w:rsidRDefault="00867DFC">
            <w:pPr>
              <w:pStyle w:val="ListParagraph"/>
              <w:numPr>
                <w:ilvl w:val="0"/>
                <w:numId w:val="70"/>
              </w:numPr>
              <w:bidi/>
              <w:spacing w:before="40" w:after="40"/>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مراجعة والتحقق من طلبات العرض على المؤسسات الصحية المرخصة التى تم استلامها</w:t>
            </w:r>
          </w:p>
          <w:p w14:paraId="730F892F" w14:textId="77777777" w:rsidR="00867DFC" w:rsidRPr="00867DFC" w:rsidRDefault="00867DFC">
            <w:pPr>
              <w:pStyle w:val="ListParagraph"/>
              <w:numPr>
                <w:ilvl w:val="0"/>
                <w:numId w:val="70"/>
              </w:numPr>
              <w:bidi/>
              <w:spacing w:before="40" w:after="40"/>
              <w:ind w:left="360"/>
              <w:rPr>
                <w:rFonts w:ascii="Sakkal Majalla" w:hAnsi="Sakkal Majalla" w:cs="Sakkal Majalla"/>
                <w:color w:val="1A1A1A"/>
                <w:sz w:val="28"/>
                <w:szCs w:val="28"/>
              </w:rPr>
            </w:pPr>
            <w:r w:rsidRPr="00867DFC">
              <w:rPr>
                <w:rFonts w:ascii="Sakkal Majalla" w:hAnsi="Sakkal Majalla" w:cs="Sakkal Majalla" w:hint="cs"/>
                <w:color w:val="1A1A1A"/>
                <w:sz w:val="28"/>
                <w:szCs w:val="28"/>
              </w:rPr>
              <w:t>إرسال الطلبات الى مقرري اللجان الطبية المختلفة لجدولة الجلسات</w:t>
            </w:r>
          </w:p>
          <w:p w14:paraId="360EBDD8" w14:textId="77777777" w:rsidR="004F2A64" w:rsidRPr="00867DFC" w:rsidRDefault="00867DFC">
            <w:pPr>
              <w:pStyle w:val="ListParagraph"/>
              <w:numPr>
                <w:ilvl w:val="0"/>
                <w:numId w:val="70"/>
              </w:numPr>
              <w:bidi/>
              <w:spacing w:before="40" w:after="40"/>
              <w:ind w:left="360"/>
              <w:rPr>
                <w:rFonts w:ascii="Sakkal Majalla" w:hAnsi="Sakkal Majalla" w:cs="Sakkal Majalla"/>
                <w:sz w:val="28"/>
                <w:szCs w:val="28"/>
              </w:rPr>
            </w:pPr>
            <w:r w:rsidRPr="00867DFC">
              <w:rPr>
                <w:rFonts w:ascii="Sakkal Majalla" w:hAnsi="Sakkal Majalla" w:cs="Sakkal Majalla" w:hint="cs"/>
                <w:color w:val="1A1A1A"/>
                <w:sz w:val="28"/>
                <w:szCs w:val="28"/>
              </w:rPr>
              <w:t>مراجعة قرارات المؤسسات الصحية المرخصة وإمكانية التظلم عليها أو اتخاذ ما يلزم بشانها</w:t>
            </w:r>
          </w:p>
        </w:tc>
      </w:tr>
      <w:tr w:rsidR="004F2A64" w:rsidRPr="00DB0B2E" w14:paraId="55A5771E"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078C9E6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38A51CFF"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31564518"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مراجعة والتحقق من</w:t>
            </w:r>
            <w:r w:rsidRPr="00DB0B2E">
              <w:rPr>
                <w:rFonts w:ascii="Sakkal Majalla" w:hAnsi="Sakkal Majalla" w:cs="Sakkal Majalla"/>
                <w:color w:val="1A1A1A"/>
                <w:sz w:val="28"/>
                <w:szCs w:val="28"/>
              </w:rPr>
              <w:t xml:space="preserve"> طلبات</w:t>
            </w:r>
            <w:r w:rsidR="007A3206">
              <w:rPr>
                <w:rFonts w:ascii="Sakkal Majalla" w:hAnsi="Sakkal Majalla" w:cs="Sakkal Majalla" w:hint="cs"/>
                <w:color w:val="1A1A1A"/>
                <w:sz w:val="28"/>
                <w:szCs w:val="28"/>
              </w:rPr>
              <w:t xml:space="preserve"> صرف منفعة الأشخاص ذوي</w:t>
            </w:r>
            <w:r w:rsidRPr="00DB0B2E">
              <w:rPr>
                <w:rFonts w:ascii="Sakkal Majalla" w:hAnsi="Sakkal Majalla" w:cs="Sakkal Majalla"/>
                <w:color w:val="1A1A1A"/>
                <w:sz w:val="28"/>
                <w:szCs w:val="28"/>
              </w:rPr>
              <w:t xml:space="preserve"> الإعاقة و</w:t>
            </w:r>
            <w:r>
              <w:rPr>
                <w:rFonts w:ascii="Sakkal Majalla" w:hAnsi="Sakkal Majalla" w:cs="Sakkal Majalla" w:hint="cs"/>
                <w:color w:val="1A1A1A"/>
                <w:sz w:val="28"/>
                <w:szCs w:val="28"/>
              </w:rPr>
              <w:t xml:space="preserve">أيضا فئة </w:t>
            </w:r>
            <w:r w:rsidRPr="00DB0B2E">
              <w:rPr>
                <w:rFonts w:ascii="Sakkal Majalla" w:hAnsi="Sakkal Majalla" w:cs="Sakkal Majalla"/>
                <w:color w:val="1A1A1A"/>
                <w:sz w:val="28"/>
                <w:szCs w:val="28"/>
              </w:rPr>
              <w:t xml:space="preserve">الأمراض </w:t>
            </w:r>
            <w:r w:rsidR="00B77D51">
              <w:rPr>
                <w:rFonts w:ascii="Sakkal Majalla" w:hAnsi="Sakkal Majalla" w:cs="Sakkal Majalla" w:hint="cs"/>
                <w:color w:val="1A1A1A"/>
                <w:sz w:val="28"/>
                <w:szCs w:val="28"/>
              </w:rPr>
              <w:t>المستديمة</w:t>
            </w:r>
          </w:p>
        </w:tc>
      </w:tr>
      <w:tr w:rsidR="004F2A64" w:rsidRPr="00DB0B2E" w14:paraId="79779830"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47D7AC1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التراخيص والرقابة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37F1C14D"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509183BC"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معالجة طلبات تراخيص المؤسسات الصحية المرخصة</w:t>
            </w:r>
          </w:p>
        </w:tc>
      </w:tr>
      <w:tr w:rsidR="004F2A64" w:rsidRPr="00DB0B2E" w14:paraId="33A006C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C1661EB"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المؤسسات الصحية المرخصة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01B77793"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7672F7F9" w14:textId="77777777" w:rsidR="004F2A64" w:rsidRPr="00DB0B2E" w:rsidRDefault="00CE43D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معاينة الحالات التى تم احالتها اليها من قسم اللجان الطبية واتخاذ مايلزم بشأنها من قرارات</w:t>
            </w:r>
          </w:p>
        </w:tc>
      </w:tr>
      <w:tr w:rsidR="004F2A64" w:rsidRPr="00DB0B2E" w14:paraId="1548A224"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D31638E"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0AC4EED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400B870C"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لترخيص المؤسسات الصحية</w:t>
            </w:r>
          </w:p>
        </w:tc>
      </w:tr>
      <w:tr w:rsidR="004F2A64" w:rsidRPr="00DB0B2E" w14:paraId="138F652B"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1E80FD32"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557E30E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652690D7" w14:textId="77777777" w:rsidR="004F2A64" w:rsidRPr="00DB0B2E" w:rsidRDefault="00612AE2" w:rsidP="00E4589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معاينة طلبات التظلم من قرارات المؤسسات الصحية المرخصة وت</w:t>
            </w:r>
            <w:r w:rsidRPr="00DB0B2E">
              <w:rPr>
                <w:rFonts w:ascii="Sakkal Majalla" w:hAnsi="Sakkal Majalla" w:cs="Sakkal Majalla"/>
                <w:color w:val="1A1A1A"/>
                <w:sz w:val="28"/>
                <w:szCs w:val="28"/>
              </w:rPr>
              <w:t>صدر قرارات نهائية وملزمة في التظلمات</w:t>
            </w:r>
          </w:p>
        </w:tc>
      </w:tr>
      <w:tr w:rsidR="00612AE2" w:rsidRPr="00DB0B2E" w14:paraId="4D0FD022"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F28ED05" w14:textId="77777777" w:rsidR="00612AE2" w:rsidRPr="00DB0B2E" w:rsidRDefault="00612AE2" w:rsidP="00E45890">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لجنة الأمراض المهنية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6019E72E" w14:textId="77777777" w:rsidR="00612AE2" w:rsidRPr="00DB0B2E" w:rsidRDefault="00612AE2" w:rsidP="00E45890">
            <w:pPr>
              <w:bidi/>
              <w:spacing w:before="40" w:after="40"/>
              <w:jc w:val="center"/>
              <w:rPr>
                <w:rFonts w:ascii="Sakkal Majalla" w:hAnsi="Sakkal Majalla" w:cs="Sakkal Majalla"/>
                <w:color w:val="1A1A1A"/>
                <w:sz w:val="28"/>
                <w:szCs w:val="28"/>
              </w:rPr>
            </w:pPr>
            <w:r>
              <w:rPr>
                <w:rFonts w:ascii="Sakkal Majalla" w:hAnsi="Sakkal Majalla" w:cs="Sakkal Majalla" w:hint="cs"/>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CC6AE0B" w14:textId="77777777" w:rsidR="00612AE2" w:rsidRDefault="00612AE2" w:rsidP="00E45890">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تحتوى على مختصين بالاطلاع على تفاصيل حالة المرض المهني وتقديم الرأى الاستشاري فيها </w:t>
            </w:r>
          </w:p>
        </w:tc>
      </w:tr>
      <w:tr w:rsidR="004F2A64" w:rsidRPr="00DB0B2E" w14:paraId="28982701"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72B09705"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الصحة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7B9E7F84"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0A8EEFF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w:t>
            </w:r>
            <w:r w:rsidR="00100B80">
              <w:rPr>
                <w:rFonts w:ascii="Sakkal Majalla" w:hAnsi="Sakkal Majalla" w:cs="Sakkal Majalla" w:hint="cs"/>
                <w:color w:val="1A1A1A"/>
                <w:sz w:val="28"/>
                <w:szCs w:val="28"/>
              </w:rPr>
              <w:t>ي</w:t>
            </w:r>
            <w:r w:rsidRPr="00DB0B2E">
              <w:rPr>
                <w:rFonts w:ascii="Sakkal Majalla" w:hAnsi="Sakkal Majalla" w:cs="Sakkal Majalla"/>
                <w:color w:val="1A1A1A"/>
                <w:sz w:val="28"/>
                <w:szCs w:val="28"/>
              </w:rPr>
              <w:t>ر البيانات</w:t>
            </w:r>
            <w:r w:rsidR="00E22ABA">
              <w:rPr>
                <w:rFonts w:ascii="Sakkal Majalla" w:hAnsi="Sakkal Majalla" w:cs="Sakkal Majalla" w:hint="cs"/>
                <w:color w:val="1A1A1A"/>
                <w:sz w:val="28"/>
                <w:szCs w:val="28"/>
              </w:rPr>
              <w:t xml:space="preserve"> والتقارير</w:t>
            </w:r>
            <w:r w:rsidRPr="00DB0B2E">
              <w:rPr>
                <w:rFonts w:ascii="Sakkal Majalla" w:hAnsi="Sakkal Majalla" w:cs="Sakkal Majalla"/>
                <w:color w:val="1A1A1A"/>
                <w:sz w:val="28"/>
                <w:szCs w:val="28"/>
              </w:rPr>
              <w:t xml:space="preserve"> الطبية</w:t>
            </w:r>
            <w:r w:rsidR="00100B80">
              <w:rPr>
                <w:rFonts w:ascii="Sakkal Majalla" w:hAnsi="Sakkal Majalla" w:cs="Sakkal Majalla" w:hint="cs"/>
                <w:color w:val="1A1A1A"/>
                <w:sz w:val="28"/>
                <w:szCs w:val="28"/>
              </w:rPr>
              <w:t xml:space="preserve"> </w:t>
            </w:r>
            <w:r w:rsidRPr="00DB0B2E">
              <w:rPr>
                <w:rFonts w:ascii="Sakkal Majalla" w:hAnsi="Sakkal Majalla" w:cs="Sakkal Majalla"/>
                <w:color w:val="1A1A1A"/>
                <w:sz w:val="28"/>
                <w:szCs w:val="28"/>
              </w:rPr>
              <w:t>والتكامل الإلكتروني (نهر الشفاء)</w:t>
            </w:r>
          </w:p>
        </w:tc>
      </w:tr>
      <w:tr w:rsidR="004F2A64" w:rsidRPr="00DB0B2E" w14:paraId="35C17A4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01D1027"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التنمية الاجتماعية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6018A40"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4218A40"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توفر بيانات بطاقات الإعاقة</w:t>
            </w:r>
          </w:p>
        </w:tc>
      </w:tr>
      <w:tr w:rsidR="004F2A64" w:rsidRPr="00DB0B2E" w14:paraId="69F52E56"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5A7D35D5" w14:textId="77777777" w:rsidR="004F2A64" w:rsidRPr="00DB0B2E" w:rsidRDefault="007E341C" w:rsidP="00E45890">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 xml:space="preserve">شرطة عمان السلطانية </w:t>
            </w:r>
            <w:r w:rsidRPr="00DB0B2E">
              <w:rPr>
                <w:rFonts w:ascii="Sakkal Majalla" w:hAnsi="Sakkal Majalla" w:cs="Sakkal Majalla"/>
                <w:color w:val="1A1A1A"/>
                <w:sz w:val="28"/>
                <w:szCs w:val="28"/>
              </w:rPr>
              <w:t>–</w:t>
            </w:r>
            <w:r w:rsidRPr="00DB0B2E">
              <w:rPr>
                <w:rFonts w:ascii="Sakkal Majalla" w:hAnsi="Sakkal Majalla" w:cs="Sakkal Majalla" w:hint="cs"/>
                <w:color w:val="1A1A1A"/>
                <w:sz w:val="28"/>
                <w:szCs w:val="28"/>
              </w:rPr>
              <w:t xml:space="preserve"> الأحوال المدنية</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10871B20"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2A285FEF"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توفر بيانات الهوية </w:t>
            </w:r>
            <w:r w:rsidR="00100B80">
              <w:rPr>
                <w:rFonts w:ascii="Sakkal Majalla" w:hAnsi="Sakkal Majalla" w:cs="Sakkal Majalla" w:hint="cs"/>
                <w:color w:val="1A1A1A"/>
                <w:sz w:val="28"/>
                <w:szCs w:val="28"/>
              </w:rPr>
              <w:t>والبيانات الشخصية للأفراد وعناوين الإقامة الخاصة بهم</w:t>
            </w:r>
          </w:p>
        </w:tc>
      </w:tr>
      <w:tr w:rsidR="004F2A64" w:rsidRPr="00DB0B2E" w14:paraId="7CCB4E8C"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7DFF8343"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وزارة التجارة والصناعة</w:t>
            </w:r>
            <w:r w:rsidR="00100B80">
              <w:rPr>
                <w:rFonts w:ascii="Sakkal Majalla" w:hAnsi="Sakkal Majalla" w:cs="Sakkal Majalla" w:hint="cs"/>
                <w:color w:val="1A1A1A"/>
                <w:sz w:val="28"/>
                <w:szCs w:val="28"/>
              </w:rPr>
              <w:t xml:space="preserve"> وترويج الاستثمار</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4E5BA25E"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2C70C1E6"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التحقق من السجلات التجارية للمستشفيات</w:t>
            </w:r>
            <w:r w:rsidR="00100B80">
              <w:rPr>
                <w:rFonts w:ascii="Sakkal Majalla" w:hAnsi="Sakkal Majalla" w:cs="Sakkal Majalla" w:hint="cs"/>
                <w:color w:val="1A1A1A"/>
                <w:sz w:val="28"/>
                <w:szCs w:val="28"/>
              </w:rPr>
              <w:t xml:space="preserve"> وجلب بيانات الأفرع الخاصة بسجل تجاري معين</w:t>
            </w:r>
          </w:p>
        </w:tc>
      </w:tr>
      <w:tr w:rsidR="004F2A64" w:rsidRPr="00DB0B2E" w14:paraId="4034F039"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5F5F5"/>
          </w:tcPr>
          <w:p w14:paraId="1E91415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الطبيب الاستشاري</w:t>
            </w:r>
          </w:p>
        </w:tc>
        <w:tc>
          <w:tcPr>
            <w:tcW w:w="1328" w:type="dxa"/>
            <w:tcBorders>
              <w:top w:val="single" w:sz="4" w:space="0" w:color="0B4C1E"/>
              <w:left w:val="single" w:sz="4" w:space="0" w:color="0B4C1E"/>
              <w:bottom w:val="single" w:sz="4" w:space="0" w:color="0B4C1E"/>
              <w:right w:val="single" w:sz="4" w:space="0" w:color="0B4C1E"/>
            </w:tcBorders>
            <w:shd w:val="clear" w:color="auto" w:fill="F5F5F5"/>
          </w:tcPr>
          <w:p w14:paraId="4583FFB8"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5F5F5"/>
          </w:tcPr>
          <w:p w14:paraId="73F60544"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يشخّص حالات الأمراض المستديمة </w:t>
            </w:r>
          </w:p>
        </w:tc>
      </w:tr>
      <w:tr w:rsidR="004F2A64" w:rsidRPr="00DB0B2E" w14:paraId="3764FA3A" w14:textId="77777777" w:rsidTr="008C155F">
        <w:trPr>
          <w:jc w:val="center"/>
        </w:trPr>
        <w:tc>
          <w:tcPr>
            <w:tcW w:w="2613" w:type="dxa"/>
            <w:tcBorders>
              <w:top w:val="single" w:sz="4" w:space="0" w:color="0B4C1E"/>
              <w:left w:val="single" w:sz="4" w:space="0" w:color="0B4C1E"/>
              <w:bottom w:val="single" w:sz="4" w:space="0" w:color="0B4C1E"/>
              <w:right w:val="single" w:sz="4" w:space="0" w:color="0B4C1E"/>
            </w:tcBorders>
            <w:shd w:val="clear" w:color="auto" w:fill="FFFFFF"/>
          </w:tcPr>
          <w:p w14:paraId="49F0918C"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المؤسسات الصحية </w:t>
            </w:r>
            <w:r w:rsidR="00100B80">
              <w:rPr>
                <w:rFonts w:ascii="Sakkal Majalla" w:hAnsi="Sakkal Majalla" w:cs="Sakkal Majalla" w:hint="cs"/>
                <w:color w:val="1A1A1A"/>
                <w:sz w:val="28"/>
                <w:szCs w:val="28"/>
              </w:rPr>
              <w:t>المعالجة</w:t>
            </w:r>
          </w:p>
        </w:tc>
        <w:tc>
          <w:tcPr>
            <w:tcW w:w="1328" w:type="dxa"/>
            <w:tcBorders>
              <w:top w:val="single" w:sz="4" w:space="0" w:color="0B4C1E"/>
              <w:left w:val="single" w:sz="4" w:space="0" w:color="0B4C1E"/>
              <w:bottom w:val="single" w:sz="4" w:space="0" w:color="0B4C1E"/>
              <w:right w:val="single" w:sz="4" w:space="0" w:color="0B4C1E"/>
            </w:tcBorders>
            <w:shd w:val="clear" w:color="auto" w:fill="FFFFFF"/>
          </w:tcPr>
          <w:p w14:paraId="2D0C95B5" w14:textId="77777777" w:rsidR="004F2A64" w:rsidRPr="00DB0B2E" w:rsidRDefault="00000000" w:rsidP="00E45890">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خارجي</w:t>
            </w:r>
          </w:p>
        </w:tc>
        <w:tc>
          <w:tcPr>
            <w:tcW w:w="5133" w:type="dxa"/>
            <w:tcBorders>
              <w:top w:val="single" w:sz="4" w:space="0" w:color="0B4C1E"/>
              <w:left w:val="single" w:sz="4" w:space="0" w:color="0B4C1E"/>
              <w:bottom w:val="single" w:sz="4" w:space="0" w:color="0B4C1E"/>
              <w:right w:val="single" w:sz="4" w:space="0" w:color="0B4C1E"/>
            </w:tcBorders>
            <w:shd w:val="clear" w:color="auto" w:fill="FFFFFF"/>
          </w:tcPr>
          <w:p w14:paraId="56D7FF2B" w14:textId="77777777" w:rsidR="004F2A64" w:rsidRPr="00DB0B2E" w:rsidRDefault="00000000" w:rsidP="00E45890">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تُجري الفحوصات</w:t>
            </w:r>
            <w:r w:rsidR="00DB4D9A">
              <w:rPr>
                <w:rFonts w:ascii="Sakkal Majalla" w:hAnsi="Sakkal Majalla" w:cs="Sakkal Majalla" w:hint="cs"/>
                <w:color w:val="1A1A1A"/>
                <w:sz w:val="28"/>
                <w:szCs w:val="28"/>
              </w:rPr>
              <w:t xml:space="preserve"> الطبية</w:t>
            </w:r>
            <w:r w:rsidRPr="00DB0B2E">
              <w:rPr>
                <w:rFonts w:ascii="Sakkal Majalla" w:hAnsi="Sakkal Majalla" w:cs="Sakkal Majalla"/>
                <w:color w:val="1A1A1A"/>
                <w:sz w:val="28"/>
                <w:szCs w:val="28"/>
              </w:rPr>
              <w:t xml:space="preserve"> وترسل بيانات التشخيص إلى الصندوق</w:t>
            </w:r>
          </w:p>
        </w:tc>
      </w:tr>
    </w:tbl>
    <w:p w14:paraId="37E0423C" w14:textId="77777777" w:rsidR="004F2A64" w:rsidRPr="00DB0B2E" w:rsidRDefault="004F2A64">
      <w:pPr>
        <w:rPr>
          <w:rFonts w:ascii="Sakkal Majalla" w:hAnsi="Sakkal Majalla" w:cs="Sakkal Majalla"/>
          <w:sz w:val="32"/>
          <w:szCs w:val="32"/>
        </w:rPr>
      </w:pPr>
    </w:p>
    <w:p w14:paraId="3159D65C"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5E8143BD" w14:textId="77777777" w:rsidR="004F2A64" w:rsidRPr="00DB0B2E" w:rsidRDefault="00000000" w:rsidP="005A669F">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ثانياً: المصطلحات والتعريفات</w:t>
      </w:r>
    </w:p>
    <w:tbl>
      <w:tblPr>
        <w:tblStyle w:val="TableGrid"/>
        <w:bidiVisual/>
        <w:tblW w:w="0" w:type="auto"/>
        <w:jc w:val="center"/>
        <w:tblLook w:val="04A0" w:firstRow="1" w:lastRow="0" w:firstColumn="1" w:lastColumn="0" w:noHBand="0" w:noVBand="1"/>
      </w:tblPr>
      <w:tblGrid>
        <w:gridCol w:w="2640"/>
        <w:gridCol w:w="6434"/>
      </w:tblGrid>
      <w:tr w:rsidR="004F2A64" w:rsidRPr="00DB0B2E" w14:paraId="7D760A0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0B4C1E"/>
          </w:tcPr>
          <w:p w14:paraId="20108BF8"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المصطلح</w:t>
            </w:r>
          </w:p>
        </w:tc>
        <w:tc>
          <w:tcPr>
            <w:tcW w:w="6608" w:type="dxa"/>
            <w:tcBorders>
              <w:top w:val="single" w:sz="4" w:space="0" w:color="0B4C1E"/>
              <w:left w:val="single" w:sz="4" w:space="0" w:color="0B4C1E"/>
              <w:bottom w:val="single" w:sz="4" w:space="0" w:color="0B4C1E"/>
              <w:right w:val="single" w:sz="4" w:space="0" w:color="0B4C1E"/>
            </w:tcBorders>
            <w:shd w:val="clear" w:color="auto" w:fill="0B4C1E"/>
          </w:tcPr>
          <w:p w14:paraId="35D6688F" w14:textId="77777777" w:rsidR="004F2A64" w:rsidRPr="00DB0B2E" w:rsidRDefault="00000000" w:rsidP="005A669F">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التعريف</w:t>
            </w:r>
          </w:p>
        </w:tc>
      </w:tr>
      <w:tr w:rsidR="004F2A64" w:rsidRPr="00DB0B2E" w14:paraId="035E1AC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46B3404"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FB73AF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أي إصابة تلحق بالعامل بسبب العمل أو أثناءه أو بمناسبته، وتشمل حوادث الطرق وإصابات موقع العمل و</w:t>
            </w:r>
            <w:r w:rsidR="008D3364">
              <w:rPr>
                <w:rFonts w:ascii="Sakkal Majalla" w:hAnsi="Sakkal Majalla" w:cs="Sakkal Majalla" w:hint="cs"/>
                <w:color w:val="1A1A1A"/>
                <w:sz w:val="28"/>
                <w:szCs w:val="28"/>
              </w:rPr>
              <w:t>الإ</w:t>
            </w:r>
            <w:r w:rsidRPr="00DB0B2E">
              <w:rPr>
                <w:rFonts w:ascii="Sakkal Majalla" w:hAnsi="Sakkal Majalla" w:cs="Sakkal Majalla"/>
                <w:color w:val="1A1A1A"/>
                <w:sz w:val="28"/>
                <w:szCs w:val="28"/>
              </w:rPr>
              <w:t xml:space="preserve">جهاد </w:t>
            </w:r>
            <w:r w:rsidR="008D3364">
              <w:rPr>
                <w:rFonts w:ascii="Sakkal Majalla" w:hAnsi="Sakkal Majalla" w:cs="Sakkal Majalla" w:hint="cs"/>
                <w:color w:val="1A1A1A"/>
                <w:sz w:val="28"/>
                <w:szCs w:val="28"/>
              </w:rPr>
              <w:t xml:space="preserve">والإرهاق من </w:t>
            </w:r>
            <w:r w:rsidRPr="00DB0B2E">
              <w:rPr>
                <w:rFonts w:ascii="Sakkal Majalla" w:hAnsi="Sakkal Majalla" w:cs="Sakkal Majalla"/>
                <w:color w:val="1A1A1A"/>
                <w:sz w:val="28"/>
                <w:szCs w:val="28"/>
              </w:rPr>
              <w:t>العمل</w:t>
            </w:r>
          </w:p>
        </w:tc>
      </w:tr>
      <w:tr w:rsidR="004F2A64" w:rsidRPr="00DB0B2E" w14:paraId="0683BE74"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C371B1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79171B6B"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الناجم عن طبيعة العمل أو بيئته وفق القائمة المعتمدة في لوائح الإصابات والأمراض المهنية</w:t>
            </w:r>
          </w:p>
        </w:tc>
      </w:tr>
      <w:tr w:rsidR="004F2A64" w:rsidRPr="00DB0B2E" w14:paraId="798B908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72E0EE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المؤسسة الصحية المرخصة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CFDA40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لجنة تحمل ترخيصاً من اللجنة الطبية الإشرافية وفق المادة (22) من قانون الحماية الاجتماعية رقم (52/2023)؛ </w:t>
            </w:r>
            <w:r w:rsidR="0017144F">
              <w:rPr>
                <w:rFonts w:ascii="Sakkal Majalla" w:hAnsi="Sakkal Majalla" w:cs="Sakkal Majalla" w:hint="cs"/>
                <w:color w:val="1A1A1A"/>
                <w:sz w:val="28"/>
                <w:szCs w:val="28"/>
              </w:rPr>
              <w:t>تقوم بإصدار القرارات الطبية المناسبة في الحالات المحالة اليها</w:t>
            </w:r>
          </w:p>
        </w:tc>
      </w:tr>
      <w:tr w:rsidR="004F2A64" w:rsidRPr="00DB0B2E" w14:paraId="2ED4E00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A33F336"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اللجنة الطبية الإشرافية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606681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الجهة التنظيمية العليا المُنشأة بموجب المادة (22) من قانون الحماية الاجتماعية؛ تمنح التراخيص وتشرف على المؤسسات الصحية المرخصة</w:t>
            </w:r>
          </w:p>
        </w:tc>
      </w:tr>
      <w:tr w:rsidR="004F2A64" w:rsidRPr="00DB0B2E" w14:paraId="7822D81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7A2341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لجنة التظلمات</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4B468BC" w14:textId="77777777" w:rsidR="004F2A64" w:rsidRPr="00DB0B2E" w:rsidRDefault="00DE672B" w:rsidP="005A669F">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لجنة</w:t>
            </w:r>
            <w:r w:rsidRPr="00DB0B2E">
              <w:rPr>
                <w:rFonts w:ascii="Sakkal Majalla" w:hAnsi="Sakkal Majalla" w:cs="Sakkal Majalla"/>
                <w:color w:val="1A1A1A"/>
                <w:sz w:val="28"/>
                <w:szCs w:val="28"/>
              </w:rPr>
              <w:t xml:space="preserve"> طبية تُصدر قرارات نهائية وملزمة في التظلمات المقدمة ضد قرارات المؤسسات الصحية المرخصة</w:t>
            </w:r>
          </w:p>
        </w:tc>
      </w:tr>
      <w:tr w:rsidR="004F2A64" w:rsidRPr="00DB0B2E" w14:paraId="21682533"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BC9352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10A40E4"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إصابة عمل أو مرض مهني؛ يُقيَّم بنسبة مئوية وفق اللوائح المعتمدة</w:t>
            </w:r>
          </w:p>
        </w:tc>
      </w:tr>
      <w:tr w:rsidR="004F2A64" w:rsidRPr="00DB0B2E" w14:paraId="269995C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367DC1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غير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3273FC0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العجز الناجم عن أسباب غير مهنية قبل بلوغ المؤمَّن عليه سن التقاعد</w:t>
            </w:r>
          </w:p>
        </w:tc>
      </w:tr>
      <w:tr w:rsidR="004F2A64" w:rsidRPr="00DB0B2E" w14:paraId="29986C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6D13D45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المقرر</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CC5569C"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الشخص المعيَّن لتنظيم العمل الإداري للمؤسسة الصحية المرخصة؛ يشترط أن يكون عُمانياً ويُفضَّل أن يكون ذا خلفية طبية أو شبه طبية</w:t>
            </w:r>
          </w:p>
        </w:tc>
      </w:tr>
      <w:tr w:rsidR="004F2A64" w:rsidRPr="00DB0B2E" w14:paraId="1F638CE8"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77CA078"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المؤمَّن عليه</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250CA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العامل المُسجَّل في منظومة الحماية الاجتماعية وفق القانون</w:t>
            </w:r>
          </w:p>
        </w:tc>
      </w:tr>
      <w:tr w:rsidR="004F2A64" w:rsidRPr="00DB0B2E" w14:paraId="446523B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49216E22"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بدل الانقطاع عن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228ADDA1"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التعويض المالي المستحق للعامل المتضرر خلال فترة </w:t>
            </w:r>
            <w:r w:rsidR="00B93F70">
              <w:rPr>
                <w:rFonts w:ascii="Sakkal Majalla" w:hAnsi="Sakkal Majalla" w:cs="Sakkal Majalla" w:hint="cs"/>
                <w:color w:val="1A1A1A"/>
                <w:sz w:val="28"/>
                <w:szCs w:val="28"/>
              </w:rPr>
              <w:t>الانقطاع</w:t>
            </w:r>
            <w:r w:rsidRPr="00DB0B2E">
              <w:rPr>
                <w:rFonts w:ascii="Sakkal Majalla" w:hAnsi="Sakkal Majalla" w:cs="Sakkal Majalla"/>
                <w:color w:val="1A1A1A"/>
                <w:sz w:val="28"/>
                <w:szCs w:val="28"/>
              </w:rPr>
              <w:t xml:space="preserve"> المؤقت عن العمل</w:t>
            </w:r>
          </w:p>
        </w:tc>
      </w:tr>
      <w:tr w:rsidR="004F2A64" w:rsidRPr="00DB0B2E" w14:paraId="4730F6C0"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717B5C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الأمراض المستديمة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3A4DFF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حالات مرضية مزمنة ذات تأثير دائم على قدرة المؤمَّن عليه وفق معايير محددة ومعتمدة</w:t>
            </w:r>
          </w:p>
        </w:tc>
      </w:tr>
      <w:tr w:rsidR="004F2A64" w:rsidRPr="00DB0B2E" w14:paraId="2A266A7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3C76EC6E"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PKI / Mobile-PKI</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39591925"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تقنية البنية التحتية للمفاتيح العامة لإثبات هوية المستخدمين عند تسجيل الدخول</w:t>
            </w:r>
          </w:p>
        </w:tc>
      </w:tr>
      <w:tr w:rsidR="004F2A64" w:rsidRPr="00DB0B2E" w14:paraId="29E7C439"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1ECF691E"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Audit Trail</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1600707A"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سجل المراجعة الإلكتروني الشامل الذي يوثّق جميع التغييرات والإجراءات على الطلبات</w:t>
            </w:r>
          </w:p>
        </w:tc>
      </w:tr>
      <w:tr w:rsidR="004F2A64" w:rsidRPr="00DB0B2E" w14:paraId="023D18B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B5F989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Check-In / Check-Out</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D6EE46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آلية إدارة التزامن على الطلبات لضمان معالجة موظف واحد فقط للطلب في آنٍ واحد</w:t>
            </w:r>
          </w:p>
        </w:tc>
      </w:tr>
      <w:tr w:rsidR="004F2A64" w:rsidRPr="00DB0B2E" w14:paraId="0C71589A"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7CE8E68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SLA</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0DE1045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اتفاقية مستوى الخدمة؛ الحد الزمني المعتمد لإنجاز كل مرحلة من مراحل المعالجة</w:t>
            </w:r>
          </w:p>
        </w:tc>
      </w:tr>
      <w:tr w:rsidR="004F2A64" w:rsidRPr="00DB0B2E" w14:paraId="7AB938CB"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7360C63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lastRenderedPageBreak/>
              <w:t>مسار الاستحقاق المباشر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2A1F82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المسار المخصص لحالات الأمراض المستديمة الثمانية المعتمدة والتي تستحق </w:t>
            </w:r>
            <w:r w:rsidR="00B93F70">
              <w:rPr>
                <w:rFonts w:ascii="Sakkal Majalla" w:hAnsi="Sakkal Majalla" w:cs="Sakkal Majalla" w:hint="cs"/>
                <w:color w:val="1A1A1A"/>
                <w:sz w:val="28"/>
                <w:szCs w:val="28"/>
              </w:rPr>
              <w:t>المراجعة و</w:t>
            </w:r>
            <w:r w:rsidRPr="00DB0B2E">
              <w:rPr>
                <w:rFonts w:ascii="Sakkal Majalla" w:hAnsi="Sakkal Majalla" w:cs="Sakkal Majalla"/>
                <w:color w:val="1A1A1A"/>
                <w:sz w:val="28"/>
                <w:szCs w:val="28"/>
              </w:rPr>
              <w:t>الصرف دون الحاجة لإحالة</w:t>
            </w:r>
            <w:r w:rsidR="00B93F70">
              <w:rPr>
                <w:rFonts w:ascii="Sakkal Majalla" w:hAnsi="Sakkal Majalla" w:cs="Sakkal Majalla" w:hint="cs"/>
                <w:color w:val="1A1A1A"/>
                <w:sz w:val="28"/>
                <w:szCs w:val="28"/>
              </w:rPr>
              <w:t xml:space="preserve"> إلى</w:t>
            </w:r>
            <w:r w:rsidRPr="00DB0B2E">
              <w:rPr>
                <w:rFonts w:ascii="Sakkal Majalla" w:hAnsi="Sakkal Majalla" w:cs="Sakkal Majalla"/>
                <w:color w:val="1A1A1A"/>
                <w:sz w:val="28"/>
                <w:szCs w:val="28"/>
              </w:rPr>
              <w:t xml:space="preserve"> لجنة طبية</w:t>
            </w:r>
          </w:p>
        </w:tc>
      </w:tr>
      <w:tr w:rsidR="004F2A64" w:rsidRPr="00DB0B2E" w14:paraId="018E94AF"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2EC4BB09"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مسار اللجان الطبية</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4C48025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المسار الذي تُحال فيه الحالات غير المشمولة بالاستحقاق المباشر إلى لجنة طبية للتقييم</w:t>
            </w:r>
          </w:p>
        </w:tc>
      </w:tr>
      <w:tr w:rsidR="004F2A64" w:rsidRPr="00DB0B2E" w14:paraId="640CC291"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5EA9F37"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Scoring</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24EAF02D"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التقييم الكمي للأمراض المستديمة استناداً إلى مصفوفة معتمدة تشمل شدة المرض وعبء العلاج والاستقلالية الوظيفية والقدرة على العمل والعبء المالي</w:t>
            </w:r>
          </w:p>
        </w:tc>
      </w:tr>
      <w:tr w:rsidR="004F2A64" w:rsidRPr="00DB0B2E" w14:paraId="0F072555" w14:textId="77777777" w:rsidTr="00DB0B2E">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FFFFF"/>
          </w:tcPr>
          <w:p w14:paraId="589114CF"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نهر الشفاء</w:t>
            </w:r>
          </w:p>
        </w:tc>
        <w:tc>
          <w:tcPr>
            <w:tcW w:w="6608" w:type="dxa"/>
            <w:tcBorders>
              <w:top w:val="single" w:sz="4" w:space="0" w:color="0B4C1E"/>
              <w:left w:val="single" w:sz="4" w:space="0" w:color="0B4C1E"/>
              <w:bottom w:val="single" w:sz="4" w:space="0" w:color="0B4C1E"/>
              <w:right w:val="single" w:sz="4" w:space="0" w:color="0B4C1E"/>
            </w:tcBorders>
            <w:shd w:val="clear" w:color="auto" w:fill="FFFFFF"/>
          </w:tcPr>
          <w:p w14:paraId="50D824C3" w14:textId="77777777" w:rsidR="004F2A64" w:rsidRPr="00DB0B2E" w:rsidRDefault="00000000" w:rsidP="005A669F">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نظام المعلومات الصحية الوطني بوزارة الصحة – المصدر الأساسي للاستعلام عن الإجازات المرضية والتقارير الطبية</w:t>
            </w:r>
          </w:p>
        </w:tc>
      </w:tr>
      <w:tr w:rsidR="009C1364" w14:paraId="0595495A"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202FF537"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الدائم</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ADEEF75"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يقيم فيه المؤمن عليه بصفة مستقرة، أو الذي اختاره عند التحاقه بالعمل ما لم يخطر صاحب العمل بتغييره.</w:t>
            </w:r>
          </w:p>
        </w:tc>
      </w:tr>
      <w:tr w:rsidR="009C1364" w14:paraId="6870803D"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4B2BC04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محل الإقامة لأداء العمل</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87B9784"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المكان الذي يتوجه إليه المؤمن عليه من محل إقامته الدائم بقصد مباشرة عمله، سواء وفرته جهة العمل أو امتلكه أو استأجره بنفسه.</w:t>
            </w:r>
          </w:p>
        </w:tc>
      </w:tr>
      <w:tr w:rsidR="009C1364" w14:paraId="38E5ACE5"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3EF48378"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المضاعفة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5646E3B"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لمرض مهني أو إصابة عمل موجودة مسبقاً، وتحدث نتيجة لتأثير المرض الأساسي على أعضاء أخرى في الجسم أو ظهور عدوى أو تأثير سلبي للعلاج.</w:t>
            </w:r>
          </w:p>
        </w:tc>
      </w:tr>
      <w:tr w:rsidR="009C1364" w14:paraId="7B65AF2C"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E269067"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الانتكاسة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087E96A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حالة طبية تنشأ نتيجة تفاقم أو تصاعد الأعراض المرتبطة بمرض مهني أو إصابة عمل كانت قد استقرت أوضاعهما.</w:t>
            </w:r>
          </w:p>
        </w:tc>
      </w:tr>
      <w:tr w:rsidR="009C1364" w14:paraId="10A1496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6FE2186"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الفحص الطبي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5E58D2F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معاينة وتقييم حالة المؤمن عليه الطبية من قبل المؤسسة الصحية المرخصة.</w:t>
            </w:r>
          </w:p>
        </w:tc>
      </w:tr>
      <w:tr w:rsidR="009C1364" w14:paraId="1ABB2840"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689FD2A"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عامل الخطر</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6C1FAB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أي مصدر يمكن أن يتسبب في ضرر صحي للمؤمن عليه في أثناء تأدية عمله أو بسببه.</w:t>
            </w:r>
          </w:p>
        </w:tc>
      </w:tr>
      <w:tr w:rsidR="009C1364" w14:paraId="6B53FB89"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1903F1D3"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التعرض المهني</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4760E592"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الارتباط المحتمل أو الفعلي الذي يحدث بين المؤمن عليه وعوامل الخطر الموجودة في بيئة العمل.</w:t>
            </w:r>
          </w:p>
        </w:tc>
      </w:tr>
      <w:tr w:rsidR="009C1364" w14:paraId="26DBF93F"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0FE5AD62"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قياسات البيئة المهنية</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793950C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 xml:space="preserve">رصد وقياس وتقييم ومراقبة عوامل الخطر الموجودة في بيئة العمل من خلال جمع وتحليل البيانات المتعلقة بالعوامل </w:t>
            </w:r>
            <w:r w:rsidR="008778B2">
              <w:rPr>
                <w:rFonts w:ascii="Sakkal Majalla" w:hAnsi="Sakkal Majalla" w:cs="Sakkal Majalla" w:hint="cs"/>
                <w:sz w:val="28"/>
                <w:szCs w:val="28"/>
              </w:rPr>
              <w:t>الفيزيائية</w:t>
            </w:r>
            <w:r w:rsidR="008778B2">
              <w:rPr>
                <w:rFonts w:ascii="Sakkal Majalla" w:hAnsi="Sakkal Majalla" w:cs="Sakkal Majalla" w:hint="eastAsia"/>
                <w:sz w:val="28"/>
                <w:szCs w:val="28"/>
              </w:rPr>
              <w:t>،</w:t>
            </w:r>
            <w:r>
              <w:rPr>
                <w:rFonts w:ascii="Sakkal Majalla" w:hAnsi="Sakkal Majalla" w:cs="Sakkal Majalla"/>
                <w:sz w:val="28"/>
                <w:szCs w:val="28"/>
              </w:rPr>
              <w:t xml:space="preserve"> والكيميائية والبيولوجية وغيرها.</w:t>
            </w:r>
          </w:p>
        </w:tc>
      </w:tr>
      <w:tr w:rsidR="009C1364" w14:paraId="0DAF6CA7" w14:textId="77777777">
        <w:trPr>
          <w:jc w:val="center"/>
        </w:trPr>
        <w:tc>
          <w:tcPr>
            <w:tcW w:w="2692" w:type="dxa"/>
            <w:tcBorders>
              <w:top w:val="single" w:sz="4" w:space="0" w:color="0B4C1E"/>
              <w:left w:val="single" w:sz="4" w:space="0" w:color="0B4C1E"/>
              <w:bottom w:val="single" w:sz="4" w:space="0" w:color="0B4C1E"/>
              <w:right w:val="single" w:sz="4" w:space="0" w:color="0B4C1E"/>
            </w:tcBorders>
            <w:shd w:val="clear" w:color="auto" w:fill="F5F5F5"/>
          </w:tcPr>
          <w:p w14:paraId="5FF5A68C"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القدرة على الكسب</w:t>
            </w:r>
          </w:p>
        </w:tc>
        <w:tc>
          <w:tcPr>
            <w:tcW w:w="6608" w:type="dxa"/>
            <w:tcBorders>
              <w:top w:val="single" w:sz="4" w:space="0" w:color="0B4C1E"/>
              <w:left w:val="single" w:sz="4" w:space="0" w:color="0B4C1E"/>
              <w:bottom w:val="single" w:sz="4" w:space="0" w:color="0B4C1E"/>
              <w:right w:val="single" w:sz="4" w:space="0" w:color="0B4C1E"/>
            </w:tcBorders>
            <w:shd w:val="clear" w:color="auto" w:fill="F5F5F5"/>
          </w:tcPr>
          <w:p w14:paraId="6E033FB1" w14:textId="77777777" w:rsidR="004F2A64" w:rsidRPr="00DB0B2E" w:rsidRDefault="00000000" w:rsidP="005A669F">
            <w:pPr>
              <w:bidi/>
              <w:spacing w:before="40" w:after="40"/>
              <w:rPr>
                <w:rFonts w:ascii="Sakkal Majalla" w:hAnsi="Sakkal Majalla" w:cs="Sakkal Majalla"/>
                <w:sz w:val="28"/>
                <w:szCs w:val="28"/>
              </w:rPr>
            </w:pPr>
            <w:r>
              <w:rPr>
                <w:rFonts w:ascii="Sakkal Majalla" w:hAnsi="Sakkal Majalla" w:cs="Sakkal Majalla"/>
                <w:sz w:val="28"/>
                <w:szCs w:val="28"/>
              </w:rPr>
              <w:t>قدرة المؤمن عليه على أداء الأعمال أو الأنشطة التي تتيح له كسب دخل وفقاً لمهاراته وخبراته وتدريبه.</w:t>
            </w:r>
          </w:p>
        </w:tc>
      </w:tr>
    </w:tbl>
    <w:p w14:paraId="1DE8062E" w14:textId="77777777" w:rsidR="004F2A64" w:rsidRPr="00DB0B2E" w:rsidRDefault="004F2A64">
      <w:pPr>
        <w:rPr>
          <w:rFonts w:ascii="Sakkal Majalla" w:hAnsi="Sakkal Majalla" w:cs="Sakkal Majalla"/>
          <w:sz w:val="32"/>
          <w:szCs w:val="32"/>
        </w:rPr>
      </w:pPr>
    </w:p>
    <w:p w14:paraId="6941DF6F"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1F25A587" w14:textId="77777777" w:rsidR="004F2A64" w:rsidRPr="00DB0B2E" w:rsidRDefault="00000000" w:rsidP="000F2974">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ثالثاً: الهيكل التنظيمي</w:t>
      </w:r>
    </w:p>
    <w:p w14:paraId="024BFDB8" w14:textId="77777777" w:rsidR="004F2A64" w:rsidRPr="00DB0B2E" w:rsidRDefault="00000000" w:rsidP="000F297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يوضح الجدول التالي الأقسام الرئيسية والجهات المعنية بالإجراءات المشمولة في هذه الوثيقة واختصاصات كل منها:</w:t>
      </w:r>
    </w:p>
    <w:tbl>
      <w:tblPr>
        <w:tblStyle w:val="TableGrid"/>
        <w:bidiVisual/>
        <w:tblW w:w="0" w:type="auto"/>
        <w:jc w:val="center"/>
        <w:tblLook w:val="04A0" w:firstRow="1" w:lastRow="0" w:firstColumn="1" w:lastColumn="0" w:noHBand="0" w:noVBand="1"/>
      </w:tblPr>
      <w:tblGrid>
        <w:gridCol w:w="2614"/>
        <w:gridCol w:w="1082"/>
        <w:gridCol w:w="5378"/>
      </w:tblGrid>
      <w:tr w:rsidR="004F2A64" w:rsidRPr="00DB0B2E" w14:paraId="24F9CF49"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0B4C1E"/>
          </w:tcPr>
          <w:p w14:paraId="38512EDF"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القسم / الجهة</w:t>
            </w:r>
          </w:p>
        </w:tc>
        <w:tc>
          <w:tcPr>
            <w:tcW w:w="1082" w:type="dxa"/>
            <w:tcBorders>
              <w:top w:val="single" w:sz="4" w:space="0" w:color="0B4C1E"/>
              <w:left w:val="single" w:sz="4" w:space="0" w:color="0B4C1E"/>
              <w:bottom w:val="single" w:sz="4" w:space="0" w:color="0B4C1E"/>
              <w:right w:val="single" w:sz="4" w:space="0" w:color="0B4C1E"/>
            </w:tcBorders>
            <w:shd w:val="clear" w:color="auto" w:fill="0B4C1E"/>
          </w:tcPr>
          <w:p w14:paraId="1D7FEF3E"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c>
          <w:tcPr>
            <w:tcW w:w="5378" w:type="dxa"/>
            <w:tcBorders>
              <w:top w:val="single" w:sz="4" w:space="0" w:color="0B4C1E"/>
              <w:left w:val="single" w:sz="4" w:space="0" w:color="0B4C1E"/>
              <w:bottom w:val="single" w:sz="4" w:space="0" w:color="0B4C1E"/>
              <w:right w:val="single" w:sz="4" w:space="0" w:color="0B4C1E"/>
            </w:tcBorders>
            <w:shd w:val="clear" w:color="auto" w:fill="0B4C1E"/>
          </w:tcPr>
          <w:p w14:paraId="5009D9EA" w14:textId="77777777" w:rsidR="004F2A64" w:rsidRPr="00DB0B2E" w:rsidRDefault="00000000" w:rsidP="000F297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الرئيسي</w:t>
            </w:r>
          </w:p>
        </w:tc>
      </w:tr>
      <w:tr w:rsidR="004F2A64" w:rsidRPr="00DB0B2E" w14:paraId="61778BD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1E91DEDD"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إصابات العمل</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5D1F98BA"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20330C9C"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بلاغات إصابات العمل (حوادث الطرق وإصابات موقع العمل والإجهاد المهني) و</w:t>
            </w:r>
            <w:r w:rsidR="009D3BB3">
              <w:rPr>
                <w:rFonts w:ascii="Sakkal Majalla" w:hAnsi="Sakkal Majalla" w:cs="Sakkal Majalla" w:hint="cs"/>
                <w:color w:val="1A1A1A"/>
                <w:sz w:val="28"/>
                <w:szCs w:val="28"/>
              </w:rPr>
              <w:t>اتخاذ  القرار المناسب بشانها</w:t>
            </w:r>
          </w:p>
        </w:tc>
      </w:tr>
      <w:tr w:rsidR="004F2A64" w:rsidRPr="00DB0B2E" w14:paraId="7D2D6E3F"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423DC3A0"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التحقيق في الأمراض المهنية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5686B441"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08BE075F"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التحقيق في حالات الأمراض المهنية والتحقق من ارتباطها ببيئة العمل</w:t>
            </w:r>
            <w:r w:rsidR="009D3BB3">
              <w:rPr>
                <w:rFonts w:ascii="Sakkal Majalla" w:hAnsi="Sakkal Majalla" w:cs="Sakkal Majalla" w:hint="cs"/>
                <w:color w:val="1A1A1A"/>
                <w:sz w:val="28"/>
                <w:szCs w:val="28"/>
              </w:rPr>
              <w:t xml:space="preserve"> </w:t>
            </w:r>
            <w:r w:rsidR="009D3BB3" w:rsidRPr="00DB0B2E">
              <w:rPr>
                <w:rFonts w:ascii="Sakkal Majalla" w:hAnsi="Sakkal Majalla" w:cs="Sakkal Majalla"/>
                <w:color w:val="1A1A1A"/>
                <w:sz w:val="28"/>
                <w:szCs w:val="28"/>
              </w:rPr>
              <w:t>و</w:t>
            </w:r>
            <w:r w:rsidR="009D3BB3">
              <w:rPr>
                <w:rFonts w:ascii="Sakkal Majalla" w:hAnsi="Sakkal Majalla" w:cs="Sakkal Majalla" w:hint="cs"/>
                <w:color w:val="1A1A1A"/>
                <w:sz w:val="28"/>
                <w:szCs w:val="28"/>
              </w:rPr>
              <w:t>اتخاذ  القرار المناسب بشانها</w:t>
            </w:r>
          </w:p>
        </w:tc>
      </w:tr>
      <w:tr w:rsidR="004F2A64" w:rsidRPr="00DB0B2E" w14:paraId="4E427D85"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2EB639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الإجازات المرضية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2B57951B"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5A000812"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مراجعة الطلبات وتحديد فترات الإجازة المرضية المستحقة واعتمادها أو إحالتها للمؤسسات الصحية</w:t>
            </w:r>
          </w:p>
        </w:tc>
      </w:tr>
      <w:tr w:rsidR="004F2A64" w:rsidRPr="00DB0B2E" w14:paraId="3EAEFBE8"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67D62F21"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اللجان الطبية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1EDB00B2"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52B6823B"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إدارة التنسيق مع المؤسسات الصحية المرخص</w:t>
            </w:r>
            <w:r w:rsidR="009D3BB3">
              <w:rPr>
                <w:rFonts w:ascii="Sakkal Majalla" w:hAnsi="Sakkal Majalla" w:cs="Sakkal Majalla" w:hint="cs"/>
                <w:color w:val="1A1A1A"/>
                <w:sz w:val="28"/>
                <w:szCs w:val="28"/>
              </w:rPr>
              <w:t>ة</w:t>
            </w:r>
            <w:r w:rsidRPr="00DB0B2E">
              <w:rPr>
                <w:rFonts w:ascii="Sakkal Majalla" w:hAnsi="Sakkal Majalla" w:cs="Sakkal Majalla"/>
                <w:color w:val="1A1A1A"/>
                <w:sz w:val="28"/>
                <w:szCs w:val="28"/>
              </w:rPr>
              <w:t xml:space="preserve"> وتنفيذ القرارات الصادرة</w:t>
            </w:r>
            <w:r w:rsidR="009D3BB3">
              <w:rPr>
                <w:rFonts w:ascii="Sakkal Majalla" w:hAnsi="Sakkal Majalla" w:cs="Sakkal Majalla" w:hint="cs"/>
                <w:color w:val="1A1A1A"/>
                <w:sz w:val="28"/>
                <w:szCs w:val="28"/>
              </w:rPr>
              <w:t xml:space="preserve"> منها أو التظلم عليها</w:t>
            </w:r>
          </w:p>
        </w:tc>
      </w:tr>
      <w:tr w:rsidR="004F2A64" w:rsidRPr="00DB0B2E" w14:paraId="090650C4"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5F5F5"/>
          </w:tcPr>
          <w:p w14:paraId="5A02D164"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قسم الإعاقة والأمراض المستديمة</w:t>
            </w:r>
          </w:p>
        </w:tc>
        <w:tc>
          <w:tcPr>
            <w:tcW w:w="1082" w:type="dxa"/>
            <w:tcBorders>
              <w:top w:val="single" w:sz="4" w:space="0" w:color="0B4C1E"/>
              <w:left w:val="single" w:sz="4" w:space="0" w:color="0B4C1E"/>
              <w:bottom w:val="single" w:sz="4" w:space="0" w:color="0B4C1E"/>
              <w:right w:val="single" w:sz="4" w:space="0" w:color="0B4C1E"/>
            </w:tcBorders>
            <w:shd w:val="clear" w:color="auto" w:fill="F5F5F5"/>
          </w:tcPr>
          <w:p w14:paraId="3927C890"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5F5F5"/>
          </w:tcPr>
          <w:p w14:paraId="464610FB"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دراسة طلبات منفعة</w:t>
            </w:r>
            <w:r w:rsidR="00AA0F7A">
              <w:rPr>
                <w:rFonts w:ascii="Sakkal Majalla" w:hAnsi="Sakkal Majalla" w:cs="Sakkal Majalla" w:hint="cs"/>
                <w:color w:val="1A1A1A"/>
                <w:sz w:val="28"/>
                <w:szCs w:val="28"/>
              </w:rPr>
              <w:t xml:space="preserve"> الأشخاص ذوي الإعاقة وكذلك فئة </w:t>
            </w:r>
            <w:r w:rsidRPr="00DB0B2E">
              <w:rPr>
                <w:rFonts w:ascii="Sakkal Majalla" w:hAnsi="Sakkal Majalla" w:cs="Sakkal Majalla"/>
                <w:color w:val="1A1A1A"/>
                <w:sz w:val="28"/>
                <w:szCs w:val="28"/>
              </w:rPr>
              <w:t xml:space="preserve">الأمراض المستديمة والتحقق من </w:t>
            </w:r>
            <w:r w:rsidR="00AA0F7A">
              <w:rPr>
                <w:rFonts w:ascii="Sakkal Majalla" w:hAnsi="Sakkal Majalla" w:cs="Sakkal Majalla" w:hint="cs"/>
                <w:color w:val="1A1A1A"/>
                <w:sz w:val="28"/>
                <w:szCs w:val="28"/>
              </w:rPr>
              <w:t>الضوابط الخاصة بكل منها</w:t>
            </w:r>
          </w:p>
        </w:tc>
      </w:tr>
      <w:tr w:rsidR="004F2A64" w:rsidRPr="00DB0B2E" w14:paraId="56751291" w14:textId="77777777" w:rsidTr="00AA0F7A">
        <w:trPr>
          <w:jc w:val="center"/>
        </w:trPr>
        <w:tc>
          <w:tcPr>
            <w:tcW w:w="2614" w:type="dxa"/>
            <w:tcBorders>
              <w:top w:val="single" w:sz="4" w:space="0" w:color="0B4C1E"/>
              <w:left w:val="single" w:sz="4" w:space="0" w:color="0B4C1E"/>
              <w:bottom w:val="single" w:sz="4" w:space="0" w:color="0B4C1E"/>
              <w:right w:val="single" w:sz="4" w:space="0" w:color="0B4C1E"/>
            </w:tcBorders>
            <w:shd w:val="clear" w:color="auto" w:fill="FFFFFF"/>
          </w:tcPr>
          <w:p w14:paraId="5255320A" w14:textId="77777777" w:rsidR="004F2A64" w:rsidRPr="00DB0B2E" w:rsidRDefault="00F55240" w:rsidP="000F2974">
            <w:pPr>
              <w:bidi/>
              <w:spacing w:before="40" w:after="40"/>
              <w:rPr>
                <w:rFonts w:ascii="Sakkal Majalla" w:hAnsi="Sakkal Majalla" w:cs="Sakkal Majalla"/>
                <w:sz w:val="28"/>
                <w:szCs w:val="28"/>
              </w:rPr>
            </w:pPr>
            <w:r w:rsidRPr="00DB0B2E">
              <w:rPr>
                <w:rFonts w:ascii="Sakkal Majalla" w:hAnsi="Sakkal Majalla" w:cs="Sakkal Majalla" w:hint="cs"/>
                <w:color w:val="1A1A1A"/>
                <w:sz w:val="28"/>
                <w:szCs w:val="28"/>
              </w:rPr>
              <w:t>دائرة</w:t>
            </w:r>
            <w:r w:rsidRPr="00DB0B2E">
              <w:rPr>
                <w:rFonts w:ascii="Sakkal Majalla" w:hAnsi="Sakkal Majalla" w:cs="Sakkal Majalla"/>
                <w:color w:val="1A1A1A"/>
                <w:sz w:val="28"/>
                <w:szCs w:val="28"/>
              </w:rPr>
              <w:t xml:space="preserve"> التراخيص والرقابة</w:t>
            </w:r>
          </w:p>
        </w:tc>
        <w:tc>
          <w:tcPr>
            <w:tcW w:w="1082" w:type="dxa"/>
            <w:tcBorders>
              <w:top w:val="single" w:sz="4" w:space="0" w:color="0B4C1E"/>
              <w:left w:val="single" w:sz="4" w:space="0" w:color="0B4C1E"/>
              <w:bottom w:val="single" w:sz="4" w:space="0" w:color="0B4C1E"/>
              <w:right w:val="single" w:sz="4" w:space="0" w:color="0B4C1E"/>
            </w:tcBorders>
            <w:shd w:val="clear" w:color="auto" w:fill="FFFFFF"/>
          </w:tcPr>
          <w:p w14:paraId="296D845F" w14:textId="77777777" w:rsidR="004F2A64" w:rsidRPr="00DB0B2E" w:rsidRDefault="00000000" w:rsidP="000F2974">
            <w:pPr>
              <w:bidi/>
              <w:spacing w:before="40" w:after="40"/>
              <w:jc w:val="center"/>
              <w:rPr>
                <w:rFonts w:ascii="Sakkal Majalla" w:hAnsi="Sakkal Majalla" w:cs="Sakkal Majalla"/>
                <w:sz w:val="28"/>
                <w:szCs w:val="28"/>
              </w:rPr>
            </w:pPr>
            <w:r w:rsidRPr="00DB0B2E">
              <w:rPr>
                <w:rFonts w:ascii="Sakkal Majalla" w:hAnsi="Sakkal Majalla" w:cs="Sakkal Majalla"/>
                <w:color w:val="1A1A1A"/>
                <w:sz w:val="28"/>
                <w:szCs w:val="28"/>
              </w:rPr>
              <w:t>داخلي</w:t>
            </w:r>
          </w:p>
        </w:tc>
        <w:tc>
          <w:tcPr>
            <w:tcW w:w="5378" w:type="dxa"/>
            <w:tcBorders>
              <w:top w:val="single" w:sz="4" w:space="0" w:color="0B4C1E"/>
              <w:left w:val="single" w:sz="4" w:space="0" w:color="0B4C1E"/>
              <w:bottom w:val="single" w:sz="4" w:space="0" w:color="0B4C1E"/>
              <w:right w:val="single" w:sz="4" w:space="0" w:color="0B4C1E"/>
            </w:tcBorders>
            <w:shd w:val="clear" w:color="auto" w:fill="FFFFFF"/>
          </w:tcPr>
          <w:p w14:paraId="697C0913" w14:textId="77777777" w:rsidR="004F2A64" w:rsidRPr="00DB0B2E" w:rsidRDefault="00000000" w:rsidP="000F2974">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إصدار وتجديد ومراقبة تراخيص المؤسسات الصحية المرخصة</w:t>
            </w:r>
          </w:p>
        </w:tc>
      </w:tr>
    </w:tbl>
    <w:p w14:paraId="64561765" w14:textId="77777777" w:rsidR="004F2A64" w:rsidRPr="00DB0B2E" w:rsidRDefault="004F2A64">
      <w:pPr>
        <w:rPr>
          <w:rFonts w:ascii="Sakkal Majalla" w:hAnsi="Sakkal Majalla" w:cs="Sakkal Majalla"/>
          <w:sz w:val="32"/>
          <w:szCs w:val="32"/>
        </w:rPr>
      </w:pPr>
    </w:p>
    <w:tbl>
      <w:tblPr>
        <w:tblW w:w="0" w:type="auto"/>
        <w:jc w:val="right"/>
        <w:tblLook w:val="04A0" w:firstRow="1" w:lastRow="0" w:firstColumn="1" w:lastColumn="0" w:noHBand="0" w:noVBand="1"/>
      </w:tblPr>
      <w:tblGrid>
        <w:gridCol w:w="9072"/>
      </w:tblGrid>
      <w:tr w:rsidR="004F2A64" w:rsidRPr="00DB0B2E" w14:paraId="1E54AAE7" w14:textId="77777777" w:rsidTr="00017A0C">
        <w:trPr>
          <w:jc w:val="right"/>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5CC6BE9" w14:textId="77777777" w:rsidR="004F2A64" w:rsidRPr="00DB0B2E" w:rsidRDefault="00000000" w:rsidP="00017A0C">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 xml:space="preserve">ملاحظة: يتعين مراجعة الهيكل التنظيمي مع </w:t>
            </w:r>
            <w:r w:rsidR="00017A0C" w:rsidRPr="00DB0B2E">
              <w:rPr>
                <w:rFonts w:ascii="Sakkal Majalla" w:hAnsi="Sakkal Majalla" w:cs="Sakkal Majalla" w:hint="cs"/>
                <w:i/>
                <w:color w:val="0B4C1E"/>
                <w:sz w:val="32"/>
                <w:szCs w:val="32"/>
              </w:rPr>
              <w:t>الدائرة المختصة</w:t>
            </w:r>
            <w:r w:rsidRPr="00DB0B2E">
              <w:rPr>
                <w:rFonts w:ascii="Sakkal Majalla" w:hAnsi="Sakkal Majalla" w:cs="Sakkal Majalla"/>
                <w:i/>
                <w:color w:val="0B4C1E"/>
                <w:sz w:val="32"/>
                <w:szCs w:val="32"/>
              </w:rPr>
              <w:t xml:space="preserve"> للتحقق من التوصيفات الوظيفية والصلاحيات التفصيلية قبل بدء التطوير.</w:t>
            </w:r>
          </w:p>
        </w:tc>
      </w:tr>
    </w:tbl>
    <w:p w14:paraId="312D30EB" w14:textId="77777777" w:rsidR="004F2A64" w:rsidRPr="00DB0B2E" w:rsidRDefault="004F2A64">
      <w:pPr>
        <w:rPr>
          <w:rFonts w:ascii="Sakkal Majalla" w:hAnsi="Sakkal Majalla" w:cs="Sakkal Majalla"/>
          <w:sz w:val="32"/>
          <w:szCs w:val="32"/>
        </w:rPr>
      </w:pPr>
    </w:p>
    <w:p w14:paraId="2DBA6869" w14:textId="77777777" w:rsidR="004F2A64" w:rsidRPr="00DB0B2E" w:rsidRDefault="00000000">
      <w:pPr>
        <w:rPr>
          <w:rFonts w:ascii="Sakkal Majalla" w:hAnsi="Sakkal Majalla" w:cs="Sakkal Majalla"/>
          <w:sz w:val="32"/>
          <w:szCs w:val="32"/>
        </w:rPr>
      </w:pPr>
      <w:r w:rsidRPr="00DB0B2E">
        <w:rPr>
          <w:rFonts w:ascii="Sakkal Majalla" w:hAnsi="Sakkal Majalla" w:cs="Sakkal Majalla"/>
          <w:sz w:val="32"/>
          <w:szCs w:val="32"/>
        </w:rPr>
        <w:br w:type="page"/>
      </w:r>
    </w:p>
    <w:p w14:paraId="63445118" w14:textId="77777777" w:rsidR="004F2A64" w:rsidRPr="00DB0B2E" w:rsidRDefault="00000000" w:rsidP="00051C93">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رابعاً: الإجراءات التفصيلية</w:t>
      </w:r>
    </w:p>
    <w:p w14:paraId="4EE7F476"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الإجراء الأول: طلب صرف بدلات الانقطاع عن العمل</w:t>
      </w:r>
    </w:p>
    <w:p w14:paraId="339A3E8A"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4.1.1 نطاق التطبيق</w:t>
      </w:r>
    </w:p>
    <w:tbl>
      <w:tblPr>
        <w:tblStyle w:val="TableGrid"/>
        <w:bidiVisual/>
        <w:tblW w:w="0" w:type="auto"/>
        <w:jc w:val="center"/>
        <w:tblLook w:val="04A0" w:firstRow="1" w:lastRow="0" w:firstColumn="1" w:lastColumn="0" w:noHBand="0" w:noVBand="1"/>
      </w:tblPr>
      <w:tblGrid>
        <w:gridCol w:w="5173"/>
        <w:gridCol w:w="3901"/>
      </w:tblGrid>
      <w:tr w:rsidR="004F2A64" w:rsidRPr="00DB0B2E" w14:paraId="313F1365"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0B4C1E"/>
          </w:tcPr>
          <w:p w14:paraId="3F5E0EA6"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1664B9F8"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تاريخ السريان</w:t>
            </w:r>
          </w:p>
        </w:tc>
      </w:tr>
      <w:tr w:rsidR="004F2A64" w:rsidRPr="00DB0B2E" w14:paraId="5D881AAE"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5BD7DB49"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القطاع الخاص</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304784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05433281"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FFFFF"/>
          </w:tcPr>
          <w:p w14:paraId="497476F4" w14:textId="77777777" w:rsidR="004F2A64" w:rsidRPr="00DB0B2E" w:rsidRDefault="00B93F70"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 xml:space="preserve">العمانيون </w:t>
            </w:r>
            <w:r w:rsidRPr="00DB0B2E">
              <w:rPr>
                <w:rFonts w:ascii="Sakkal Majalla" w:hAnsi="Sakkal Majalla" w:cs="Sakkal Majalla"/>
                <w:color w:val="1A1A1A"/>
                <w:sz w:val="28"/>
                <w:szCs w:val="28"/>
              </w:rPr>
              <w:t>العاملون في الجهات الحكومية المدنية</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4045525"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فور الإطلاق</w:t>
            </w:r>
          </w:p>
        </w:tc>
      </w:tr>
      <w:tr w:rsidR="004F2A64" w:rsidRPr="00DB0B2E" w14:paraId="660B258D" w14:textId="77777777" w:rsidTr="00051C93">
        <w:trPr>
          <w:jc w:val="center"/>
        </w:trPr>
        <w:tc>
          <w:tcPr>
            <w:tcW w:w="5669" w:type="dxa"/>
            <w:tcBorders>
              <w:top w:val="single" w:sz="4" w:space="0" w:color="0B4C1E"/>
              <w:left w:val="single" w:sz="4" w:space="0" w:color="0B4C1E"/>
              <w:bottom w:val="single" w:sz="4" w:space="0" w:color="0B4C1E"/>
              <w:right w:val="single" w:sz="4" w:space="0" w:color="0B4C1E"/>
            </w:tcBorders>
            <w:shd w:val="clear" w:color="auto" w:fill="F5F5F5"/>
          </w:tcPr>
          <w:p w14:paraId="7DF52BF7"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غير العُمانيين</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41A4B045"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يوليو 2028</w:t>
            </w:r>
          </w:p>
        </w:tc>
      </w:tr>
    </w:tbl>
    <w:p w14:paraId="54AC6DEF" w14:textId="77777777" w:rsidR="004F2A64" w:rsidRPr="00DB0B2E" w:rsidRDefault="004F2A64">
      <w:pPr>
        <w:rPr>
          <w:rFonts w:ascii="Sakkal Majalla" w:hAnsi="Sakkal Majalla" w:cs="Sakkal Majalla"/>
          <w:sz w:val="32"/>
          <w:szCs w:val="32"/>
        </w:rPr>
      </w:pPr>
    </w:p>
    <w:p w14:paraId="76025040" w14:textId="77777777" w:rsidR="004F2A64" w:rsidRPr="00DB0B2E" w:rsidRDefault="00000000" w:rsidP="00051C93">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4.1.2 تعريف إصابة العمل والحالات المستثناة</w:t>
      </w:r>
    </w:p>
    <w:p w14:paraId="51CD8CB4" w14:textId="77777777" w:rsidR="004F2A64" w:rsidRPr="00DB0B2E" w:rsidRDefault="00000000" w:rsidP="00051C93">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أنواع إصابات العمل المعتمدة وما يلزم كل نوع من مستندات:</w:t>
      </w:r>
    </w:p>
    <w:tbl>
      <w:tblPr>
        <w:tblStyle w:val="TableGrid"/>
        <w:bidiVisual/>
        <w:tblW w:w="0" w:type="auto"/>
        <w:jc w:val="center"/>
        <w:tblLook w:val="04A0" w:firstRow="1" w:lastRow="0" w:firstColumn="1" w:lastColumn="0" w:noHBand="0" w:noVBand="1"/>
      </w:tblPr>
      <w:tblGrid>
        <w:gridCol w:w="2370"/>
        <w:gridCol w:w="6704"/>
      </w:tblGrid>
      <w:tr w:rsidR="004F2A64" w:rsidRPr="00DB0B2E" w14:paraId="51C11C42"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559BAD21"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الإصابة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504DBFBA" w14:textId="77777777" w:rsidR="004F2A64" w:rsidRPr="00DB0B2E" w:rsidRDefault="00000000" w:rsidP="00051C9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المستندات المطلوبة</w:t>
            </w:r>
          </w:p>
        </w:tc>
      </w:tr>
      <w:tr w:rsidR="004F2A64" w:rsidRPr="00DB0B2E" w14:paraId="1D173153"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865FA12"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حادث طريق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B378C88" w14:textId="77777777" w:rsidR="004F2A64" w:rsidRPr="00DB0B2E" w:rsidRDefault="00000000" w:rsidP="00E132F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تقرير الشرطة، التقرير الطبي الأولي، كشف الحضور والانصراف</w:t>
            </w:r>
            <w:r w:rsidR="00E132F3">
              <w:rPr>
                <w:rFonts w:ascii="Sakkal Majalla" w:hAnsi="Sakkal Majalla" w:cs="Sakkal Majalla" w:hint="cs"/>
                <w:color w:val="1A1A1A"/>
                <w:sz w:val="28"/>
                <w:szCs w:val="28"/>
              </w:rPr>
              <w:t>، موقع الحادث، اتجاه السير (</w:t>
            </w:r>
            <w:r w:rsidR="00E132F3" w:rsidRPr="00E132F3">
              <w:rPr>
                <w:rFonts w:ascii="Sakkal Majalla" w:hAnsi="Sakkal Majalla" w:cs="Sakkal Majalla"/>
                <w:color w:val="1A1A1A"/>
                <w:sz w:val="28"/>
                <w:szCs w:val="28"/>
              </w:rPr>
              <w:t>مقر العمل الى السكن الدائم</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إلى مقر العمل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خروج فى مهمة عمل</w:t>
            </w:r>
            <w:r w:rsidR="00E132F3">
              <w:rPr>
                <w:rFonts w:ascii="Sakkal Majalla" w:hAnsi="Sakkal Majalla" w:cs="Sakkal Majalla" w:hint="cs"/>
                <w:color w:val="1A1A1A"/>
                <w:sz w:val="28"/>
                <w:szCs w:val="28"/>
              </w:rPr>
              <w:t xml:space="preserve">  - </w:t>
            </w:r>
            <w:r w:rsidR="00E132F3" w:rsidRPr="00E132F3">
              <w:rPr>
                <w:rFonts w:ascii="Sakkal Majalla" w:hAnsi="Sakkal Majalla" w:cs="Sakkal Majalla"/>
                <w:color w:val="1A1A1A"/>
                <w:sz w:val="28"/>
                <w:szCs w:val="28"/>
              </w:rPr>
              <w:t>السكن الدائم الى السكن الثانوي</w:t>
            </w:r>
            <w:r w:rsidR="00E132F3">
              <w:rPr>
                <w:rFonts w:ascii="Sakkal Majalla" w:hAnsi="Sakkal Majalla" w:cs="Sakkal Majalla" w:hint="cs"/>
                <w:color w:val="1A1A1A"/>
                <w:sz w:val="28"/>
                <w:szCs w:val="28"/>
              </w:rPr>
              <w:t>)</w:t>
            </w:r>
          </w:p>
        </w:tc>
      </w:tr>
      <w:tr w:rsidR="004F2A64" w:rsidRPr="00DB0B2E" w14:paraId="78BA5848"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DCBF0A1"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إصابة في موقع العمل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3DB2229"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 xml:space="preserve">التقرير الطبي الأولي، كشف الحضور والانصراف، إفادة </w:t>
            </w:r>
            <w:r w:rsidR="00E132F3">
              <w:rPr>
                <w:rFonts w:ascii="Sakkal Majalla" w:hAnsi="Sakkal Majalla" w:cs="Sakkal Majalla" w:hint="cs"/>
                <w:color w:val="1A1A1A"/>
                <w:sz w:val="28"/>
                <w:szCs w:val="28"/>
              </w:rPr>
              <w:t>صاحب العمل أو المسؤول المباشر</w:t>
            </w:r>
            <w:r w:rsidRPr="00DB0B2E">
              <w:rPr>
                <w:rFonts w:ascii="Sakkal Majalla" w:hAnsi="Sakkal Majalla" w:cs="Sakkal Majalla"/>
                <w:color w:val="1A1A1A"/>
                <w:sz w:val="28"/>
                <w:szCs w:val="28"/>
              </w:rPr>
              <w:t>، تقرير السلامة والصحة المهنية</w:t>
            </w:r>
          </w:p>
        </w:tc>
      </w:tr>
      <w:tr w:rsidR="004F2A64" w:rsidRPr="00DB0B2E" w14:paraId="264DF60F"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FD9B6BF" w14:textId="77777777" w:rsidR="004F2A64" w:rsidRPr="00DB0B2E" w:rsidRDefault="00DB0B2E" w:rsidP="00051C93">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الإجهاد والإرهاق</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E448923"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تحقق من تكليف العامل بمهام إضافية، وجود أمراض مزمنة لدى العامل، الوصف الوظيفي وحدود المسؤولية</w:t>
            </w:r>
          </w:p>
        </w:tc>
      </w:tr>
      <w:tr w:rsidR="004F2A64" w:rsidRPr="00DB0B2E" w14:paraId="41DAC576" w14:textId="77777777" w:rsidTr="00051C93">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17E5581F"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المرض المهني</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5472595A" w14:textId="77777777" w:rsidR="004F2A64" w:rsidRPr="00DB0B2E" w:rsidRDefault="00000000" w:rsidP="00051C93">
            <w:pPr>
              <w:bidi/>
              <w:spacing w:before="40" w:after="40"/>
              <w:rPr>
                <w:rFonts w:ascii="Sakkal Majalla" w:hAnsi="Sakkal Majalla" w:cs="Sakkal Majalla"/>
                <w:sz w:val="28"/>
                <w:szCs w:val="28"/>
              </w:rPr>
            </w:pPr>
            <w:r w:rsidRPr="00DB0B2E">
              <w:rPr>
                <w:rFonts w:ascii="Sakkal Majalla" w:hAnsi="Sakkal Majalla" w:cs="Sakkal Majalla"/>
                <w:color w:val="1A1A1A"/>
                <w:sz w:val="28"/>
                <w:szCs w:val="28"/>
              </w:rPr>
              <w:t>جميع التقارير الطبية الداعمة لتاريخ الإصابة، الفحوصات الدورية، تفاصيل الوظيفة والمسؤوليات، المواد الكيميائية المتعامَل معها، القياسات البيئية (إن توفرت)</w:t>
            </w:r>
          </w:p>
        </w:tc>
      </w:tr>
    </w:tbl>
    <w:p w14:paraId="00D60BB3" w14:textId="77777777" w:rsidR="004F2A64" w:rsidRPr="00DB0B2E" w:rsidRDefault="004F2A64">
      <w:pPr>
        <w:rPr>
          <w:rFonts w:ascii="Sakkal Majalla" w:hAnsi="Sakkal Majalla" w:cs="Sakkal Majalla"/>
          <w:sz w:val="32"/>
          <w:szCs w:val="32"/>
        </w:rPr>
      </w:pPr>
    </w:p>
    <w:p w14:paraId="2E8B7E9C" w14:textId="77777777" w:rsidR="004F2A64" w:rsidRPr="00DB0B2E" w:rsidRDefault="00000000" w:rsidP="00C24408">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التي لا تُعدّ إصابة عمل:</w:t>
      </w:r>
    </w:p>
    <w:p w14:paraId="3885036F"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قد أصاب نفسه متعمداً</w:t>
      </w:r>
    </w:p>
    <w:p w14:paraId="61E199B8"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كان العامل في حالة سُكر أو تحت تأثير مخدرات أو مؤثرات عقلية</w:t>
      </w:r>
    </w:p>
    <w:p w14:paraId="26D308A7" w14:textId="77777777" w:rsidR="004F2A64" w:rsidRPr="00DB0B2E" w:rsidRDefault="00000000">
      <w:pPr>
        <w:pStyle w:val="ListParagraph"/>
        <w:numPr>
          <w:ilvl w:val="0"/>
          <w:numId w:val="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انتهك العامل قواعد السلامة والصحة المهنية المُعلَنة والمتاحة في مكان العمل</w:t>
      </w:r>
    </w:p>
    <w:tbl>
      <w:tblPr>
        <w:tblW w:w="0" w:type="auto"/>
        <w:jc w:val="center"/>
        <w:tblLook w:val="04A0" w:firstRow="1" w:lastRow="0" w:firstColumn="1" w:lastColumn="0" w:noHBand="0" w:noVBand="1"/>
      </w:tblPr>
      <w:tblGrid>
        <w:gridCol w:w="9072"/>
      </w:tblGrid>
      <w:tr w:rsidR="004F2A64" w:rsidRPr="00DB0B2E" w14:paraId="55E48A1B"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08FFBC39" w14:textId="77777777" w:rsidR="004F2A64" w:rsidRPr="00DB0B2E" w:rsidRDefault="00000000" w:rsidP="00F92BF3">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lastRenderedPageBreak/>
              <w:t>تُستخدم سياسة السلامة والصحة المهنية الخاصة بالمنشأة مرجعاً؛ وفي حال غيابها تُستخدم سياسة وزارة العمل لتحديد ما إذا كانت الحادثة تُعدّ إصابة عمل.</w:t>
            </w:r>
          </w:p>
        </w:tc>
      </w:tr>
    </w:tbl>
    <w:p w14:paraId="3B931EE0" w14:textId="77777777" w:rsidR="009C1364" w:rsidRDefault="009C1364">
      <w:pPr>
        <w:spacing w:before="40" w:after="40"/>
      </w:pPr>
    </w:p>
    <w:p w14:paraId="161454E3"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التصنيف القانوني لإصابة العمل – المادة (٤) من اللائحة</w:t>
      </w:r>
    </w:p>
    <w:p w14:paraId="25095651" w14:textId="77777777" w:rsidR="009C1364" w:rsidRPr="008778B2" w:rsidRDefault="00000000" w:rsidP="008778B2">
      <w:pPr>
        <w:bidi/>
        <w:spacing w:before="20" w:after="30"/>
        <w:ind w:right="360"/>
        <w:rPr>
          <w:sz w:val="32"/>
          <w:szCs w:val="32"/>
        </w:rPr>
      </w:pPr>
      <w:r w:rsidRPr="008778B2">
        <w:rPr>
          <w:rFonts w:ascii="Sakkal Majalla" w:hAnsi="Sakkal Majalla" w:cs="Sakkal Majalla"/>
          <w:i/>
          <w:color w:val="1A6B35"/>
          <w:sz w:val="32"/>
          <w:szCs w:val="32"/>
        </w:rPr>
        <w:t>تعتبر إصابة المؤمن عليه إصابة عمل في الحالات الخمس التالية:</w:t>
      </w:r>
    </w:p>
    <w:p w14:paraId="724130B2" w14:textId="77777777" w:rsidR="009C1364" w:rsidRPr="008778B2" w:rsidRDefault="00000000">
      <w:pPr>
        <w:pStyle w:val="ListParagraph"/>
        <w:numPr>
          <w:ilvl w:val="0"/>
          <w:numId w:val="36"/>
        </w:numPr>
        <w:bidi/>
        <w:spacing w:before="30" w:after="25"/>
        <w:ind w:right="720"/>
        <w:rPr>
          <w:sz w:val="32"/>
          <w:szCs w:val="32"/>
        </w:rPr>
      </w:pPr>
      <w:r w:rsidRPr="008778B2">
        <w:rPr>
          <w:rFonts w:ascii="Sakkal Majalla" w:hAnsi="Sakkal Majalla" w:cs="Sakkal Majalla"/>
          <w:sz w:val="36"/>
          <w:szCs w:val="32"/>
        </w:rPr>
        <w:t>الإصابة بأحد الأمراض الواردة في ملحق الأمراض المهنية المرفق باللائحة (الملحق رقم 5 من هذه الوثيقة).</w:t>
      </w:r>
    </w:p>
    <w:p w14:paraId="49F6239C"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الإجهاد والإرهاق من العمل وفقاً للشروط المنصوص عليها في المادة (٥) من اللائحة.</w:t>
      </w:r>
    </w:p>
    <w:p w14:paraId="02C0F6C3"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كل حالة انتكاسة أو مضاعفة تنشأ عن إصابة عمل سابقة.</w:t>
      </w:r>
    </w:p>
    <w:p w14:paraId="3FC73736" w14:textId="77777777" w:rsidR="009C1364" w:rsidRPr="008778B2" w:rsidRDefault="00000000">
      <w:pPr>
        <w:pStyle w:val="ListParagraph"/>
        <w:numPr>
          <w:ilvl w:val="0"/>
          <w:numId w:val="36"/>
        </w:numPr>
        <w:bidi/>
        <w:spacing w:before="25" w:after="25"/>
        <w:ind w:right="720"/>
        <w:rPr>
          <w:sz w:val="32"/>
          <w:szCs w:val="32"/>
        </w:rPr>
      </w:pPr>
      <w:r w:rsidRPr="008778B2">
        <w:rPr>
          <w:rFonts w:ascii="Sakkal Majalla" w:hAnsi="Sakkal Majalla" w:cs="Sakkal Majalla"/>
          <w:sz w:val="36"/>
          <w:szCs w:val="32"/>
        </w:rPr>
        <w:t>الإصابة الناتجة عن حادث وقع للمؤمن عليه في أثناء العمل أو بسببه، بما في ذلك الإصابة أثناء التكليف بمهمة عمل داخل سلطنة عُمان أو خارجها.</w:t>
      </w:r>
    </w:p>
    <w:p w14:paraId="589DD814" w14:textId="77777777" w:rsidR="009C1364" w:rsidRPr="008778B2" w:rsidRDefault="00000000">
      <w:pPr>
        <w:pStyle w:val="ListParagraph"/>
        <w:numPr>
          <w:ilvl w:val="0"/>
          <w:numId w:val="36"/>
        </w:numPr>
        <w:bidi/>
        <w:spacing w:before="25" w:after="40"/>
        <w:ind w:right="720"/>
        <w:rPr>
          <w:sz w:val="32"/>
          <w:szCs w:val="32"/>
        </w:rPr>
      </w:pPr>
      <w:r w:rsidRPr="008778B2">
        <w:rPr>
          <w:rFonts w:ascii="Sakkal Majalla" w:hAnsi="Sakkal Majalla" w:cs="Sakkal Majalla"/>
          <w:sz w:val="36"/>
          <w:szCs w:val="32"/>
        </w:rPr>
        <w:t>الإصابة التي ينتج عنها عجز كلي أو وفاة جراء الحوادث في الطريق من محل الإقامة الدائم إلى محل الإقامة لأداء العمل أو العكس، متى كان الذهاب مباشراً وعبر المسار المعتاد وضمن الفترة الزمنية المعتادة.</w:t>
      </w:r>
      <w:r w:rsidR="00412FC7">
        <w:rPr>
          <w:rFonts w:ascii="Sakkal Majalla" w:hAnsi="Sakkal Majalla" w:cs="Sakkal Majalla"/>
          <w:sz w:val="36"/>
          <w:szCs w:val="32"/>
          <w:rtl w:val="0"/>
        </w:rPr>
        <w:br/>
      </w:r>
    </w:p>
    <w:p w14:paraId="3A77505B" w14:textId="77777777" w:rsidR="009C1364" w:rsidRPr="00412FC7" w:rsidRDefault="00000000" w:rsidP="008778B2">
      <w:pPr>
        <w:bidi/>
        <w:spacing w:before="80" w:after="40"/>
        <w:ind w:right="360"/>
        <w:rPr>
          <w:bCs/>
          <w:sz w:val="32"/>
          <w:szCs w:val="32"/>
        </w:rPr>
      </w:pPr>
      <w:r w:rsidRPr="00412FC7">
        <w:rPr>
          <w:rFonts w:ascii="Sakkal Majalla" w:hAnsi="Sakkal Majalla" w:cs="Sakkal Majalla"/>
          <w:bCs/>
          <w:color w:val="0B4C1E"/>
          <w:sz w:val="36"/>
          <w:szCs w:val="32"/>
        </w:rPr>
        <w:t>شروط اعتبار الإجهاد والإرهاق إصابة عمل – المادة (٥)</w:t>
      </w:r>
    </w:p>
    <w:p w14:paraId="0E528BC7" w14:textId="77777777" w:rsidR="009C1364" w:rsidRPr="008778B2" w:rsidRDefault="00000000">
      <w:pPr>
        <w:pStyle w:val="ListParagraph"/>
        <w:numPr>
          <w:ilvl w:val="0"/>
          <w:numId w:val="37"/>
        </w:numPr>
        <w:bidi/>
        <w:spacing w:before="30" w:after="25"/>
        <w:ind w:right="720"/>
        <w:rPr>
          <w:sz w:val="32"/>
          <w:szCs w:val="32"/>
        </w:rPr>
      </w:pPr>
      <w:r w:rsidRPr="008778B2">
        <w:rPr>
          <w:rFonts w:ascii="Sakkal Majalla" w:hAnsi="Sakkal Majalla" w:cs="Sakkal Majalla"/>
          <w:sz w:val="36"/>
          <w:szCs w:val="32"/>
        </w:rPr>
        <w:t>وجود علاقة سببية مباشرة بين حالة الإرهاق والإجهاد وبيئة العمل.</w:t>
      </w:r>
    </w:p>
    <w:p w14:paraId="0FC9072B" w14:textId="77777777"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وجود تأثير سلبي واضح على الأداء الوظيفي يستند إلى تقارير طبية موثوقة تُثبت تدهوراً بدنياً أو نفسياً ناتجاً عن ظروف العمل.</w:t>
      </w:r>
    </w:p>
    <w:p w14:paraId="2E24C71A" w14:textId="77777777" w:rsidR="009C1364" w:rsidRPr="008778B2" w:rsidRDefault="00000000">
      <w:pPr>
        <w:pStyle w:val="ListParagraph"/>
        <w:numPr>
          <w:ilvl w:val="0"/>
          <w:numId w:val="37"/>
        </w:numPr>
        <w:bidi/>
        <w:spacing w:before="25" w:after="25"/>
        <w:ind w:right="720"/>
        <w:rPr>
          <w:sz w:val="32"/>
          <w:szCs w:val="32"/>
        </w:rPr>
      </w:pPr>
      <w:r w:rsidRPr="008778B2">
        <w:rPr>
          <w:rFonts w:ascii="Sakkal Majalla" w:hAnsi="Sakkal Majalla" w:cs="Sakkal Majalla"/>
          <w:sz w:val="36"/>
          <w:szCs w:val="32"/>
        </w:rPr>
        <w:t>تعرض المؤمن عليه لساعات عمل طويلة أو غير منتظمة مخالفة لقانون العمل، أو ضغط في العمل دون توفير فترات راحة كافية.</w:t>
      </w:r>
    </w:p>
    <w:p w14:paraId="53F6F90D" w14:textId="77777777" w:rsidR="009C1364" w:rsidRPr="008778B2" w:rsidRDefault="00000000">
      <w:pPr>
        <w:pStyle w:val="ListParagraph"/>
        <w:numPr>
          <w:ilvl w:val="0"/>
          <w:numId w:val="37"/>
        </w:numPr>
        <w:bidi/>
        <w:spacing w:before="25" w:after="40"/>
        <w:ind w:right="720"/>
        <w:rPr>
          <w:sz w:val="32"/>
          <w:szCs w:val="32"/>
        </w:rPr>
      </w:pPr>
      <w:r w:rsidRPr="008778B2">
        <w:rPr>
          <w:rFonts w:ascii="Sakkal Majalla" w:hAnsi="Sakkal Majalla" w:cs="Sakkal Majalla"/>
          <w:sz w:val="36"/>
          <w:szCs w:val="32"/>
        </w:rPr>
        <w:t>غياب أو قصور التدابير الوقائية التي يتوجب على صاحب العمل توفيرها للتخفيف من الآثار النفسية والبدنية لضغط العمل.</w:t>
      </w:r>
    </w:p>
    <w:p w14:paraId="44BD41F0" w14:textId="77777777" w:rsidR="009C1364" w:rsidRDefault="00000000" w:rsidP="008778B2">
      <w:pPr>
        <w:bidi/>
        <w:spacing w:before="20" w:after="40"/>
        <w:ind w:right="720"/>
        <w:rPr>
          <w:rFonts w:ascii="Sakkal Majalla" w:hAnsi="Sakkal Majalla" w:cs="Sakkal Majalla"/>
          <w:i/>
          <w:color w:val="1A6B35"/>
          <w:sz w:val="32"/>
          <w:szCs w:val="32"/>
          <w:rtl w:val="0"/>
        </w:rPr>
      </w:pPr>
      <w:r w:rsidRPr="008778B2">
        <w:rPr>
          <w:rFonts w:ascii="Sakkal Majalla" w:hAnsi="Sakkal Majalla" w:cs="Sakkal Majalla"/>
          <w:i/>
          <w:color w:val="1A6B35"/>
          <w:sz w:val="32"/>
          <w:szCs w:val="32"/>
        </w:rPr>
        <w:t>يُشخَّص الإجهاد والإرهاق من قبل الأطباء المختصين بالأمراض المهنية بناءً على معايير طبية معتمدة تأخذ في الاعتبار الحالة الصحية وظروف العمل.</w:t>
      </w:r>
    </w:p>
    <w:p w14:paraId="2B976257" w14:textId="77777777" w:rsidR="008778B2" w:rsidRDefault="008778B2" w:rsidP="008778B2">
      <w:pPr>
        <w:bidi/>
        <w:spacing w:before="20" w:after="40"/>
        <w:ind w:right="720"/>
        <w:rPr>
          <w:rFonts w:ascii="Sakkal Majalla" w:hAnsi="Sakkal Majalla" w:cs="Sakkal Majalla"/>
          <w:i/>
          <w:color w:val="1A6B35"/>
          <w:sz w:val="32"/>
          <w:szCs w:val="32"/>
          <w:rtl w:val="0"/>
        </w:rPr>
      </w:pPr>
    </w:p>
    <w:p w14:paraId="69A46863"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شروط خاصة لأمراض انسداد ونزيف شرايين القلب والمخ – المادة (٦)</w:t>
      </w:r>
    </w:p>
    <w:p w14:paraId="6345946D" w14:textId="77777777" w:rsidR="009C1364" w:rsidRPr="008778B2" w:rsidRDefault="00000000">
      <w:pPr>
        <w:pStyle w:val="ListParagraph"/>
        <w:numPr>
          <w:ilvl w:val="0"/>
          <w:numId w:val="38"/>
        </w:numPr>
        <w:bidi/>
        <w:spacing w:before="30" w:after="25"/>
        <w:ind w:right="720"/>
        <w:rPr>
          <w:sz w:val="32"/>
          <w:szCs w:val="32"/>
        </w:rPr>
      </w:pPr>
      <w:r w:rsidRPr="008778B2">
        <w:rPr>
          <w:rFonts w:ascii="Sakkal Majalla" w:hAnsi="Sakkal Majalla" w:cs="Sakkal Majalla"/>
          <w:sz w:val="36"/>
          <w:szCs w:val="32"/>
        </w:rPr>
        <w:t>ألّا يكون المؤمن عليه قد بلغ سن كبار السن ما لم يُثبَت فنياً عدم وجود علاقة سببية بين السن وظهور الأعراض.</w:t>
      </w:r>
    </w:p>
    <w:p w14:paraId="7F5BFA1A"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الإجهاد ناتجاً عن تكليف المؤمن عليه بعمل يحتاج بذل مجهود إضافي يفوق الجهد العادي في وقت العمل أو خارجه.</w:t>
      </w:r>
    </w:p>
    <w:p w14:paraId="0696B5DA"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يكون هناك ارتباط مباشر بين حالة الإجهاد من العمل والحالة المرضية.</w:t>
      </w:r>
    </w:p>
    <w:p w14:paraId="5ECB3027"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تكون الفترة الزمنية للإجهاد كافية لوقوع الحالة المرضية.</w:t>
      </w:r>
    </w:p>
    <w:p w14:paraId="34033EB5" w14:textId="77777777" w:rsidR="009C1364" w:rsidRPr="008778B2" w:rsidRDefault="00000000">
      <w:pPr>
        <w:pStyle w:val="ListParagraph"/>
        <w:numPr>
          <w:ilvl w:val="0"/>
          <w:numId w:val="38"/>
        </w:numPr>
        <w:bidi/>
        <w:spacing w:before="25" w:after="25"/>
        <w:ind w:right="720"/>
        <w:rPr>
          <w:sz w:val="32"/>
          <w:szCs w:val="32"/>
        </w:rPr>
      </w:pPr>
      <w:r w:rsidRPr="008778B2">
        <w:rPr>
          <w:rFonts w:ascii="Sakkal Majalla" w:hAnsi="Sakkal Majalla" w:cs="Sakkal Majalla"/>
          <w:sz w:val="36"/>
          <w:szCs w:val="32"/>
        </w:rPr>
        <w:t>أن تُظهر الحالة مؤشرات مرضية حادة تستدعي تدخلاً طبياً طارئاً.</w:t>
      </w:r>
    </w:p>
    <w:p w14:paraId="7B8966DD" w14:textId="77777777" w:rsidR="009C1364" w:rsidRPr="008778B2" w:rsidRDefault="00000000">
      <w:pPr>
        <w:pStyle w:val="ListParagraph"/>
        <w:numPr>
          <w:ilvl w:val="0"/>
          <w:numId w:val="38"/>
        </w:numPr>
        <w:bidi/>
        <w:spacing w:before="25" w:after="40"/>
        <w:ind w:right="720"/>
        <w:rPr>
          <w:sz w:val="32"/>
          <w:szCs w:val="32"/>
        </w:rPr>
      </w:pPr>
      <w:r w:rsidRPr="008778B2">
        <w:rPr>
          <w:rFonts w:ascii="Sakkal Majalla" w:hAnsi="Sakkal Majalla" w:cs="Sakkal Majalla"/>
          <w:sz w:val="36"/>
          <w:szCs w:val="32"/>
        </w:rPr>
        <w:t>ألّا تكون الحالة المرضية ناتجة عن مضاعفة أو انتكاسة لحالة مرضية سابقة.</w:t>
      </w:r>
      <w:r w:rsidR="00412FC7">
        <w:rPr>
          <w:rFonts w:ascii="Sakkal Majalla" w:hAnsi="Sakkal Majalla" w:cs="Sakkal Majalla"/>
          <w:sz w:val="36"/>
          <w:szCs w:val="32"/>
          <w:rtl w:val="0"/>
        </w:rPr>
        <w:br/>
      </w:r>
    </w:p>
    <w:p w14:paraId="613C2691" w14:textId="77777777" w:rsidR="009C1364" w:rsidRPr="008778B2" w:rsidRDefault="00000000" w:rsidP="008778B2">
      <w:pPr>
        <w:bidi/>
        <w:spacing w:before="80" w:after="40"/>
        <w:ind w:right="360"/>
        <w:rPr>
          <w:bCs/>
          <w:sz w:val="32"/>
          <w:szCs w:val="32"/>
        </w:rPr>
      </w:pPr>
      <w:r w:rsidRPr="008778B2">
        <w:rPr>
          <w:rFonts w:ascii="Sakkal Majalla" w:hAnsi="Sakkal Majalla" w:cs="Sakkal Majalla"/>
          <w:bCs/>
          <w:color w:val="0B4C1E"/>
          <w:sz w:val="36"/>
          <w:szCs w:val="32"/>
        </w:rPr>
        <w:t>معايير اعتبار المرض المهني إصابة عمل – المادة (٧)</w:t>
      </w:r>
    </w:p>
    <w:p w14:paraId="5BA0734C" w14:textId="77777777" w:rsidR="009C1364" w:rsidRPr="008778B2" w:rsidRDefault="00000000">
      <w:pPr>
        <w:pStyle w:val="ListParagraph"/>
        <w:numPr>
          <w:ilvl w:val="0"/>
          <w:numId w:val="39"/>
        </w:numPr>
        <w:bidi/>
        <w:spacing w:before="30" w:after="25"/>
        <w:ind w:right="720"/>
        <w:rPr>
          <w:sz w:val="32"/>
          <w:szCs w:val="32"/>
        </w:rPr>
      </w:pPr>
      <w:r w:rsidRPr="008778B2">
        <w:rPr>
          <w:rFonts w:ascii="Sakkal Majalla" w:hAnsi="Sakkal Majalla" w:cs="Sakkal Majalla"/>
          <w:sz w:val="36"/>
          <w:szCs w:val="32"/>
        </w:rPr>
        <w:t>ثبوت تشخيص المرض بموجب تقرير طبي صادر عن طبيب مختص.</w:t>
      </w:r>
    </w:p>
    <w:p w14:paraId="357416A8"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تطابق الأعراض والفحوصات السريرية والاختبارات التشخيصية مع الآثار الصحية المتعارف عليها طبياً بعد التعرض لعامل الخطر.</w:t>
      </w:r>
    </w:p>
    <w:p w14:paraId="41960206"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وجود دلائل واضحة على التعرض المهني تُثبَت من خلال: التاريخ المرضي، قياسات البيئة المهنية، المراقبة البيولوجية، وسجلات حوادث التعرض المتكررة في مكان العمل.</w:t>
      </w:r>
    </w:p>
    <w:p w14:paraId="32D87599" w14:textId="77777777" w:rsidR="009C1364" w:rsidRPr="008778B2" w:rsidRDefault="00000000">
      <w:pPr>
        <w:pStyle w:val="ListParagraph"/>
        <w:numPr>
          <w:ilvl w:val="0"/>
          <w:numId w:val="39"/>
        </w:numPr>
        <w:bidi/>
        <w:spacing w:before="25" w:after="25"/>
        <w:ind w:right="720"/>
        <w:rPr>
          <w:sz w:val="32"/>
          <w:szCs w:val="32"/>
        </w:rPr>
      </w:pPr>
      <w:r w:rsidRPr="008778B2">
        <w:rPr>
          <w:rFonts w:ascii="Sakkal Majalla" w:hAnsi="Sakkal Majalla" w:cs="Sakkal Majalla"/>
          <w:sz w:val="36"/>
          <w:szCs w:val="32"/>
        </w:rPr>
        <w:t>أن يكون التعرض لعامل الخطر سابقاً لظهور الأعراض المرضية.</w:t>
      </w:r>
    </w:p>
    <w:p w14:paraId="35244B1F" w14:textId="77777777" w:rsidR="009C1364" w:rsidRDefault="00000000">
      <w:pPr>
        <w:pStyle w:val="ListParagraph"/>
        <w:numPr>
          <w:ilvl w:val="0"/>
          <w:numId w:val="39"/>
        </w:numPr>
        <w:bidi/>
        <w:spacing w:before="25" w:after="40"/>
        <w:ind w:right="720"/>
      </w:pPr>
      <w:r w:rsidRPr="008778B2">
        <w:rPr>
          <w:rFonts w:ascii="Sakkal Majalla" w:hAnsi="Sakkal Majalla" w:cs="Sakkal Majalla"/>
          <w:sz w:val="36"/>
          <w:szCs w:val="32"/>
        </w:rPr>
        <w:t>أن تكون الفترة الزمنية بين الإصابة بالمرض وتأثيره كافية من الناحية الطبية والعملية في مجال المهنة.</w:t>
      </w:r>
    </w:p>
    <w:p w14:paraId="4C62A440" w14:textId="77777777" w:rsidR="009C1364" w:rsidRPr="00412FC7" w:rsidRDefault="00412FC7" w:rsidP="00412FC7">
      <w:pPr>
        <w:bidi/>
        <w:spacing w:before="80" w:after="40"/>
        <w:ind w:right="360"/>
        <w:rPr>
          <w:bCs/>
          <w:sz w:val="32"/>
          <w:szCs w:val="32"/>
        </w:rPr>
      </w:pPr>
      <w:r>
        <w:rPr>
          <w:rFonts w:ascii="Sakkal Majalla" w:hAnsi="Sakkal Majalla" w:cs="Sakkal Majalla" w:hint="cs"/>
          <w:bCs/>
          <w:color w:val="0B4C1E"/>
          <w:sz w:val="36"/>
          <w:szCs w:val="32"/>
        </w:rPr>
        <w:t xml:space="preserve">4.1.3 </w:t>
      </w:r>
      <w:r w:rsidRPr="00412FC7">
        <w:rPr>
          <w:rFonts w:ascii="Sakkal Majalla" w:hAnsi="Sakkal Majalla" w:cs="Sakkal Majalla"/>
          <w:bCs/>
          <w:color w:val="0B4C1E"/>
          <w:sz w:val="36"/>
          <w:szCs w:val="32"/>
        </w:rPr>
        <w:t>مهل الإبلاغ القانونية (استناداً إلى اللائحة)</w:t>
      </w:r>
    </w:p>
    <w:tbl>
      <w:tblPr>
        <w:tblStyle w:val="TableGrid"/>
        <w:bidiVisual/>
        <w:tblW w:w="9735" w:type="dxa"/>
        <w:tblLook w:val="04A0" w:firstRow="1" w:lastRow="0" w:firstColumn="1" w:lastColumn="0" w:noHBand="0" w:noVBand="1"/>
      </w:tblPr>
      <w:tblGrid>
        <w:gridCol w:w="2340"/>
        <w:gridCol w:w="2340"/>
        <w:gridCol w:w="5055"/>
      </w:tblGrid>
      <w:tr w:rsidR="00412FC7" w:rsidRPr="00412FC7" w14:paraId="08EBB9B3" w14:textId="77777777" w:rsidTr="00412FC7">
        <w:tc>
          <w:tcPr>
            <w:tcW w:w="2340" w:type="dxa"/>
            <w:shd w:val="clear" w:color="auto" w:fill="0B4C1E"/>
          </w:tcPr>
          <w:p w14:paraId="7F4409BB"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الجهة المُبلِّغة</w:t>
            </w:r>
          </w:p>
        </w:tc>
        <w:tc>
          <w:tcPr>
            <w:tcW w:w="2340" w:type="dxa"/>
            <w:shd w:val="clear" w:color="auto" w:fill="0B4C1E"/>
          </w:tcPr>
          <w:p w14:paraId="70364D02"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الجهة المُبلَّغ إليها</w:t>
            </w:r>
          </w:p>
        </w:tc>
        <w:tc>
          <w:tcPr>
            <w:tcW w:w="5055" w:type="dxa"/>
            <w:shd w:val="clear" w:color="auto" w:fill="0B4C1E"/>
          </w:tcPr>
          <w:p w14:paraId="6E352C27" w14:textId="77777777" w:rsidR="00412FC7" w:rsidRPr="00412FC7" w:rsidRDefault="00412FC7" w:rsidP="00E132F3">
            <w:pPr>
              <w:bidi/>
              <w:spacing w:before="40" w:after="40"/>
              <w:jc w:val="center"/>
              <w:rPr>
                <w:sz w:val="28"/>
                <w:szCs w:val="32"/>
              </w:rPr>
            </w:pPr>
            <w:r w:rsidRPr="00412FC7">
              <w:rPr>
                <w:rFonts w:ascii="Sakkal Majalla" w:hAnsi="Sakkal Majalla" w:cs="Sakkal Majalla"/>
                <w:b/>
                <w:color w:val="FFFFFF"/>
                <w:sz w:val="28"/>
                <w:szCs w:val="32"/>
              </w:rPr>
              <w:t>المهلة القانونية</w:t>
            </w:r>
          </w:p>
        </w:tc>
      </w:tr>
      <w:tr w:rsidR="00412FC7" w:rsidRPr="00412FC7" w14:paraId="3A4FBA19" w14:textId="77777777" w:rsidTr="00412FC7">
        <w:tc>
          <w:tcPr>
            <w:tcW w:w="2340" w:type="dxa"/>
            <w:shd w:val="clear" w:color="auto" w:fill="F0F7F0"/>
          </w:tcPr>
          <w:p w14:paraId="563FC04C"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w:t>
            </w:r>
          </w:p>
        </w:tc>
        <w:tc>
          <w:tcPr>
            <w:tcW w:w="2340" w:type="dxa"/>
            <w:shd w:val="clear" w:color="auto" w:fill="FFFFFF"/>
          </w:tcPr>
          <w:p w14:paraId="66C10D42"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جهة العمل</w:t>
            </w:r>
          </w:p>
        </w:tc>
        <w:tc>
          <w:tcPr>
            <w:tcW w:w="5055" w:type="dxa"/>
            <w:shd w:val="clear" w:color="auto" w:fill="FFFFFF"/>
          </w:tcPr>
          <w:p w14:paraId="17267B2A"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في ذات يوم وقوع الإصابة (</w:t>
            </w:r>
            <w:r w:rsidR="00E132F3">
              <w:rPr>
                <w:rFonts w:ascii="Sakkal Majalla" w:hAnsi="Sakkal Majalla" w:cs="Sakkal Majalla" w:hint="cs"/>
                <w:sz w:val="24"/>
                <w:szCs w:val="28"/>
              </w:rPr>
              <w:t>حال</w:t>
            </w:r>
            <w:r w:rsidRPr="00412FC7">
              <w:rPr>
                <w:rFonts w:ascii="Sakkal Majalla" w:hAnsi="Sakkal Majalla" w:cs="Sakkal Majalla"/>
                <w:sz w:val="24"/>
                <w:szCs w:val="28"/>
              </w:rPr>
              <w:t xml:space="preserve"> الإمكان)</w:t>
            </w:r>
          </w:p>
        </w:tc>
      </w:tr>
      <w:tr w:rsidR="00412FC7" w:rsidRPr="00412FC7" w14:paraId="45729911" w14:textId="77777777" w:rsidTr="00412FC7">
        <w:tc>
          <w:tcPr>
            <w:tcW w:w="2340" w:type="dxa"/>
            <w:shd w:val="clear" w:color="auto" w:fill="F0F7F0"/>
          </w:tcPr>
          <w:p w14:paraId="1FA321A2"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504E0171"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إصابة عمل</w:t>
            </w:r>
          </w:p>
        </w:tc>
        <w:tc>
          <w:tcPr>
            <w:tcW w:w="5055" w:type="dxa"/>
            <w:shd w:val="clear" w:color="auto" w:fill="FFFFFF"/>
          </w:tcPr>
          <w:p w14:paraId="5B9A31BA"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العلم بالإصابة</w:t>
            </w:r>
          </w:p>
        </w:tc>
      </w:tr>
      <w:tr w:rsidR="00412FC7" w:rsidRPr="00412FC7" w14:paraId="32F9C44E" w14:textId="77777777" w:rsidTr="00412FC7">
        <w:tc>
          <w:tcPr>
            <w:tcW w:w="2340" w:type="dxa"/>
            <w:shd w:val="clear" w:color="auto" w:fill="F0F7F0"/>
          </w:tcPr>
          <w:p w14:paraId="5866FB9D"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جهة العمل</w:t>
            </w:r>
          </w:p>
        </w:tc>
        <w:tc>
          <w:tcPr>
            <w:tcW w:w="2340" w:type="dxa"/>
            <w:shd w:val="clear" w:color="auto" w:fill="FFFFFF"/>
          </w:tcPr>
          <w:p w14:paraId="01CF9918"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مرض مهني</w:t>
            </w:r>
          </w:p>
        </w:tc>
        <w:tc>
          <w:tcPr>
            <w:tcW w:w="5055" w:type="dxa"/>
            <w:shd w:val="clear" w:color="auto" w:fill="FFFFFF"/>
          </w:tcPr>
          <w:p w14:paraId="1430E625"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١٤ يوماً من تاريخ العلم أو الاشتباه</w:t>
            </w:r>
          </w:p>
        </w:tc>
      </w:tr>
      <w:tr w:rsidR="00412FC7" w:rsidRPr="00412FC7" w14:paraId="54DA965E" w14:textId="77777777" w:rsidTr="00412FC7">
        <w:tc>
          <w:tcPr>
            <w:tcW w:w="2340" w:type="dxa"/>
            <w:shd w:val="clear" w:color="auto" w:fill="F0F7F0"/>
          </w:tcPr>
          <w:p w14:paraId="32ECAAEB"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t>المؤمن عليه (مباشرة)</w:t>
            </w:r>
          </w:p>
        </w:tc>
        <w:tc>
          <w:tcPr>
            <w:tcW w:w="2340" w:type="dxa"/>
            <w:shd w:val="clear" w:color="auto" w:fill="FFFFFF"/>
          </w:tcPr>
          <w:p w14:paraId="3C65D742"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w:t>
            </w:r>
          </w:p>
        </w:tc>
        <w:tc>
          <w:tcPr>
            <w:tcW w:w="5055" w:type="dxa"/>
            <w:shd w:val="clear" w:color="auto" w:fill="FFFFFF"/>
          </w:tcPr>
          <w:p w14:paraId="29FFC94F"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 xml:space="preserve">بعد ٣٠ يوماً من إبلاغ جهة العمل </w:t>
            </w:r>
            <w:r w:rsidR="00E132F3">
              <w:rPr>
                <w:rFonts w:ascii="Sakkal Majalla" w:hAnsi="Sakkal Majalla" w:cs="Sakkal Majalla" w:hint="cs"/>
                <w:sz w:val="24"/>
                <w:szCs w:val="28"/>
              </w:rPr>
              <w:t xml:space="preserve">ولم تتخذ جهة العمل أى </w:t>
            </w:r>
            <w:r w:rsidRPr="00412FC7">
              <w:rPr>
                <w:rFonts w:ascii="Sakkal Majalla" w:hAnsi="Sakkal Majalla" w:cs="Sakkal Majalla"/>
                <w:sz w:val="24"/>
                <w:szCs w:val="28"/>
              </w:rPr>
              <w:t>إجراء</w:t>
            </w:r>
          </w:p>
        </w:tc>
      </w:tr>
      <w:tr w:rsidR="00412FC7" w:rsidRPr="00412FC7" w14:paraId="06CF10DD" w14:textId="77777777" w:rsidTr="00412FC7">
        <w:tc>
          <w:tcPr>
            <w:tcW w:w="2340" w:type="dxa"/>
            <w:shd w:val="clear" w:color="auto" w:fill="F0F7F0"/>
          </w:tcPr>
          <w:p w14:paraId="60C7769A" w14:textId="77777777" w:rsidR="00412FC7" w:rsidRPr="00412FC7" w:rsidRDefault="00412FC7" w:rsidP="00412FC7">
            <w:pPr>
              <w:bidi/>
              <w:spacing w:before="40" w:after="40"/>
              <w:rPr>
                <w:sz w:val="24"/>
                <w:szCs w:val="28"/>
              </w:rPr>
            </w:pPr>
            <w:r w:rsidRPr="00412FC7">
              <w:rPr>
                <w:rFonts w:ascii="Sakkal Majalla" w:hAnsi="Sakkal Majalla" w:cs="Sakkal Majalla"/>
                <w:color w:val="0B4C1E"/>
                <w:sz w:val="24"/>
                <w:szCs w:val="28"/>
              </w:rPr>
              <w:lastRenderedPageBreak/>
              <w:t>المؤمن عليه</w:t>
            </w:r>
          </w:p>
        </w:tc>
        <w:tc>
          <w:tcPr>
            <w:tcW w:w="2340" w:type="dxa"/>
            <w:shd w:val="clear" w:color="auto" w:fill="FFFFFF"/>
          </w:tcPr>
          <w:p w14:paraId="5F1DE5B5"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الصندوق – انتكاسة أو مضاعفة</w:t>
            </w:r>
          </w:p>
        </w:tc>
        <w:tc>
          <w:tcPr>
            <w:tcW w:w="5055" w:type="dxa"/>
            <w:shd w:val="clear" w:color="auto" w:fill="FFFFFF"/>
          </w:tcPr>
          <w:p w14:paraId="190242F3" w14:textId="77777777" w:rsidR="00412FC7" w:rsidRPr="00412FC7" w:rsidRDefault="00412FC7" w:rsidP="00412FC7">
            <w:pPr>
              <w:bidi/>
              <w:spacing w:before="40" w:after="40"/>
              <w:rPr>
                <w:sz w:val="24"/>
                <w:szCs w:val="28"/>
              </w:rPr>
            </w:pPr>
            <w:r w:rsidRPr="00412FC7">
              <w:rPr>
                <w:rFonts w:ascii="Sakkal Majalla" w:hAnsi="Sakkal Majalla" w:cs="Sakkal Majalla"/>
                <w:sz w:val="24"/>
                <w:szCs w:val="28"/>
              </w:rPr>
              <w:t>٥ أيام من تاريخ الانتكاسة</w:t>
            </w:r>
          </w:p>
        </w:tc>
      </w:tr>
    </w:tbl>
    <w:p w14:paraId="50C6A4AF" w14:textId="77777777" w:rsidR="009C1364" w:rsidRDefault="009C1364">
      <w:pPr>
        <w:spacing w:before="40" w:after="40"/>
      </w:pPr>
    </w:p>
    <w:p w14:paraId="6FA8A277" w14:textId="77777777" w:rsidR="00412FC7" w:rsidRPr="00412FC7" w:rsidRDefault="00412FC7" w:rsidP="00412FC7">
      <w:pPr>
        <w:bidi/>
        <w:spacing w:before="80" w:after="40"/>
        <w:ind w:right="360"/>
        <w:rPr>
          <w:rFonts w:ascii="Sakkal Majalla" w:hAnsi="Sakkal Majalla" w:cs="Sakkal Majalla"/>
          <w:bCs/>
          <w:color w:val="0B4C1E"/>
          <w:sz w:val="36"/>
          <w:szCs w:val="32"/>
        </w:rPr>
      </w:pPr>
      <w:r w:rsidRPr="00412FC7">
        <w:rPr>
          <w:rFonts w:ascii="Sakkal Majalla" w:hAnsi="Sakkal Majalla" w:cs="Sakkal Majalla" w:hint="cs"/>
          <w:bCs/>
          <w:color w:val="0B4C1E"/>
          <w:sz w:val="36"/>
          <w:szCs w:val="32"/>
        </w:rPr>
        <w:t>الغرامات</w:t>
      </w:r>
    </w:p>
    <w:tbl>
      <w:tblPr>
        <w:tblStyle w:val="TableGrid"/>
        <w:bidiVisual/>
        <w:tblW w:w="9735" w:type="dxa"/>
        <w:jc w:val="center"/>
        <w:tblLook w:val="04A0" w:firstRow="1" w:lastRow="0" w:firstColumn="1" w:lastColumn="0" w:noHBand="0" w:noVBand="1"/>
      </w:tblPr>
      <w:tblGrid>
        <w:gridCol w:w="4262"/>
        <w:gridCol w:w="5473"/>
      </w:tblGrid>
      <w:tr w:rsidR="00412FC7" w:rsidRPr="00DB0B2E" w14:paraId="61F4A349"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0B4C1E"/>
          </w:tcPr>
          <w:p w14:paraId="336DA7B7"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5473" w:type="dxa"/>
            <w:tcBorders>
              <w:top w:val="single" w:sz="4" w:space="0" w:color="0B4C1E"/>
              <w:left w:val="single" w:sz="4" w:space="0" w:color="0B4C1E"/>
              <w:bottom w:val="single" w:sz="4" w:space="0" w:color="0B4C1E"/>
              <w:right w:val="single" w:sz="4" w:space="0" w:color="0B4C1E"/>
            </w:tcBorders>
            <w:shd w:val="clear" w:color="auto" w:fill="0B4C1E"/>
          </w:tcPr>
          <w:p w14:paraId="10C7F452" w14:textId="77777777" w:rsidR="00412FC7" w:rsidRPr="00DB0B2E" w:rsidRDefault="00412FC7" w:rsidP="00E3142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 الأثر</w:t>
            </w:r>
          </w:p>
        </w:tc>
      </w:tr>
      <w:tr w:rsidR="00412FC7" w:rsidRPr="00DB0B2E" w14:paraId="5209F76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01291BE3"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الغرامة الإدارية على صاحب العمل المتأخر</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211F8A51"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 ريالات عُمانية شهرياً من تاريخ الإصابة</w:t>
            </w:r>
          </w:p>
        </w:tc>
      </w:tr>
      <w:tr w:rsidR="00412FC7" w:rsidRPr="00DB0B2E" w14:paraId="12795A57" w14:textId="77777777" w:rsidTr="00412FC7">
        <w:trPr>
          <w:jc w:val="center"/>
        </w:trPr>
        <w:tc>
          <w:tcPr>
            <w:tcW w:w="4262" w:type="dxa"/>
            <w:tcBorders>
              <w:top w:val="single" w:sz="4" w:space="0" w:color="0B4C1E"/>
              <w:left w:val="single" w:sz="4" w:space="0" w:color="0B4C1E"/>
              <w:bottom w:val="single" w:sz="4" w:space="0" w:color="0B4C1E"/>
              <w:right w:val="single" w:sz="4" w:space="0" w:color="0B4C1E"/>
            </w:tcBorders>
            <w:shd w:val="clear" w:color="auto" w:fill="F5F5F5"/>
          </w:tcPr>
          <w:p w14:paraId="636515AD"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سقوط حق التعويض</w:t>
            </w:r>
            <w:r w:rsidR="00E132F3">
              <w:rPr>
                <w:rFonts w:ascii="Sakkal Majalla" w:hAnsi="Sakkal Majalla" w:cs="Sakkal Majalla" w:hint="cs"/>
                <w:color w:val="1A1A1A"/>
                <w:sz w:val="28"/>
                <w:szCs w:val="28"/>
              </w:rPr>
              <w:t xml:space="preserve"> لصاحب العمل</w:t>
            </w:r>
          </w:p>
        </w:tc>
        <w:tc>
          <w:tcPr>
            <w:tcW w:w="5473" w:type="dxa"/>
            <w:tcBorders>
              <w:top w:val="single" w:sz="4" w:space="0" w:color="0B4C1E"/>
              <w:left w:val="single" w:sz="4" w:space="0" w:color="0B4C1E"/>
              <w:bottom w:val="single" w:sz="4" w:space="0" w:color="0B4C1E"/>
              <w:right w:val="single" w:sz="4" w:space="0" w:color="0B4C1E"/>
            </w:tcBorders>
            <w:shd w:val="clear" w:color="auto" w:fill="F5F5F5"/>
          </w:tcPr>
          <w:p w14:paraId="37FD7B8B" w14:textId="77777777" w:rsidR="00412FC7" w:rsidRPr="00870608" w:rsidRDefault="00412FC7" w:rsidP="00E31425">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بعد مرور سنة كاملة من تاريخ الإصابة</w:t>
            </w:r>
          </w:p>
        </w:tc>
      </w:tr>
    </w:tbl>
    <w:p w14:paraId="548B8316" w14:textId="77777777" w:rsidR="00412FC7" w:rsidRDefault="00412FC7">
      <w:pPr>
        <w:spacing w:before="40" w:after="40"/>
      </w:pPr>
    </w:p>
    <w:p w14:paraId="0730C7C6"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حالات الإبلاغ المباشر من المؤمن عليه – المادة (١٤)</w:t>
      </w:r>
    </w:p>
    <w:p w14:paraId="756CB62B" w14:textId="77777777" w:rsidR="009C1364" w:rsidRPr="00412FC7" w:rsidRDefault="00000000">
      <w:pPr>
        <w:pStyle w:val="ListParagraph"/>
        <w:numPr>
          <w:ilvl w:val="0"/>
          <w:numId w:val="40"/>
        </w:numPr>
        <w:bidi/>
        <w:spacing w:before="30" w:after="25"/>
        <w:ind w:right="720"/>
        <w:rPr>
          <w:sz w:val="32"/>
          <w:szCs w:val="32"/>
        </w:rPr>
      </w:pPr>
      <w:r w:rsidRPr="00412FC7">
        <w:rPr>
          <w:rFonts w:ascii="Sakkal Majalla" w:hAnsi="Sakkal Majalla" w:cs="Sakkal Majalla"/>
          <w:sz w:val="36"/>
          <w:szCs w:val="32"/>
        </w:rPr>
        <w:t>إذا تعذّر على جهة العمل الإبلاغ بسبب انتهاء نشاطها أو صدور حكم بإشهار إفلاسها أو تصفيتها.</w:t>
      </w:r>
    </w:p>
    <w:p w14:paraId="66957526" w14:textId="77777777" w:rsidR="009C1364" w:rsidRPr="00412FC7" w:rsidRDefault="00000000">
      <w:pPr>
        <w:pStyle w:val="ListParagraph"/>
        <w:numPr>
          <w:ilvl w:val="0"/>
          <w:numId w:val="40"/>
        </w:numPr>
        <w:bidi/>
        <w:spacing w:before="25" w:after="25"/>
        <w:ind w:right="720"/>
        <w:rPr>
          <w:sz w:val="32"/>
          <w:szCs w:val="32"/>
        </w:rPr>
      </w:pPr>
      <w:r w:rsidRPr="00412FC7">
        <w:rPr>
          <w:rFonts w:ascii="Sakkal Majalla" w:hAnsi="Sakkal Majalla" w:cs="Sakkal Majalla"/>
          <w:sz w:val="36"/>
          <w:szCs w:val="32"/>
        </w:rPr>
        <w:t>إذا امتنعت جهة العمل عن الإبلاغ بعد علمها بإصابة المؤمن عليه.</w:t>
      </w:r>
    </w:p>
    <w:p w14:paraId="0EBC1171" w14:textId="77777777" w:rsidR="009C1364" w:rsidRPr="00412FC7" w:rsidRDefault="00000000">
      <w:pPr>
        <w:pStyle w:val="ListParagraph"/>
        <w:numPr>
          <w:ilvl w:val="0"/>
          <w:numId w:val="40"/>
        </w:numPr>
        <w:bidi/>
        <w:spacing w:before="25" w:after="40"/>
        <w:ind w:right="720"/>
        <w:rPr>
          <w:sz w:val="32"/>
          <w:szCs w:val="32"/>
        </w:rPr>
      </w:pPr>
      <w:r w:rsidRPr="00412FC7">
        <w:rPr>
          <w:rFonts w:ascii="Sakkal Majalla" w:hAnsi="Sakkal Majalla" w:cs="Sakkal Majalla"/>
          <w:sz w:val="36"/>
          <w:szCs w:val="32"/>
        </w:rPr>
        <w:t>إذا لم تقم جهة العمل بالإبلاغ خلال ٣٠ يوماً من تاريخ إبلاغها من المؤمن عليه أو المؤسسة العلاجية.</w:t>
      </w:r>
      <w:r w:rsidR="00412FC7">
        <w:rPr>
          <w:rFonts w:ascii="Sakkal Majalla" w:hAnsi="Sakkal Majalla" w:cs="Sakkal Majalla"/>
          <w:sz w:val="36"/>
          <w:szCs w:val="32"/>
        </w:rPr>
        <w:br/>
      </w:r>
    </w:p>
    <w:p w14:paraId="5FF5DF56" w14:textId="77777777" w:rsidR="009C1364" w:rsidRPr="00412FC7" w:rsidRDefault="00000000" w:rsidP="00412FC7">
      <w:pPr>
        <w:bidi/>
        <w:spacing w:before="80" w:after="40"/>
        <w:ind w:right="360"/>
        <w:rPr>
          <w:bCs/>
          <w:sz w:val="32"/>
          <w:szCs w:val="32"/>
        </w:rPr>
      </w:pPr>
      <w:r w:rsidRPr="00412FC7">
        <w:rPr>
          <w:rFonts w:ascii="Sakkal Majalla" w:hAnsi="Sakkal Majalla" w:cs="Sakkal Majalla"/>
          <w:bCs/>
          <w:color w:val="0B4C1E"/>
          <w:sz w:val="36"/>
          <w:szCs w:val="32"/>
        </w:rPr>
        <w:t>الحالات الخاصة في الإبلاغ</w:t>
      </w:r>
    </w:p>
    <w:p w14:paraId="7685C46D" w14:textId="77777777" w:rsidR="009C1364" w:rsidRPr="00412FC7" w:rsidRDefault="00000000">
      <w:pPr>
        <w:pStyle w:val="ListParagraph"/>
        <w:numPr>
          <w:ilvl w:val="0"/>
          <w:numId w:val="7"/>
        </w:numPr>
        <w:bidi/>
        <w:spacing w:before="30" w:after="25"/>
        <w:ind w:right="720"/>
        <w:rPr>
          <w:sz w:val="32"/>
          <w:szCs w:val="32"/>
        </w:rPr>
      </w:pPr>
      <w:r w:rsidRPr="00412FC7">
        <w:rPr>
          <w:rFonts w:ascii="Sakkal Majalla" w:hAnsi="Sakkal Majalla" w:cs="Sakkal Majalla"/>
          <w:sz w:val="36"/>
          <w:szCs w:val="32"/>
        </w:rPr>
        <w:t xml:space="preserve">إذا نتج عن نفس الواقعة أكثر من إصابة أو إصابة أكثر من مؤمن عليه: يُكتفى بإجراء تحقيق واحد يشمل جميع البلاغات. </w:t>
      </w:r>
    </w:p>
    <w:p w14:paraId="04CD6FCE" w14:textId="77777777" w:rsidR="009C1364" w:rsidRPr="00412FC7" w:rsidRDefault="00000000">
      <w:pPr>
        <w:pStyle w:val="ListParagraph"/>
        <w:numPr>
          <w:ilvl w:val="0"/>
          <w:numId w:val="7"/>
        </w:numPr>
        <w:bidi/>
        <w:spacing w:before="25" w:after="25"/>
        <w:ind w:right="720"/>
        <w:rPr>
          <w:sz w:val="32"/>
          <w:szCs w:val="32"/>
        </w:rPr>
      </w:pPr>
      <w:r w:rsidRPr="00412FC7">
        <w:rPr>
          <w:rFonts w:ascii="Sakkal Majalla" w:hAnsi="Sakkal Majalla" w:cs="Sakkal Majalla"/>
          <w:sz w:val="36"/>
          <w:szCs w:val="32"/>
        </w:rPr>
        <w:t xml:space="preserve">إذا مضى عام أو أكثر دون الإبلاغ عن الإصابة: تتحمل جهة العمل تكاليف البدل والخدمات التأهيلية والأطراف الصناعية ونفقات الانتقال للعلاج. </w:t>
      </w:r>
    </w:p>
    <w:p w14:paraId="5846DC05" w14:textId="77777777" w:rsidR="009C1364" w:rsidRPr="00412FC7" w:rsidRDefault="00000000">
      <w:pPr>
        <w:pStyle w:val="ListParagraph"/>
        <w:numPr>
          <w:ilvl w:val="0"/>
          <w:numId w:val="7"/>
        </w:numPr>
        <w:bidi/>
        <w:spacing w:before="25" w:after="40"/>
        <w:ind w:right="720"/>
        <w:rPr>
          <w:sz w:val="32"/>
          <w:szCs w:val="32"/>
        </w:rPr>
      </w:pPr>
      <w:r w:rsidRPr="00412FC7">
        <w:rPr>
          <w:rFonts w:ascii="Sakkal Majalla" w:hAnsi="Sakkal Majalla" w:cs="Sakkal Majalla"/>
          <w:sz w:val="36"/>
          <w:szCs w:val="32"/>
        </w:rPr>
        <w:t>الغرامة الإدارية: ١٠ ريالات عُمانية عن كل ٣٠ يوماً تأخير عن الإبلاغ.</w:t>
      </w:r>
    </w:p>
    <w:p w14:paraId="31738FC6" w14:textId="77777777" w:rsidR="009C1364" w:rsidRDefault="009C1364">
      <w:pPr>
        <w:spacing w:before="40" w:after="40"/>
      </w:pPr>
    </w:p>
    <w:p w14:paraId="395F5E3F"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4.1.4 مراحل العملية التفصيلية</w:t>
      </w:r>
    </w:p>
    <w:p w14:paraId="1AAF5D06"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الأولى – التقديم</w:t>
      </w:r>
    </w:p>
    <w:p w14:paraId="54906341" w14:textId="77777777" w:rsidR="00B646D0" w:rsidRPr="00DB0B2E" w:rsidRDefault="00000000">
      <w:pPr>
        <w:pStyle w:val="ListParagraph"/>
        <w:numPr>
          <w:ilvl w:val="0"/>
          <w:numId w:val="7"/>
        </w:numPr>
        <w:bidi/>
        <w:spacing w:before="20" w:after="60" w:line="240" w:lineRule="auto"/>
        <w:ind w:right="283"/>
        <w:rPr>
          <w:rFonts w:ascii="Sakkal Majalla" w:hAnsi="Sakkal Majalla" w:cs="Sakkal Majalla"/>
          <w:sz w:val="32"/>
          <w:szCs w:val="32"/>
          <w:rtl w:val="0"/>
        </w:rPr>
      </w:pPr>
      <w:r w:rsidRPr="00DB0B2E">
        <w:rPr>
          <w:rFonts w:ascii="Sakkal Majalla" w:hAnsi="Sakkal Majalla" w:cs="Sakkal Majalla"/>
          <w:sz w:val="36"/>
          <w:szCs w:val="32"/>
        </w:rPr>
        <w:t>يمكن تقديم الطلب من:</w:t>
      </w:r>
    </w:p>
    <w:p w14:paraId="423C97AB" w14:textId="77777777" w:rsidR="004F2A64" w:rsidRPr="007A03F2" w:rsidRDefault="00B93F70">
      <w:pPr>
        <w:pStyle w:val="ListParagraph"/>
        <w:numPr>
          <w:ilvl w:val="1"/>
          <w:numId w:val="7"/>
        </w:numPr>
        <w:bidi/>
        <w:spacing w:before="20" w:after="60" w:line="240" w:lineRule="auto"/>
        <w:ind w:right="283"/>
        <w:rPr>
          <w:rFonts w:ascii="Sakkal Majalla" w:hAnsi="Sakkal Majalla" w:cs="Sakkal Majalla"/>
          <w:sz w:val="32"/>
          <w:szCs w:val="32"/>
          <w:rtl w:val="0"/>
        </w:rPr>
      </w:pPr>
      <w:r>
        <w:rPr>
          <w:rFonts w:ascii="Sakkal Majalla" w:hAnsi="Sakkal Majalla" w:cs="Sakkal Majalla" w:hint="cs"/>
          <w:color w:val="1A1A1A"/>
          <w:sz w:val="36"/>
          <w:szCs w:val="32"/>
        </w:rPr>
        <w:t>الشخص المفوض من جهة</w:t>
      </w:r>
      <w:r w:rsidRPr="00DB0B2E">
        <w:rPr>
          <w:rFonts w:ascii="Sakkal Majalla" w:hAnsi="Sakkal Majalla" w:cs="Sakkal Majalla"/>
          <w:color w:val="1A1A1A"/>
          <w:sz w:val="36"/>
          <w:szCs w:val="32"/>
        </w:rPr>
        <w:t xml:space="preserve"> العمل</w:t>
      </w:r>
    </w:p>
    <w:p w14:paraId="299359E8" w14:textId="77777777" w:rsidR="007A03F2" w:rsidRPr="007A03F2" w:rsidRDefault="007A03F2" w:rsidP="007A03F2">
      <w:pPr>
        <w:pStyle w:val="ListParagraph"/>
        <w:numPr>
          <w:ilvl w:val="2"/>
          <w:numId w:val="7"/>
        </w:numPr>
        <w:bidi/>
        <w:spacing w:before="20" w:after="60" w:line="240" w:lineRule="auto"/>
        <w:ind w:right="283"/>
        <w:rPr>
          <w:rFonts w:ascii="Sakkal Majalla" w:hAnsi="Sakkal Majalla" w:cs="Sakkal Majalla"/>
          <w:sz w:val="32"/>
          <w:szCs w:val="32"/>
          <w:rtl w:val="0"/>
        </w:rPr>
      </w:pPr>
      <w:r>
        <w:rPr>
          <w:rFonts w:ascii="Sakkal Majalla" w:hAnsi="Sakkal Majalla" w:cs="Sakkal Majalla" w:hint="cs"/>
          <w:sz w:val="32"/>
          <w:szCs w:val="32"/>
        </w:rPr>
        <w:lastRenderedPageBreak/>
        <w:t>يجب أن يقوم النظام بتسجيل البيانات الخاصة بالشخص المفوض القائم بتقديم الطلب لأغراض المتابعة والتدقيق</w:t>
      </w:r>
    </w:p>
    <w:p w14:paraId="14ECEA82" w14:textId="77777777" w:rsidR="007A03F2" w:rsidRPr="007A03F2" w:rsidRDefault="007A03F2" w:rsidP="007A03F2">
      <w:pPr>
        <w:pStyle w:val="ListParagraph"/>
        <w:numPr>
          <w:ilvl w:val="2"/>
          <w:numId w:val="7"/>
        </w:numPr>
        <w:bidi/>
        <w:spacing w:before="20" w:after="60" w:line="240" w:lineRule="auto"/>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يجب اختيار العامل من ضمن قائمة العمال المنتسبين للمنشأه او البحث عن عامل بالرقم المدني وحينها يجب أن يتحقق النظام أن العامل كان ينتمي لهذه الجهة سابقا قبل عرض البيانات</w:t>
      </w:r>
    </w:p>
    <w:p w14:paraId="5FED2CCE" w14:textId="77777777" w:rsidR="004F2A64" w:rsidRPr="007A03F2" w:rsidRDefault="00000000">
      <w:pPr>
        <w:pStyle w:val="ListParagraph"/>
        <w:numPr>
          <w:ilvl w:val="1"/>
          <w:numId w:val="7"/>
        </w:numPr>
        <w:bidi/>
        <w:spacing w:before="20" w:after="60" w:line="240" w:lineRule="auto"/>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العامل المتضرر</w:t>
      </w:r>
    </w:p>
    <w:p w14:paraId="28DCC1CA" w14:textId="77777777" w:rsidR="007A03F2" w:rsidRPr="00DB0B2E" w:rsidRDefault="007A03F2" w:rsidP="007A03F2">
      <w:pPr>
        <w:pStyle w:val="ListParagraph"/>
        <w:numPr>
          <w:ilvl w:val="2"/>
          <w:numId w:val="7"/>
        </w:numPr>
        <w:bidi/>
        <w:spacing w:before="20" w:after="60" w:line="240" w:lineRule="auto"/>
        <w:ind w:right="283"/>
        <w:rPr>
          <w:rFonts w:ascii="Sakkal Majalla" w:hAnsi="Sakkal Majalla" w:cs="Sakkal Majalla"/>
          <w:sz w:val="32"/>
          <w:szCs w:val="32"/>
        </w:rPr>
      </w:pPr>
      <w:r>
        <w:rPr>
          <w:rFonts w:ascii="Sakkal Majalla" w:hAnsi="Sakkal Majalla" w:cs="Sakkal Majalla" w:hint="cs"/>
          <w:color w:val="1A1A1A"/>
          <w:sz w:val="36"/>
          <w:szCs w:val="32"/>
        </w:rPr>
        <w:t>فى هذه الحالة يمكن للعامل اختيار صاحب العمل من ضمن قائمة أصحاب العمل الذين عمل لهم سابقا</w:t>
      </w:r>
    </w:p>
    <w:p w14:paraId="38032BE3" w14:textId="77777777" w:rsidR="007A03F2" w:rsidRDefault="007A03F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يجب تمكين المستخدم من اضافة بيانات اتصال اضافية (ارقا</w:t>
      </w:r>
      <w:r w:rsidR="00905AA2">
        <w:rPr>
          <w:rFonts w:ascii="Sakkal Majalla" w:hAnsi="Sakkal Majalla" w:cs="Sakkal Majalla" w:hint="cs"/>
          <w:sz w:val="32"/>
          <w:szCs w:val="32"/>
        </w:rPr>
        <w:t>م</w:t>
      </w:r>
      <w:r>
        <w:rPr>
          <w:rFonts w:ascii="Sakkal Majalla" w:hAnsi="Sakkal Majalla" w:cs="Sakkal Majalla" w:hint="cs"/>
          <w:sz w:val="32"/>
          <w:szCs w:val="32"/>
        </w:rPr>
        <w:t xml:space="preserve"> هواتف أو بريد الكتروني) وحينها يتم تسجيل هذه البيانات على مستوى الطلب دون تعديل بيانات العامل الشخصية</w:t>
      </w:r>
    </w:p>
    <w:p w14:paraId="6CB78492" w14:textId="77777777" w:rsidR="00905AA2" w:rsidRDefault="00905AA2" w:rsidP="00905AA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يمكن لمقدم الطلب ادخال فترة الاجازة المرضية من تاريخ الى تاريخ</w:t>
      </w:r>
    </w:p>
    <w:p w14:paraId="5765BE76" w14:textId="77777777" w:rsidR="007A03F2" w:rsidRPr="007A03F2" w:rsidRDefault="007A03F2" w:rsidP="007A03F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sz w:val="32"/>
          <w:szCs w:val="32"/>
        </w:rPr>
        <w:t>يحب عرض بيانات العامل المؤمن عليه بشكل كامل شاملة البيانات الشخصية والتأمينية</w:t>
      </w:r>
    </w:p>
    <w:p w14:paraId="7548A495" w14:textId="77777777" w:rsidR="004F2A64" w:rsidRPr="00DB0B2E" w:rsidRDefault="00000000" w:rsidP="007A03F2">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حفظ الطلب كمسودة مرات متعددة حتى اكتمال البيانات</w:t>
      </w:r>
      <w:r w:rsidR="007A03F2">
        <w:rPr>
          <w:rFonts w:ascii="Sakkal Majalla" w:hAnsi="Sakkal Majalla" w:cs="Sakkal Majalla" w:hint="cs"/>
          <w:color w:val="1A1A1A"/>
          <w:sz w:val="36"/>
          <w:szCs w:val="32"/>
        </w:rPr>
        <w:t xml:space="preserve"> أو ارسال الطلب مباشرة عند اكتمال جميع المتطلبات</w:t>
      </w:r>
    </w:p>
    <w:p w14:paraId="7EDEE1A9" w14:textId="77777777" w:rsidR="004F2A64" w:rsidRPr="00905AA2"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تحديد نوع الطلب (إصابة عمل أو مرض مهني) عند التقديم</w:t>
      </w:r>
    </w:p>
    <w:p w14:paraId="47840236" w14:textId="77777777" w:rsidR="00905AA2" w:rsidRPr="00905AA2" w:rsidRDefault="00905AA2" w:rsidP="00905AA2">
      <w:pPr>
        <w:pStyle w:val="ListParagraph"/>
        <w:numPr>
          <w:ilvl w:val="0"/>
          <w:numId w:val="7"/>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 xml:space="preserve">يجب ارفاق المستندات الداعمة للاصابة (يسمح بجميع الملفات المتعارف عليها بالاضافة الى الملفات الصوتية والفيديو) </w:t>
      </w:r>
    </w:p>
    <w:p w14:paraId="2E55A82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اكتمال البيانات إلكترونياً قبل الإرسال</w:t>
      </w:r>
    </w:p>
    <w:p w14:paraId="2720FED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الثانية – التحقيق</w:t>
      </w:r>
    </w:p>
    <w:p w14:paraId="37DE598C" w14:textId="77777777" w:rsidR="004F2A64" w:rsidRPr="003D1A9B" w:rsidRDefault="007A03F2">
      <w:pPr>
        <w:pStyle w:val="ListParagraph"/>
        <w:numPr>
          <w:ilvl w:val="0"/>
          <w:numId w:val="71"/>
        </w:numPr>
        <w:bidi/>
        <w:spacing w:after="120" w:line="360" w:lineRule="auto"/>
        <w:rPr>
          <w:rFonts w:ascii="Sakkal Majalla" w:hAnsi="Sakkal Majalla" w:cs="Sakkal Majalla"/>
          <w:sz w:val="36"/>
          <w:szCs w:val="32"/>
        </w:rPr>
      </w:pPr>
      <w:r w:rsidRPr="003D1A9B">
        <w:rPr>
          <w:rFonts w:ascii="Sakkal Majalla" w:hAnsi="Sakkal Majalla" w:cs="Sakkal Majalla" w:hint="cs"/>
          <w:sz w:val="36"/>
          <w:szCs w:val="32"/>
        </w:rPr>
        <w:t>يتم معالجة</w:t>
      </w:r>
      <w:r w:rsidRPr="003D1A9B">
        <w:rPr>
          <w:rFonts w:ascii="Sakkal Majalla" w:hAnsi="Sakkal Majalla" w:cs="Sakkal Majalla"/>
          <w:sz w:val="36"/>
          <w:szCs w:val="32"/>
        </w:rPr>
        <w:t xml:space="preserve"> الطلب إما بواسطة قسم التحقيق في إصابات العمل أو قسم التحقيق في الأمراض المهنية حسب نوع الطلب. </w:t>
      </w:r>
      <w:r w:rsidRPr="003D1A9B">
        <w:rPr>
          <w:rFonts w:ascii="Sakkal Majalla" w:hAnsi="Sakkal Majalla" w:cs="Sakkal Majalla" w:hint="cs"/>
          <w:sz w:val="36"/>
          <w:szCs w:val="32"/>
        </w:rPr>
        <w:t>ويلزم</w:t>
      </w:r>
      <w:r w:rsidRPr="003D1A9B">
        <w:rPr>
          <w:rFonts w:ascii="Sakkal Majalla" w:hAnsi="Sakkal Majalla" w:cs="Sakkal Majalla"/>
          <w:sz w:val="36"/>
          <w:szCs w:val="32"/>
        </w:rPr>
        <w:t xml:space="preserve"> وجود آلية لتحويل الطلبات بين القسمين في حالة الاختيار الخاطئ</w:t>
      </w:r>
      <w:r w:rsidR="008E4FF7" w:rsidRPr="003D1A9B">
        <w:rPr>
          <w:rFonts w:ascii="Sakkal Majalla" w:hAnsi="Sakkal Majalla" w:cs="Sakkal Majalla" w:hint="cs"/>
          <w:sz w:val="36"/>
          <w:szCs w:val="32"/>
        </w:rPr>
        <w:t xml:space="preserve"> من مقدم الطلب أو بناء على مايراه أيا من موظفي أقسام التحقيق</w:t>
      </w:r>
      <w:r w:rsidRPr="003D1A9B">
        <w:rPr>
          <w:rFonts w:ascii="Sakkal Majalla" w:hAnsi="Sakkal Majalla" w:cs="Sakkal Majalla"/>
          <w:sz w:val="36"/>
          <w:szCs w:val="32"/>
        </w:rPr>
        <w:t>.</w:t>
      </w:r>
    </w:p>
    <w:p w14:paraId="681E33F6" w14:textId="77777777" w:rsidR="003D1A9B" w:rsidRDefault="008E4FF7">
      <w:pPr>
        <w:pStyle w:val="ListParagraph"/>
        <w:numPr>
          <w:ilvl w:val="0"/>
          <w:numId w:val="71"/>
        </w:numPr>
        <w:bidi/>
        <w:spacing w:after="120" w:line="360" w:lineRule="auto"/>
        <w:rPr>
          <w:rFonts w:ascii="Sakkal Majalla" w:hAnsi="Sakkal Majalla" w:cs="Sakkal Majalla"/>
          <w:sz w:val="36"/>
          <w:szCs w:val="32"/>
          <w:rtl w:val="0"/>
        </w:rPr>
      </w:pPr>
      <w:r w:rsidRPr="003D1A9B">
        <w:rPr>
          <w:rFonts w:ascii="Sakkal Majalla" w:hAnsi="Sakkal Majalla" w:cs="Sakkal Majalla" w:hint="cs"/>
          <w:sz w:val="36"/>
          <w:szCs w:val="32"/>
        </w:rPr>
        <w:t>يقوم موظف قسم التحقيق بالاطلاع على كافة تفاصيل الطلب والمؤمن عليه وجهة العمل وبيانات الطلبات التى قام العامل بتقديمها سابقا والمنافع التى قام بتقديم طلب عليها او يتم صرفها بالفعل</w:t>
      </w:r>
    </w:p>
    <w:p w14:paraId="69BC57FB" w14:textId="77777777" w:rsidR="003D1A9B" w:rsidRPr="003D1A9B" w:rsidRDefault="003D1A9B">
      <w:pPr>
        <w:pStyle w:val="ListParagraph"/>
        <w:numPr>
          <w:ilvl w:val="0"/>
          <w:numId w:val="71"/>
        </w:numPr>
        <w:bidi/>
        <w:spacing w:after="120" w:line="360" w:lineRule="auto"/>
        <w:rPr>
          <w:rFonts w:ascii="Sakkal Majalla" w:hAnsi="Sakkal Majalla" w:cs="Sakkal Majalla"/>
          <w:sz w:val="36"/>
          <w:szCs w:val="32"/>
        </w:rPr>
      </w:pPr>
      <w:r>
        <w:rPr>
          <w:rFonts w:ascii="Sakkal Majalla" w:hAnsi="Sakkal Majalla" w:cs="Sakkal Majalla" w:hint="cs"/>
          <w:color w:val="1A1A1A"/>
          <w:sz w:val="36"/>
          <w:szCs w:val="32"/>
        </w:rPr>
        <w:lastRenderedPageBreak/>
        <w:t xml:space="preserve">يمكن للمحقق </w:t>
      </w:r>
      <w:r w:rsidRPr="00DB0B2E">
        <w:rPr>
          <w:rFonts w:ascii="Sakkal Majalla" w:hAnsi="Sakkal Majalla" w:cs="Sakkal Majalla"/>
          <w:color w:val="1A1A1A"/>
          <w:sz w:val="36"/>
          <w:szCs w:val="32"/>
        </w:rPr>
        <w:t>جدولة زيارة ميدانية</w:t>
      </w:r>
      <w:r>
        <w:rPr>
          <w:rFonts w:ascii="Sakkal Majalla" w:hAnsi="Sakkal Majalla" w:cs="Sakkal Majalla" w:hint="cs"/>
          <w:color w:val="1A1A1A"/>
          <w:sz w:val="36"/>
          <w:szCs w:val="32"/>
        </w:rPr>
        <w:t xml:space="preserve">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إن تطلب الأمر </w:t>
      </w:r>
      <w:r>
        <w:rPr>
          <w:rFonts w:ascii="Sakkal Majalla" w:hAnsi="Sakkal Majalla" w:cs="Sakkal Majalla"/>
          <w:color w:val="1A1A1A"/>
          <w:sz w:val="36"/>
          <w:szCs w:val="32"/>
        </w:rPr>
        <w:t>–</w:t>
      </w:r>
      <w:r>
        <w:rPr>
          <w:rFonts w:ascii="Sakkal Majalla" w:hAnsi="Sakkal Majalla" w:cs="Sakkal Majalla" w:hint="cs"/>
          <w:color w:val="1A1A1A"/>
          <w:sz w:val="36"/>
          <w:szCs w:val="32"/>
        </w:rPr>
        <w:t xml:space="preserve"> مع </w:t>
      </w:r>
      <w:r w:rsidRPr="00DB0B2E">
        <w:rPr>
          <w:rFonts w:ascii="Sakkal Majalla" w:hAnsi="Sakkal Majalla" w:cs="Sakkal Majalla"/>
          <w:color w:val="1A1A1A"/>
          <w:sz w:val="36"/>
          <w:szCs w:val="32"/>
        </w:rPr>
        <w:t xml:space="preserve">تسجيل أعضاء الفريق </w:t>
      </w:r>
      <w:r>
        <w:rPr>
          <w:rFonts w:ascii="Sakkal Majalla" w:hAnsi="Sakkal Majalla" w:cs="Sakkal Majalla" w:hint="cs"/>
          <w:color w:val="1A1A1A"/>
          <w:sz w:val="36"/>
          <w:szCs w:val="32"/>
        </w:rPr>
        <w:t xml:space="preserve">المشاركين فى الزيارة </w:t>
      </w:r>
      <w:r w:rsidRPr="00DB0B2E">
        <w:rPr>
          <w:rFonts w:ascii="Sakkal Majalla" w:hAnsi="Sakkal Majalla" w:cs="Sakkal Majalla"/>
          <w:color w:val="1A1A1A"/>
          <w:sz w:val="36"/>
          <w:szCs w:val="32"/>
        </w:rPr>
        <w:t>والتاريخ والوقت وإرفاق الملفات والصور والتسجيلات الصوتية/المرئية والملاحظات</w:t>
      </w:r>
      <w:r>
        <w:rPr>
          <w:rFonts w:ascii="Sakkal Majalla" w:hAnsi="Sakkal Majalla" w:cs="Sakkal Majalla" w:hint="cs"/>
          <w:color w:val="1A1A1A"/>
          <w:sz w:val="36"/>
          <w:szCs w:val="32"/>
        </w:rPr>
        <w:t xml:space="preserve"> ومن قاموا بمقابلتهم أثناء الزيارة مع توثيق كامل لمحضر الزيارة من تفاصيل وأيضا امكانية اختيار الموقع الذي تمت زيارته عن طريق اختيار فرع المنشأة أو عن طريق </w:t>
      </w:r>
      <w:r>
        <w:rPr>
          <w:rFonts w:ascii="Sakkal Majalla" w:hAnsi="Sakkal Majalla" w:cs="Sakkal Majalla"/>
          <w:color w:val="1A1A1A"/>
          <w:sz w:val="36"/>
          <w:szCs w:val="32"/>
          <w:rtl w:val="0"/>
        </w:rPr>
        <w:t>Maps</w:t>
      </w:r>
      <w:r>
        <w:rPr>
          <w:rFonts w:ascii="Sakkal Majalla" w:hAnsi="Sakkal Majalla" w:cs="Sakkal Majalla"/>
          <w:color w:val="1A1A1A"/>
          <w:sz w:val="36"/>
          <w:szCs w:val="32"/>
          <w:rtl w:val="0"/>
        </w:rPr>
        <w:br/>
      </w:r>
      <w:r>
        <w:rPr>
          <w:rFonts w:ascii="Sakkal Majalla" w:hAnsi="Sakkal Majalla" w:cs="Sakkal Majalla" w:hint="cs"/>
          <w:color w:val="1A1A1A"/>
          <w:sz w:val="36"/>
          <w:szCs w:val="32"/>
        </w:rPr>
        <w:t>(الزيارة الميدانية لاتؤثر على حالة الطلب)</w:t>
      </w:r>
    </w:p>
    <w:p w14:paraId="79881C6F" w14:textId="77777777" w:rsidR="003D1A9B" w:rsidRDefault="003D1A9B">
      <w:pPr>
        <w:pStyle w:val="ListParagraph"/>
        <w:numPr>
          <w:ilvl w:val="0"/>
          <w:numId w:val="71"/>
        </w:numPr>
        <w:bidi/>
        <w:spacing w:after="120" w:line="360" w:lineRule="auto"/>
        <w:rPr>
          <w:rFonts w:ascii="Sakkal Majalla" w:hAnsi="Sakkal Majalla" w:cs="Sakkal Majalla"/>
          <w:sz w:val="36"/>
          <w:szCs w:val="32"/>
          <w:rtl w:val="0"/>
        </w:rPr>
      </w:pPr>
      <w:r w:rsidRPr="003D1A9B">
        <w:rPr>
          <w:rFonts w:ascii="Sakkal Majalla" w:hAnsi="Sakkal Majalla" w:cs="Sakkal Majalla" w:hint="cs"/>
          <w:sz w:val="36"/>
          <w:szCs w:val="32"/>
        </w:rPr>
        <w:t xml:space="preserve">يقوم </w:t>
      </w:r>
      <w:r>
        <w:rPr>
          <w:rFonts w:ascii="Sakkal Majalla" w:hAnsi="Sakkal Majalla" w:cs="Sakkal Majalla" w:hint="cs"/>
          <w:sz w:val="36"/>
          <w:szCs w:val="32"/>
        </w:rPr>
        <w:t>باختيار هل العامل مخالف أم لا وكذلك هل صاحب العمل مخالف أم لا وعند مخالفة أحدهما أو أيا منهما يتم تحديد أوجه المخالفة تحديدا.</w:t>
      </w:r>
    </w:p>
    <w:p w14:paraId="75B7CFDF" w14:textId="77777777" w:rsidR="008E4FF7" w:rsidRPr="00FA44AC" w:rsidRDefault="003D1A9B">
      <w:pPr>
        <w:pStyle w:val="ListParagraph"/>
        <w:numPr>
          <w:ilvl w:val="0"/>
          <w:numId w:val="71"/>
        </w:numPr>
        <w:bidi/>
        <w:spacing w:after="120" w:line="360" w:lineRule="auto"/>
        <w:rPr>
          <w:rFonts w:ascii="Sakkal Majalla" w:hAnsi="Sakkal Majalla" w:cs="Sakkal Majalla"/>
          <w:sz w:val="32"/>
          <w:szCs w:val="32"/>
        </w:rPr>
      </w:pPr>
      <w:r w:rsidRPr="00FA44AC">
        <w:rPr>
          <w:rFonts w:ascii="Sakkal Majalla" w:hAnsi="Sakkal Majalla" w:cs="Sakkal Majalla" w:hint="cs"/>
          <w:sz w:val="36"/>
          <w:szCs w:val="32"/>
        </w:rPr>
        <w:t xml:space="preserve">البدء فى إعداد محضر التحقيق عن طريق </w:t>
      </w:r>
      <w:r w:rsidRPr="00FA44AC">
        <w:rPr>
          <w:rFonts w:ascii="Sakkal Majalla" w:hAnsi="Sakkal Majalla" w:cs="Sakkal Majalla"/>
          <w:color w:val="1A1A1A"/>
          <w:sz w:val="36"/>
          <w:szCs w:val="32"/>
        </w:rPr>
        <w:t>محرر نصي متقدم Rich Text Editor</w:t>
      </w:r>
      <w:r w:rsidRPr="00FA44AC">
        <w:rPr>
          <w:rFonts w:ascii="Sakkal Majalla" w:hAnsi="Sakkal Majalla" w:cs="Sakkal Majalla" w:hint="cs"/>
          <w:color w:val="1A1A1A"/>
          <w:sz w:val="36"/>
          <w:szCs w:val="32"/>
        </w:rPr>
        <w:t xml:space="preserve"> لضمان التوثيق الكامل بالتنسيق المطلوب</w:t>
      </w:r>
      <w:r w:rsidR="008E4FF7" w:rsidRPr="00FA44AC">
        <w:rPr>
          <w:rFonts w:ascii="Sakkal Majalla" w:hAnsi="Sakkal Majalla" w:cs="Sakkal Majalla" w:hint="cs"/>
          <w:sz w:val="36"/>
          <w:szCs w:val="32"/>
        </w:rPr>
        <w:t xml:space="preserve"> ومن ثم يمكنه </w:t>
      </w:r>
      <w:r w:rsidR="00FA44AC">
        <w:rPr>
          <w:rFonts w:ascii="Sakkal Majalla" w:hAnsi="Sakkal Majalla" w:cs="Sakkal Majalla" w:hint="cs"/>
          <w:sz w:val="36"/>
          <w:szCs w:val="32"/>
        </w:rPr>
        <w:t xml:space="preserve">حفظ التقرير كمسوده عدة مرات لحين اكتمال التقرير أو </w:t>
      </w:r>
      <w:r w:rsidR="008E4FF7" w:rsidRPr="00FA44AC">
        <w:rPr>
          <w:rFonts w:ascii="Sakkal Majalla" w:hAnsi="Sakkal Majalla" w:cs="Sakkal Majalla" w:hint="cs"/>
          <w:sz w:val="36"/>
          <w:szCs w:val="32"/>
        </w:rPr>
        <w:t>اتخاذ أحد الإجراءات التالية:</w:t>
      </w:r>
    </w:p>
    <w:p w14:paraId="27AEA077" w14:textId="77777777" w:rsidR="004F2A64" w:rsidRPr="00FA44AC" w:rsidRDefault="00000000" w:rsidP="00FA44AC">
      <w:pPr>
        <w:pStyle w:val="ListParagraph"/>
        <w:numPr>
          <w:ilvl w:val="0"/>
          <w:numId w:val="10"/>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إعادة الطلب إلى صاحب العمل أو العامل</w:t>
      </w:r>
      <w:r w:rsidR="00FA44AC">
        <w:rPr>
          <w:rFonts w:ascii="Sakkal Majalla" w:hAnsi="Sakkal Majalla" w:cs="Sakkal Majalla" w:hint="cs"/>
          <w:color w:val="1A1A1A"/>
          <w:sz w:val="36"/>
          <w:szCs w:val="32"/>
        </w:rPr>
        <w:t xml:space="preserve"> أو كلاهما</w:t>
      </w:r>
      <w:r w:rsidRPr="00DB0B2E">
        <w:rPr>
          <w:rFonts w:ascii="Sakkal Majalla" w:hAnsi="Sakkal Majalla" w:cs="Sakkal Majalla"/>
          <w:color w:val="1A1A1A"/>
          <w:sz w:val="36"/>
          <w:szCs w:val="32"/>
        </w:rPr>
        <w:t xml:space="preserve"> لاستيفاء المتطلبات</w:t>
      </w:r>
    </w:p>
    <w:p w14:paraId="714EB1D8" w14:textId="77777777" w:rsidR="00FA44AC" w:rsidRPr="00FA44AC" w:rsidRDefault="00FA44AC" w:rsidP="00FA44AC">
      <w:pPr>
        <w:pStyle w:val="ListParagraph"/>
        <w:numPr>
          <w:ilvl w:val="0"/>
          <w:numId w:val="10"/>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توجيه الطلب إلى قسم التحقيق الآخر (سواء كان اصابات العمل أو الأمراض المهنية حسب نوع الطلب الحالي)</w:t>
      </w:r>
    </w:p>
    <w:p w14:paraId="7309A9A5" w14:textId="77777777" w:rsidR="00BC1199" w:rsidRPr="00BC1199" w:rsidRDefault="006136BD" w:rsidP="00BC1199">
      <w:pPr>
        <w:pStyle w:val="ListParagraph"/>
        <w:numPr>
          <w:ilvl w:val="0"/>
          <w:numId w:val="10"/>
        </w:numPr>
        <w:bidi/>
        <w:spacing w:before="20" w:after="120" w:line="360" w:lineRule="auto"/>
        <w:ind w:left="714" w:right="283"/>
        <w:rPr>
          <w:rFonts w:ascii="Sakkal Majalla" w:hAnsi="Sakkal Majalla" w:cs="Sakkal Majalla"/>
          <w:bCs/>
          <w:sz w:val="32"/>
          <w:szCs w:val="32"/>
          <w:rtl w:val="0"/>
        </w:rPr>
      </w:pPr>
      <w:r>
        <w:rPr>
          <w:rFonts w:ascii="Sakkal Majalla" w:hAnsi="Sakkal Majalla" w:cs="Sakkal Majalla" w:hint="cs"/>
          <w:color w:val="1A1A1A"/>
          <w:sz w:val="36"/>
          <w:szCs w:val="32"/>
        </w:rPr>
        <w:t xml:space="preserve">ارسال الطلب </w:t>
      </w:r>
      <w:r w:rsidR="00FA44AC">
        <w:rPr>
          <w:rFonts w:ascii="Sakkal Majalla" w:hAnsi="Sakkal Majalla" w:cs="Sakkal Majalla" w:hint="cs"/>
          <w:color w:val="1A1A1A"/>
          <w:sz w:val="36"/>
          <w:szCs w:val="32"/>
        </w:rPr>
        <w:t xml:space="preserve">مع التوصية - إما بالقبول أو بالرفض - </w:t>
      </w:r>
      <w:r>
        <w:rPr>
          <w:rFonts w:ascii="Sakkal Majalla" w:hAnsi="Sakkal Majalla" w:cs="Sakkal Majalla" w:hint="cs"/>
          <w:color w:val="1A1A1A"/>
          <w:sz w:val="36"/>
          <w:szCs w:val="32"/>
        </w:rPr>
        <w:t>الى رئيس القسم للاطلاع على كامل تفاصيل الطلب ومحضر التحقيق</w:t>
      </w:r>
      <w:r w:rsidR="00FA44AC">
        <w:rPr>
          <w:rFonts w:ascii="Sakkal Majalla" w:hAnsi="Sakkal Majalla" w:cs="Sakkal Majalla"/>
          <w:color w:val="1A1A1A"/>
          <w:sz w:val="36"/>
          <w:szCs w:val="32"/>
        </w:rPr>
        <w:br/>
      </w:r>
      <w:r w:rsidR="00FA44AC">
        <w:rPr>
          <w:rFonts w:ascii="Sakkal Majalla" w:hAnsi="Sakkal Majalla" w:cs="Sakkal Majalla" w:hint="cs"/>
          <w:color w:val="1A1A1A"/>
          <w:sz w:val="36"/>
          <w:szCs w:val="32"/>
        </w:rPr>
        <w:t>(فى جميع الحالات السابقة يجب إدخال ملاحظات الموظف عند اتخاذ الاجراء)</w:t>
      </w:r>
    </w:p>
    <w:p w14:paraId="54BE1AA6" w14:textId="77777777" w:rsidR="004F2A64" w:rsidRPr="00BC1199" w:rsidRDefault="00000000" w:rsidP="00BC1199">
      <w:pPr>
        <w:bidi/>
        <w:spacing w:before="20" w:after="120" w:line="360" w:lineRule="auto"/>
        <w:ind w:right="283"/>
        <w:rPr>
          <w:rFonts w:ascii="Sakkal Majalla" w:hAnsi="Sakkal Majalla" w:cs="Sakkal Majalla"/>
          <w:bCs/>
          <w:sz w:val="32"/>
          <w:szCs w:val="32"/>
        </w:rPr>
      </w:pPr>
      <w:r w:rsidRPr="00BC1199">
        <w:rPr>
          <w:rFonts w:ascii="Sakkal Majalla" w:hAnsi="Sakkal Majalla" w:cs="Sakkal Majalla"/>
          <w:bCs/>
          <w:color w:val="0B4C1E"/>
          <w:sz w:val="36"/>
          <w:szCs w:val="32"/>
        </w:rPr>
        <w:t>قرارات رئيس قسم التحقيق:</w:t>
      </w:r>
    </w:p>
    <w:tbl>
      <w:tblPr>
        <w:tblStyle w:val="TableGrid"/>
        <w:bidiVisual/>
        <w:tblW w:w="0" w:type="auto"/>
        <w:jc w:val="center"/>
        <w:tblLook w:val="04A0" w:firstRow="1" w:lastRow="0" w:firstColumn="1" w:lastColumn="0" w:noHBand="0" w:noVBand="1"/>
      </w:tblPr>
      <w:tblGrid>
        <w:gridCol w:w="2100"/>
        <w:gridCol w:w="6974"/>
      </w:tblGrid>
      <w:tr w:rsidR="004F2A64" w:rsidRPr="00DB0B2E" w14:paraId="161B5D0D"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C1127F3"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5936605B" w14:textId="77777777" w:rsidR="004F2A64" w:rsidRPr="00DB0B2E" w:rsidRDefault="00000000" w:rsidP="00B646D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05745C80"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2CD74F8" w14:textId="77777777" w:rsidR="004F2A64" w:rsidRPr="00870608" w:rsidRDefault="00BC1199" w:rsidP="00B646D0">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رفض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F0D1F3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w:t>
            </w:r>
            <w:r w:rsidR="00EB43C3">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sidR="00EB43C3">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sidR="00EB43C3">
              <w:rPr>
                <w:rFonts w:ascii="Sakkal Majalla" w:hAnsi="Sakkal Majalla" w:cs="Sakkal Majalla" w:hint="cs"/>
                <w:color w:val="1A1A1A"/>
                <w:sz w:val="28"/>
                <w:szCs w:val="28"/>
              </w:rPr>
              <w:t>ت</w:t>
            </w:r>
          </w:p>
        </w:tc>
      </w:tr>
      <w:tr w:rsidR="004F2A64" w:rsidRPr="00DB0B2E" w14:paraId="11A17B05"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C0D5F3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w:t>
            </w:r>
            <w:r w:rsidR="00BC1199">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المحقق</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080A63C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sidR="00EB43C3">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sidR="00EB43C3">
              <w:rPr>
                <w:rFonts w:ascii="Sakkal Majalla" w:hAnsi="Sakkal Majalla" w:cs="Sakkal Majalla" w:hint="cs"/>
                <w:color w:val="1A1A1A"/>
                <w:sz w:val="28"/>
                <w:szCs w:val="28"/>
              </w:rPr>
              <w:t xml:space="preserve"> او التعديل على المحضر</w:t>
            </w:r>
          </w:p>
        </w:tc>
      </w:tr>
      <w:tr w:rsidR="004F2A64" w:rsidRPr="00DB0B2E" w14:paraId="67737F1E" w14:textId="77777777" w:rsidTr="00B646D0">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7AF9201E" w14:textId="77777777" w:rsidR="004F2A64" w:rsidRPr="00870608" w:rsidRDefault="00BC1199" w:rsidP="00B646D0">
            <w:pPr>
              <w:bidi/>
              <w:spacing w:before="40" w:after="40"/>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2520CAB" w14:textId="77777777" w:rsidR="004F2A64" w:rsidRDefault="00000000" w:rsidP="00B646D0">
            <w:pPr>
              <w:bidi/>
              <w:spacing w:before="40" w:after="40"/>
              <w:rPr>
                <w:rFonts w:ascii="Sakkal Majalla" w:hAnsi="Sakkal Majalla" w:cs="Sakkal Majalla"/>
                <w:color w:val="1A1A1A"/>
                <w:sz w:val="28"/>
                <w:szCs w:val="28"/>
              </w:rPr>
            </w:pPr>
            <w:r w:rsidRPr="00870608">
              <w:rPr>
                <w:rFonts w:ascii="Sakkal Majalla" w:hAnsi="Sakkal Majalla" w:cs="Sakkal Majalla"/>
                <w:color w:val="1A1A1A"/>
                <w:sz w:val="28"/>
                <w:szCs w:val="28"/>
              </w:rPr>
              <w:t>إحالة الطلب إلى قسم الإجازات المرضية</w:t>
            </w:r>
            <w:r w:rsidR="00BC1199">
              <w:rPr>
                <w:rFonts w:ascii="Sakkal Majalla" w:hAnsi="Sakkal Majalla" w:cs="Sakkal Majalla" w:hint="cs"/>
                <w:color w:val="1A1A1A"/>
                <w:sz w:val="28"/>
                <w:szCs w:val="28"/>
              </w:rPr>
              <w:t xml:space="preserve"> فى جميع الحالات</w:t>
            </w:r>
            <w:r w:rsidR="00EB43C3">
              <w:rPr>
                <w:rFonts w:ascii="Sakkal Majalla" w:hAnsi="Sakkal Majalla" w:cs="Sakkal Majalla" w:hint="cs"/>
                <w:color w:val="1A1A1A"/>
                <w:sz w:val="28"/>
                <w:szCs w:val="28"/>
              </w:rPr>
              <w:t xml:space="preserve"> </w:t>
            </w:r>
            <w:r w:rsidR="00EB43C3" w:rsidRPr="00907ED0">
              <w:rPr>
                <w:rFonts w:ascii="Sakkal Majalla" w:hAnsi="Sakkal Majalla" w:cs="Sakkal Majalla" w:hint="cs"/>
                <w:b/>
                <w:bCs/>
                <w:color w:val="1A1A1A"/>
                <w:sz w:val="28"/>
                <w:szCs w:val="28"/>
              </w:rPr>
              <w:t>ما</w:t>
            </w:r>
            <w:r w:rsidR="00BC1199" w:rsidRPr="00907ED0">
              <w:rPr>
                <w:rFonts w:ascii="Sakkal Majalla" w:hAnsi="Sakkal Majalla" w:cs="Sakkal Majalla" w:hint="cs"/>
                <w:b/>
                <w:bCs/>
                <w:color w:val="1A1A1A"/>
                <w:sz w:val="28"/>
                <w:szCs w:val="28"/>
              </w:rPr>
              <w:t xml:space="preserve"> عدا</w:t>
            </w:r>
            <w:r w:rsidR="00EB43C3">
              <w:rPr>
                <w:rFonts w:ascii="Sakkal Majalla" w:hAnsi="Sakkal Majalla" w:cs="Sakkal Majalla" w:hint="cs"/>
                <w:color w:val="1A1A1A"/>
                <w:sz w:val="28"/>
                <w:szCs w:val="28"/>
              </w:rPr>
              <w:t xml:space="preserve"> الحالات التالية التى يتم توجيه الطلب مباشرة الى قسم اللجان الطبية للعرض على المؤسسات الصحية المرخصة:</w:t>
            </w:r>
          </w:p>
          <w:p w14:paraId="60BCDA01" w14:textId="77777777" w:rsidR="00EB43C3" w:rsidRPr="00472EFE" w:rsidRDefault="00EB43C3">
            <w:pPr>
              <w:pStyle w:val="ListParagraph"/>
              <w:numPr>
                <w:ilvl w:val="0"/>
                <w:numId w:val="72"/>
              </w:numPr>
              <w:bidi/>
              <w:spacing w:before="40" w:after="40"/>
              <w:rPr>
                <w:rFonts w:ascii="Sakkal Majalla" w:hAnsi="Sakkal Majalla" w:cs="Sakkal Majalla"/>
                <w:sz w:val="28"/>
                <w:szCs w:val="28"/>
                <w:rtl w:val="0"/>
              </w:rPr>
            </w:pPr>
            <w:r>
              <w:rPr>
                <w:rFonts w:ascii="Sakkal Majalla" w:hAnsi="Sakkal Majalla" w:cs="Sakkal Majalla" w:hint="cs"/>
                <w:sz w:val="28"/>
                <w:szCs w:val="28"/>
              </w:rPr>
              <w:lastRenderedPageBreak/>
              <w:t xml:space="preserve">كان اتجاه السير أثناء الحادث من </w:t>
            </w:r>
            <w:r w:rsidRPr="00EB43C3">
              <w:rPr>
                <w:rFonts w:ascii="Sakkal Majalla" w:hAnsi="Sakkal Majalla" w:cs="Sakkal Majalla"/>
                <w:sz w:val="28"/>
                <w:szCs w:val="28"/>
              </w:rPr>
              <w:t xml:space="preserve">السكن </w:t>
            </w:r>
            <w:r w:rsidRPr="00472EFE">
              <w:rPr>
                <w:rFonts w:ascii="Sakkal Majalla" w:hAnsi="Sakkal Majalla" w:cs="Sakkal Majalla"/>
                <w:sz w:val="28"/>
                <w:szCs w:val="28"/>
              </w:rPr>
              <w:t>الدائم الى السكن الثانوي</w:t>
            </w:r>
          </w:p>
          <w:p w14:paraId="4804490E" w14:textId="77777777" w:rsidR="00EB43C3" w:rsidRPr="00EB43C3" w:rsidRDefault="00EB43C3">
            <w:pPr>
              <w:pStyle w:val="ListParagraph"/>
              <w:numPr>
                <w:ilvl w:val="0"/>
                <w:numId w:val="72"/>
              </w:numPr>
              <w:bidi/>
              <w:spacing w:before="40" w:after="40"/>
              <w:rPr>
                <w:rFonts w:ascii="Sakkal Majalla" w:hAnsi="Sakkal Majalla" w:cs="Sakkal Majalla"/>
                <w:color w:val="1A1A1A"/>
                <w:sz w:val="28"/>
                <w:szCs w:val="28"/>
              </w:rPr>
            </w:pPr>
            <w:r w:rsidRPr="00EB43C3">
              <w:rPr>
                <w:rFonts w:ascii="Sakkal Majalla" w:hAnsi="Sakkal Majalla" w:cs="Sakkal Majalla" w:hint="cs"/>
                <w:sz w:val="28"/>
                <w:szCs w:val="28"/>
              </w:rPr>
              <w:t>عند ثبوت مخالفة المؤمن علي</w:t>
            </w:r>
            <w:r>
              <w:rPr>
                <w:rFonts w:ascii="Sakkal Majalla" w:hAnsi="Sakkal Majalla" w:cs="Sakkal Majalla" w:hint="cs"/>
                <w:sz w:val="28"/>
                <w:szCs w:val="28"/>
              </w:rPr>
              <w:t>ه</w:t>
            </w:r>
          </w:p>
        </w:tc>
      </w:tr>
    </w:tbl>
    <w:p w14:paraId="54E0845A" w14:textId="77777777" w:rsidR="007A03F2" w:rsidRDefault="007A03F2" w:rsidP="00B646D0">
      <w:pPr>
        <w:bidi/>
        <w:spacing w:before="160" w:after="120"/>
        <w:rPr>
          <w:rFonts w:ascii="Sakkal Majalla" w:hAnsi="Sakkal Majalla" w:cs="Sakkal Majalla"/>
          <w:sz w:val="32"/>
          <w:szCs w:val="32"/>
        </w:rPr>
      </w:pPr>
    </w:p>
    <w:p w14:paraId="44426476" w14:textId="77777777" w:rsidR="004F2A64" w:rsidRPr="00DB0B2E" w:rsidRDefault="00000000" w:rsidP="007A03F2">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الثالثة – الإجازات المرضية</w:t>
      </w:r>
    </w:p>
    <w:p w14:paraId="4214CEB2" w14:textId="77777777" w:rsidR="004F2A64" w:rsidRPr="00DB0B2E" w:rsidRDefault="00907ED0" w:rsidP="00B646D0">
      <w:pPr>
        <w:bidi/>
        <w:spacing w:after="120" w:line="360" w:lineRule="auto"/>
        <w:rPr>
          <w:rFonts w:ascii="Sakkal Majalla" w:hAnsi="Sakkal Majalla" w:cs="Sakkal Majalla"/>
          <w:sz w:val="32"/>
          <w:szCs w:val="32"/>
        </w:rPr>
      </w:pPr>
      <w:r>
        <w:rPr>
          <w:rFonts w:ascii="Sakkal Majalla" w:hAnsi="Sakkal Majalla" w:cs="Sakkal Majalla" w:hint="cs"/>
          <w:sz w:val="36"/>
          <w:szCs w:val="32"/>
        </w:rPr>
        <w:t>يقوم</w:t>
      </w:r>
      <w:r w:rsidRPr="00DB0B2E">
        <w:rPr>
          <w:rFonts w:ascii="Sakkal Majalla" w:hAnsi="Sakkal Majalla" w:cs="Sakkal Majalla"/>
          <w:sz w:val="36"/>
          <w:szCs w:val="32"/>
        </w:rPr>
        <w:t xml:space="preserve"> موظف قسم الإجازات المرضية </w:t>
      </w:r>
      <w:r>
        <w:rPr>
          <w:rFonts w:ascii="Sakkal Majalla" w:hAnsi="Sakkal Majalla" w:cs="Sakkal Majalla" w:hint="cs"/>
          <w:sz w:val="36"/>
          <w:szCs w:val="32"/>
        </w:rPr>
        <w:t xml:space="preserve">بالاطلاع </w:t>
      </w:r>
      <w:r w:rsidRPr="00DB0B2E">
        <w:rPr>
          <w:rFonts w:ascii="Sakkal Majalla" w:hAnsi="Sakkal Majalla" w:cs="Sakkal Majalla"/>
          <w:sz w:val="36"/>
          <w:szCs w:val="32"/>
        </w:rPr>
        <w:t xml:space="preserve">على </w:t>
      </w:r>
      <w:r>
        <w:rPr>
          <w:rFonts w:ascii="Sakkal Majalla" w:hAnsi="Sakkal Majalla" w:cs="Sakkal Majalla" w:hint="cs"/>
          <w:sz w:val="36"/>
          <w:szCs w:val="32"/>
        </w:rPr>
        <w:t xml:space="preserve">كافة </w:t>
      </w:r>
      <w:r w:rsidRPr="00DB0B2E">
        <w:rPr>
          <w:rFonts w:ascii="Sakkal Majalla" w:hAnsi="Sakkal Majalla" w:cs="Sakkal Majalla"/>
          <w:sz w:val="36"/>
          <w:szCs w:val="32"/>
        </w:rPr>
        <w:t>تفاصيل الطلب في جميع مراحله</w:t>
      </w:r>
      <w:r>
        <w:rPr>
          <w:rFonts w:ascii="Sakkal Majalla" w:hAnsi="Sakkal Majalla" w:cs="Sakkal Majalla" w:hint="cs"/>
          <w:sz w:val="36"/>
          <w:szCs w:val="32"/>
        </w:rPr>
        <w:t xml:space="preserve"> بدءا من تقديم الطلب والاطلاع على نتيجة التحقيق </w:t>
      </w:r>
      <w:r w:rsidR="00923D16">
        <w:rPr>
          <w:rFonts w:ascii="Sakkal Majalla" w:hAnsi="Sakkal Majalla" w:cs="Sakkal Majalla" w:hint="cs"/>
          <w:sz w:val="36"/>
          <w:szCs w:val="32"/>
        </w:rPr>
        <w:t xml:space="preserve">وكذلك الاطلاع على فترات الأجازة المرضية المعتمده والرصيد المتبقي </w:t>
      </w:r>
      <w:r>
        <w:rPr>
          <w:rFonts w:ascii="Sakkal Majalla" w:hAnsi="Sakkal Majalla" w:cs="Sakkal Majalla" w:hint="cs"/>
          <w:sz w:val="36"/>
          <w:szCs w:val="32"/>
        </w:rPr>
        <w:t xml:space="preserve">والاطلاع على محضر التحقيق كما يمكنه الاطلاع على التقارير الطبية من نظام نهر الشفاء </w:t>
      </w:r>
      <w:r>
        <w:rPr>
          <w:rFonts w:ascii="Sakkal Majalla" w:hAnsi="Sakkal Majalla" w:cs="Sakkal Majalla"/>
          <w:sz w:val="36"/>
          <w:szCs w:val="32"/>
        </w:rPr>
        <w:t>–</w:t>
      </w:r>
      <w:r>
        <w:rPr>
          <w:rFonts w:ascii="Sakkal Majalla" w:hAnsi="Sakkal Majalla" w:cs="Sakkal Majalla" w:hint="cs"/>
          <w:sz w:val="36"/>
          <w:szCs w:val="32"/>
        </w:rPr>
        <w:t xml:space="preserve"> إن تطلب الأمر</w:t>
      </w:r>
      <w:r w:rsidRPr="00DB0B2E">
        <w:rPr>
          <w:rFonts w:ascii="Sakkal Majalla" w:hAnsi="Sakkal Majalla" w:cs="Sakkal Majalla"/>
          <w:sz w:val="36"/>
          <w:szCs w:val="32"/>
        </w:rPr>
        <w:t>، ثم يتخذ أحد القرارات التالية:</w:t>
      </w:r>
    </w:p>
    <w:p w14:paraId="334A559C" w14:textId="77777777" w:rsidR="004F2A64" w:rsidRPr="00DB0B2E" w:rsidRDefault="00000000">
      <w:pPr>
        <w:pStyle w:val="ListParagraph"/>
        <w:numPr>
          <w:ilvl w:val="0"/>
          <w:numId w:val="1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إعادة الطلب إلى </w:t>
      </w:r>
      <w:r w:rsidR="00907ED0">
        <w:rPr>
          <w:rFonts w:ascii="Sakkal Majalla" w:hAnsi="Sakkal Majalla" w:cs="Sakkal Majalla" w:hint="cs"/>
          <w:color w:val="1A1A1A"/>
          <w:sz w:val="36"/>
          <w:szCs w:val="32"/>
        </w:rPr>
        <w:t xml:space="preserve">موظف </w:t>
      </w:r>
      <w:r w:rsidRPr="00DB0B2E">
        <w:rPr>
          <w:rFonts w:ascii="Sakkal Majalla" w:hAnsi="Sakkal Majalla" w:cs="Sakkal Majalla"/>
          <w:color w:val="1A1A1A"/>
          <w:sz w:val="36"/>
          <w:szCs w:val="32"/>
        </w:rPr>
        <w:t>قسم التحقيق (مع ذكر السبب)</w:t>
      </w:r>
    </w:p>
    <w:p w14:paraId="45C31E6F" w14:textId="77777777" w:rsidR="004F2A64" w:rsidRPr="00907ED0" w:rsidRDefault="00907ED0">
      <w:pPr>
        <w:pStyle w:val="ListParagraph"/>
        <w:numPr>
          <w:ilvl w:val="0"/>
          <w:numId w:val="11"/>
        </w:numPr>
        <w:bidi/>
        <w:spacing w:before="20" w:after="60"/>
        <w:ind w:right="283"/>
        <w:rPr>
          <w:rFonts w:ascii="Sakkal Majalla" w:hAnsi="Sakkal Majalla" w:cs="Sakkal Majalla"/>
          <w:sz w:val="32"/>
          <w:szCs w:val="32"/>
          <w:rtl w:val="0"/>
        </w:rPr>
      </w:pPr>
      <w:r>
        <w:rPr>
          <w:rFonts w:ascii="Sakkal Majalla" w:hAnsi="Sakkal Majalla" w:cs="Sakkal Majalla" w:hint="cs"/>
          <w:color w:val="1A1A1A"/>
          <w:sz w:val="36"/>
          <w:szCs w:val="32"/>
        </w:rPr>
        <w:t>التوصية ب</w:t>
      </w:r>
      <w:r w:rsidRPr="00DB0B2E">
        <w:rPr>
          <w:rFonts w:ascii="Sakkal Majalla" w:hAnsi="Sakkal Majalla" w:cs="Sakkal Majalla"/>
          <w:color w:val="1A1A1A"/>
          <w:sz w:val="36"/>
          <w:szCs w:val="32"/>
        </w:rPr>
        <w:t>إغلاق الطلب (مع ذكر السبب)</w:t>
      </w:r>
    </w:p>
    <w:p w14:paraId="69735D37" w14:textId="77777777" w:rsidR="00907ED0" w:rsidRPr="00DB0B2E" w:rsidRDefault="00907ED0" w:rsidP="00907ED0">
      <w:pPr>
        <w:pStyle w:val="ListParagraph"/>
        <w:numPr>
          <w:ilvl w:val="0"/>
          <w:numId w:val="11"/>
        </w:numPr>
        <w:bidi/>
        <w:spacing w:before="20" w:after="60"/>
        <w:ind w:right="283"/>
        <w:rPr>
          <w:rFonts w:ascii="Sakkal Majalla" w:hAnsi="Sakkal Majalla" w:cs="Sakkal Majalla"/>
          <w:sz w:val="32"/>
          <w:szCs w:val="32"/>
        </w:rPr>
      </w:pPr>
      <w:r>
        <w:rPr>
          <w:rFonts w:ascii="Sakkal Majalla" w:hAnsi="Sakkal Majalla" w:cs="Sakkal Majalla" w:hint="cs"/>
          <w:color w:val="1A1A1A"/>
          <w:sz w:val="36"/>
          <w:szCs w:val="32"/>
        </w:rPr>
        <w:t>التوصية بإحالة الطلب الى اللجان الطبية لتحديد فترة الإجازة</w:t>
      </w:r>
    </w:p>
    <w:p w14:paraId="09CBFF78" w14:textId="77777777" w:rsidR="004F2A64" w:rsidRPr="007D16C4" w:rsidRDefault="00000000">
      <w:pPr>
        <w:pStyle w:val="ListParagraph"/>
        <w:numPr>
          <w:ilvl w:val="0"/>
          <w:numId w:val="11"/>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التوصية بالاعتماد: إدخال فترات الإجازة المرضية (فترة أو أكثر) وإحالتها إلى رئيس القسم للاعتماد</w:t>
      </w:r>
    </w:p>
    <w:p w14:paraId="72145510" w14:textId="77777777" w:rsidR="007D16C4" w:rsidRPr="00BC1199" w:rsidRDefault="007D16C4" w:rsidP="007D16C4">
      <w:pPr>
        <w:bidi/>
        <w:spacing w:before="20" w:after="120" w:line="360" w:lineRule="auto"/>
        <w:ind w:right="283"/>
        <w:rPr>
          <w:rFonts w:ascii="Sakkal Majalla" w:hAnsi="Sakkal Majalla" w:cs="Sakkal Majalla"/>
          <w:bCs/>
          <w:sz w:val="32"/>
          <w:szCs w:val="32"/>
        </w:rPr>
      </w:pPr>
      <w:r w:rsidRPr="00BC1199">
        <w:rPr>
          <w:rFonts w:ascii="Sakkal Majalla" w:hAnsi="Sakkal Majalla" w:cs="Sakkal Majalla"/>
          <w:bCs/>
          <w:color w:val="0B4C1E"/>
          <w:sz w:val="36"/>
          <w:szCs w:val="32"/>
        </w:rPr>
        <w:t xml:space="preserve">قرارات رئيس قسم </w:t>
      </w:r>
      <w:r>
        <w:rPr>
          <w:rFonts w:ascii="Sakkal Majalla" w:hAnsi="Sakkal Majalla" w:cs="Sakkal Majalla" w:hint="cs"/>
          <w:bCs/>
          <w:color w:val="0B4C1E"/>
          <w:sz w:val="36"/>
          <w:szCs w:val="32"/>
        </w:rPr>
        <w:t>الأجازات المرضية</w:t>
      </w:r>
      <w:r w:rsidRPr="00BC1199">
        <w:rPr>
          <w:rFonts w:ascii="Sakkal Majalla" w:hAnsi="Sakkal Majalla" w:cs="Sakkal Majalla"/>
          <w:bCs/>
          <w:color w:val="0B4C1E"/>
          <w:sz w:val="36"/>
          <w:szCs w:val="32"/>
        </w:rPr>
        <w:t>:</w:t>
      </w:r>
    </w:p>
    <w:tbl>
      <w:tblPr>
        <w:tblStyle w:val="TableGrid"/>
        <w:bidiVisual/>
        <w:tblW w:w="0" w:type="auto"/>
        <w:jc w:val="center"/>
        <w:tblLook w:val="04A0" w:firstRow="1" w:lastRow="0" w:firstColumn="1" w:lastColumn="0" w:noHBand="0" w:noVBand="1"/>
      </w:tblPr>
      <w:tblGrid>
        <w:gridCol w:w="2116"/>
        <w:gridCol w:w="6958"/>
      </w:tblGrid>
      <w:tr w:rsidR="007D16C4" w:rsidRPr="00DB0B2E" w14:paraId="71792DCD"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110490B" w14:textId="77777777" w:rsidR="007D16C4" w:rsidRPr="00DB0B2E" w:rsidRDefault="007D16C4" w:rsidP="008A462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38CED2C9" w14:textId="77777777" w:rsidR="007D16C4" w:rsidRPr="00DB0B2E" w:rsidRDefault="007D16C4" w:rsidP="008A462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7D16C4" w:rsidRPr="00DB0B2E" w14:paraId="165A40CB"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0DF07EF" w14:textId="77777777" w:rsidR="007D16C4" w:rsidRPr="00870608" w:rsidRDefault="007D16C4" w:rsidP="008A462D">
            <w:pPr>
              <w:bidi/>
              <w:spacing w:before="40" w:after="40"/>
              <w:rPr>
                <w:rFonts w:ascii="Sakkal Majalla" w:hAnsi="Sakkal Majalla" w:cs="Sakkal Majalla"/>
                <w:sz w:val="28"/>
                <w:szCs w:val="28"/>
              </w:rPr>
            </w:pPr>
            <w:r>
              <w:rPr>
                <w:rFonts w:ascii="Sakkal Majalla" w:hAnsi="Sakkal Majalla" w:cs="Sakkal Majalla" w:hint="cs"/>
                <w:color w:val="1A1A1A"/>
                <w:sz w:val="28"/>
                <w:szCs w:val="28"/>
              </w:rPr>
              <w:t>رفض</w:t>
            </w:r>
            <w:r w:rsidR="00F61F0A">
              <w:rPr>
                <w:rFonts w:ascii="Sakkal Majalla" w:hAnsi="Sakkal Majalla" w:cs="Sakkal Majalla" w:hint="cs"/>
                <w:color w:val="1A1A1A"/>
                <w:sz w:val="28"/>
                <w:szCs w:val="28"/>
              </w:rPr>
              <w:t xml:space="preserve"> وإغلاق</w:t>
            </w:r>
            <w:r>
              <w:rPr>
                <w:rFonts w:ascii="Sakkal Majalla" w:hAnsi="Sakkal Majalla" w:cs="Sakkal Majalla" w:hint="cs"/>
                <w:color w:val="1A1A1A"/>
                <w:sz w:val="28"/>
                <w:szCs w:val="28"/>
              </w:rPr>
              <w:t xml:space="preserve">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3C69"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w:t>
            </w:r>
            <w:r>
              <w:rPr>
                <w:rFonts w:ascii="Sakkal Majalla" w:hAnsi="Sakkal Majalla" w:cs="Sakkal Majalla" w:hint="cs"/>
                <w:color w:val="1A1A1A"/>
                <w:sz w:val="28"/>
                <w:szCs w:val="28"/>
              </w:rPr>
              <w:t xml:space="preserve"> ضرورة اختيار </w:t>
            </w:r>
            <w:r w:rsidRPr="00870608">
              <w:rPr>
                <w:rFonts w:ascii="Sakkal Majalla" w:hAnsi="Sakkal Majalla" w:cs="Sakkal Majalla"/>
                <w:color w:val="1A1A1A"/>
                <w:sz w:val="28"/>
                <w:szCs w:val="28"/>
              </w:rPr>
              <w:t>السبب و</w:t>
            </w:r>
            <w:r>
              <w:rPr>
                <w:rFonts w:ascii="Sakkal Majalla" w:hAnsi="Sakkal Majalla" w:cs="Sakkal Majalla" w:hint="cs"/>
                <w:color w:val="1A1A1A"/>
                <w:sz w:val="28"/>
                <w:szCs w:val="28"/>
              </w:rPr>
              <w:t xml:space="preserve">كتابة </w:t>
            </w:r>
            <w:r w:rsidRPr="00870608">
              <w:rPr>
                <w:rFonts w:ascii="Sakkal Majalla" w:hAnsi="Sakkal Majalla" w:cs="Sakkal Majalla"/>
                <w:color w:val="1A1A1A"/>
                <w:sz w:val="28"/>
                <w:szCs w:val="28"/>
              </w:rPr>
              <w:t>الملاحظا</w:t>
            </w:r>
            <w:r>
              <w:rPr>
                <w:rFonts w:ascii="Sakkal Majalla" w:hAnsi="Sakkal Majalla" w:cs="Sakkal Majalla" w:hint="cs"/>
                <w:color w:val="1A1A1A"/>
                <w:sz w:val="28"/>
                <w:szCs w:val="28"/>
              </w:rPr>
              <w:t>ت</w:t>
            </w:r>
          </w:p>
        </w:tc>
      </w:tr>
      <w:tr w:rsidR="007D16C4" w:rsidRPr="00DB0B2E" w14:paraId="40233BB2"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1F746B83"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w:t>
            </w:r>
            <w:r>
              <w:rPr>
                <w:rFonts w:ascii="Sakkal Majalla" w:hAnsi="Sakkal Majalla" w:cs="Sakkal Majalla" w:hint="cs"/>
                <w:color w:val="1A1A1A"/>
                <w:sz w:val="28"/>
                <w:szCs w:val="28"/>
              </w:rPr>
              <w:t xml:space="preserve"> الطلب</w:t>
            </w:r>
            <w:r w:rsidRPr="00870608">
              <w:rPr>
                <w:rFonts w:ascii="Sakkal Majalla" w:hAnsi="Sakkal Majalla" w:cs="Sakkal Majalla"/>
                <w:color w:val="1A1A1A"/>
                <w:sz w:val="28"/>
                <w:szCs w:val="28"/>
              </w:rPr>
              <w:t xml:space="preserve"> إلى </w:t>
            </w:r>
            <w:r w:rsidR="00F61F0A">
              <w:rPr>
                <w:rFonts w:ascii="Sakkal Majalla" w:hAnsi="Sakkal Majalla" w:cs="Sakkal Majalla" w:hint="cs"/>
                <w:color w:val="1A1A1A"/>
                <w:sz w:val="28"/>
                <w:szCs w:val="28"/>
              </w:rPr>
              <w:t>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04D4A2B" w14:textId="77777777" w:rsidR="007D16C4" w:rsidRPr="00870608" w:rsidRDefault="007D16C4" w:rsidP="008A462D">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لاستيفاء </w:t>
            </w:r>
            <w:r>
              <w:rPr>
                <w:rFonts w:ascii="Sakkal Majalla" w:hAnsi="Sakkal Majalla" w:cs="Sakkal Majalla" w:hint="cs"/>
                <w:color w:val="1A1A1A"/>
                <w:sz w:val="28"/>
                <w:szCs w:val="28"/>
              </w:rPr>
              <w:t xml:space="preserve">اى </w:t>
            </w:r>
            <w:r w:rsidRPr="00870608">
              <w:rPr>
                <w:rFonts w:ascii="Sakkal Majalla" w:hAnsi="Sakkal Majalla" w:cs="Sakkal Majalla"/>
                <w:color w:val="1A1A1A"/>
                <w:sz w:val="28"/>
                <w:szCs w:val="28"/>
              </w:rPr>
              <w:t>متطلبات إضافية</w:t>
            </w:r>
            <w:r>
              <w:rPr>
                <w:rFonts w:ascii="Sakkal Majalla" w:hAnsi="Sakkal Majalla" w:cs="Sakkal Majalla" w:hint="cs"/>
                <w:color w:val="1A1A1A"/>
                <w:sz w:val="28"/>
                <w:szCs w:val="28"/>
              </w:rPr>
              <w:t xml:space="preserve"> </w:t>
            </w:r>
          </w:p>
        </w:tc>
      </w:tr>
      <w:tr w:rsidR="007D16C4" w:rsidRPr="00DB0B2E" w14:paraId="0546D56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2B600F8" w14:textId="77777777" w:rsidR="007D16C4" w:rsidRPr="00870608" w:rsidRDefault="007D16C4" w:rsidP="008A462D">
            <w:pPr>
              <w:bidi/>
              <w:spacing w:before="40" w:after="40"/>
              <w:rPr>
                <w:rFonts w:ascii="Sakkal Majalla" w:hAnsi="Sakkal Majalla" w:cs="Sakkal Majalla"/>
                <w:sz w:val="28"/>
                <w:szCs w:val="28"/>
              </w:rPr>
            </w:pPr>
            <w:r>
              <w:rPr>
                <w:rFonts w:ascii="Sakkal Majalla" w:hAnsi="Sakkal Majalla" w:cs="Sakkal Majalla" w:hint="cs"/>
                <w:sz w:val="28"/>
                <w:szCs w:val="28"/>
              </w:rPr>
              <w:t>اعتماد الطلب</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B4FF3C0" w14:textId="77777777" w:rsidR="007D16C4" w:rsidRPr="00EB43C3" w:rsidRDefault="00F61F0A" w:rsidP="00F61F0A">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تغيير حالة الطلب الى معتمد تمهيدا للإرسال الى النظام المسؤول عن عملية الصرف عند استدعاء البيانات شهريا</w:t>
            </w:r>
          </w:p>
        </w:tc>
      </w:tr>
      <w:tr w:rsidR="00F61F0A" w:rsidRPr="00DB0B2E" w14:paraId="03E6F61F" w14:textId="77777777" w:rsidTr="008A462D">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76BE26" w14:textId="77777777" w:rsidR="00F61F0A" w:rsidRDefault="00F61F0A" w:rsidP="008A462D">
            <w:pPr>
              <w:bidi/>
              <w:spacing w:before="40" w:after="40"/>
              <w:rPr>
                <w:rFonts w:ascii="Sakkal Majalla" w:hAnsi="Sakkal Majalla" w:cs="Sakkal Majalla"/>
                <w:sz w:val="28"/>
                <w:szCs w:val="28"/>
              </w:rPr>
            </w:pPr>
            <w:r>
              <w:rPr>
                <w:rFonts w:ascii="Sakkal Majalla" w:hAnsi="Sakkal Majalla" w:cs="Sakkal Majalla" w:hint="cs"/>
                <w:sz w:val="28"/>
                <w:szCs w:val="28"/>
              </w:rPr>
              <w:t>إحالة الطلب إلى قسم اللجان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B695B79" w14:textId="77777777" w:rsidR="00F61F0A" w:rsidRDefault="00F61F0A" w:rsidP="00F61F0A">
            <w:pPr>
              <w:bidi/>
              <w:spacing w:before="40" w:after="40"/>
              <w:rPr>
                <w:rFonts w:ascii="Sakkal Majalla" w:hAnsi="Sakkal Majalla" w:cs="Sakkal Majalla"/>
                <w:color w:val="1A1A1A"/>
                <w:sz w:val="28"/>
                <w:szCs w:val="28"/>
              </w:rPr>
            </w:pPr>
            <w:r>
              <w:rPr>
                <w:rFonts w:ascii="Sakkal Majalla" w:hAnsi="Sakkal Majalla" w:cs="Sakkal Majalla" w:hint="cs"/>
                <w:color w:val="1A1A1A"/>
                <w:sz w:val="28"/>
                <w:szCs w:val="28"/>
              </w:rPr>
              <w:t xml:space="preserve">يتم توجيه الطلب إلى موظف قسم اللجان الطبية للاطلاع والمراجعة </w:t>
            </w:r>
          </w:p>
        </w:tc>
      </w:tr>
    </w:tbl>
    <w:p w14:paraId="4E7CA979" w14:textId="77777777" w:rsidR="007D16C4" w:rsidRPr="007D16C4" w:rsidRDefault="007D16C4" w:rsidP="007D16C4">
      <w:pPr>
        <w:bidi/>
        <w:spacing w:before="20" w:after="60"/>
        <w:ind w:right="283"/>
        <w:rPr>
          <w:rFonts w:ascii="Sakkal Majalla" w:hAnsi="Sakkal Majalla" w:cs="Sakkal Majalla"/>
          <w:sz w:val="32"/>
          <w:szCs w:val="32"/>
        </w:rPr>
      </w:pPr>
    </w:p>
    <w:p w14:paraId="1F7E793A"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متطلبات قسم الإجازات المرضية:</w:t>
      </w:r>
    </w:p>
    <w:p w14:paraId="51FD599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ربط إلكتروني مع وزارة الصحة (نظام نهر الشفاء) للاستعلام عن سجلات الإجازة المرضية بالهوية المدنية</w:t>
      </w:r>
    </w:p>
    <w:p w14:paraId="7F64016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إحالة الطلب إلى قسم اللجان الطبية عند تعذّر تحديد فترات الإجازة بدقة</w:t>
      </w:r>
    </w:p>
    <w:p w14:paraId="3A96A1B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زيادة الفترات المعتمدة مرات متعددة بعد اعتماد كل منها من رئيس القسم</w:t>
      </w:r>
    </w:p>
    <w:p w14:paraId="3FC5ABB0" w14:textId="77777777" w:rsidR="00D73346" w:rsidRPr="00D73346" w:rsidRDefault="00000000" w:rsidP="003F2DB3">
      <w:pPr>
        <w:pStyle w:val="ListParagraph"/>
        <w:numPr>
          <w:ilvl w:val="0"/>
          <w:numId w:val="7"/>
        </w:numPr>
        <w:bidi/>
        <w:spacing w:before="20" w:after="60"/>
        <w:ind w:right="283"/>
        <w:rPr>
          <w:rFonts w:ascii="Sakkal Majalla" w:hAnsi="Sakkal Majalla" w:cs="Sakkal Majalla"/>
          <w:sz w:val="32"/>
          <w:szCs w:val="32"/>
          <w:rtl w:val="0"/>
        </w:rPr>
      </w:pPr>
      <w:r w:rsidRPr="00D73346">
        <w:rPr>
          <w:rFonts w:ascii="Sakkal Majalla" w:hAnsi="Sakkal Majalla" w:cs="Sakkal Majalla"/>
          <w:color w:val="1A1A1A"/>
          <w:sz w:val="36"/>
          <w:szCs w:val="32"/>
        </w:rPr>
        <w:t xml:space="preserve">السماح للمؤمَّن عليه بإضافة فترات جديدة </w:t>
      </w:r>
      <w:r w:rsidR="00D73346" w:rsidRPr="00D73346">
        <w:rPr>
          <w:rFonts w:ascii="Sakkal Majalla" w:hAnsi="Sakkal Majalla" w:cs="Sakkal Majalla" w:hint="cs"/>
          <w:color w:val="1A1A1A"/>
          <w:sz w:val="36"/>
          <w:szCs w:val="32"/>
        </w:rPr>
        <w:t>لاحقة للطلب المعتمد وحينها يتم تقديم الطلب مرة أخرى للقسم للمراجعة والتدقيق</w:t>
      </w:r>
    </w:p>
    <w:p w14:paraId="1D58551C" w14:textId="77777777" w:rsidR="004F2A64" w:rsidRPr="00D73346" w:rsidRDefault="00000000" w:rsidP="00D73346">
      <w:pPr>
        <w:pStyle w:val="ListParagraph"/>
        <w:numPr>
          <w:ilvl w:val="0"/>
          <w:numId w:val="7"/>
        </w:numPr>
        <w:bidi/>
        <w:spacing w:before="20" w:after="60"/>
        <w:ind w:right="283"/>
        <w:rPr>
          <w:rFonts w:ascii="Sakkal Majalla" w:hAnsi="Sakkal Majalla" w:cs="Sakkal Majalla"/>
          <w:sz w:val="32"/>
          <w:szCs w:val="32"/>
        </w:rPr>
      </w:pPr>
      <w:r w:rsidRPr="00D73346">
        <w:rPr>
          <w:rFonts w:ascii="Sakkal Majalla" w:hAnsi="Sakkal Majalla" w:cs="Sakkal Majalla"/>
          <w:color w:val="1A1A1A"/>
          <w:sz w:val="36"/>
          <w:szCs w:val="32"/>
        </w:rPr>
        <w:t xml:space="preserve">إرسال الفترات المعتمدة </w:t>
      </w:r>
      <w:r w:rsidR="00D73346">
        <w:rPr>
          <w:rFonts w:ascii="Sakkal Majalla" w:hAnsi="Sakkal Majalla" w:cs="Sakkal Majalla" w:hint="cs"/>
          <w:color w:val="1A1A1A"/>
          <w:sz w:val="36"/>
          <w:szCs w:val="32"/>
        </w:rPr>
        <w:t>للنظام المختص بعملية الصرف</w:t>
      </w:r>
      <w:r w:rsidRPr="00D73346">
        <w:rPr>
          <w:rFonts w:ascii="Sakkal Majalla" w:hAnsi="Sakkal Majalla" w:cs="Sakkal Majalla"/>
          <w:color w:val="1A1A1A"/>
          <w:sz w:val="36"/>
          <w:szCs w:val="32"/>
        </w:rPr>
        <w:t xml:space="preserve"> شهرياً</w:t>
      </w:r>
      <w:r w:rsidR="00303346">
        <w:rPr>
          <w:rFonts w:ascii="Sakkal Majalla" w:hAnsi="Sakkal Majalla" w:cs="Sakkal Majalla" w:hint="cs"/>
          <w:color w:val="1A1A1A"/>
          <w:sz w:val="36"/>
          <w:szCs w:val="32"/>
        </w:rPr>
        <w:t xml:space="preserve"> او عند استعلام النظام المختص بعملية الصرف</w:t>
      </w:r>
    </w:p>
    <w:p w14:paraId="60C5C24D"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الرابعة – الصرف المالي</w:t>
      </w:r>
    </w:p>
    <w:p w14:paraId="1DBBE77B"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 xml:space="preserve">بعد اعتماد فترات الإجازة المرضية </w:t>
      </w:r>
      <w:r w:rsidR="00923D16">
        <w:rPr>
          <w:rFonts w:ascii="Sakkal Majalla" w:hAnsi="Sakkal Majalla" w:cs="Sakkal Majalla" w:hint="cs"/>
          <w:sz w:val="36"/>
          <w:szCs w:val="32"/>
        </w:rPr>
        <w:t>سواء كان اعتماد مباشر من القسم أو بعد</w:t>
      </w:r>
      <w:r w:rsidRPr="00DB0B2E">
        <w:rPr>
          <w:rFonts w:ascii="Sakkal Majalla" w:hAnsi="Sakkal Majalla" w:cs="Sakkal Majalla"/>
          <w:sz w:val="36"/>
          <w:szCs w:val="32"/>
        </w:rPr>
        <w:t xml:space="preserve"> صدور قرار من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مؤسسة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صحية </w:t>
      </w:r>
      <w:r w:rsidR="00923D16">
        <w:rPr>
          <w:rFonts w:ascii="Sakkal Majalla" w:hAnsi="Sakkal Majalla" w:cs="Sakkal Majalla" w:hint="cs"/>
          <w:sz w:val="36"/>
          <w:szCs w:val="32"/>
        </w:rPr>
        <w:t>ال</w:t>
      </w:r>
      <w:r w:rsidRPr="00DB0B2E">
        <w:rPr>
          <w:rFonts w:ascii="Sakkal Majalla" w:hAnsi="Sakkal Majalla" w:cs="Sakkal Majalla"/>
          <w:sz w:val="36"/>
          <w:szCs w:val="32"/>
        </w:rPr>
        <w:t xml:space="preserve">مرخصة، يُنشئ النظام مطالبة صرف شهرية مجمّعة للفترات المعتمدة </w:t>
      </w:r>
      <w:r w:rsidR="00923D16">
        <w:rPr>
          <w:rFonts w:ascii="Sakkal Majalla" w:hAnsi="Sakkal Majalla" w:cs="Sakkal Majalla" w:hint="cs"/>
          <w:sz w:val="36"/>
          <w:szCs w:val="32"/>
        </w:rPr>
        <w:t>والتى لم يتم صرفها</w:t>
      </w:r>
      <w:r w:rsidRPr="00DB0B2E">
        <w:rPr>
          <w:rFonts w:ascii="Sakkal Majalla" w:hAnsi="Sakkal Majalla" w:cs="Sakkal Majalla"/>
          <w:sz w:val="36"/>
          <w:szCs w:val="32"/>
        </w:rPr>
        <w:t>.</w:t>
      </w:r>
    </w:p>
    <w:p w14:paraId="4CAC158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قبل الصرف من: عدم تكرار الفترات، صحة حالة الطلب، اكتمال الاعتمادات المطلوبة</w:t>
      </w:r>
    </w:p>
    <w:p w14:paraId="00C3A11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إرسال أوامر الصرف إلى الإدارة المالية مع: بيانات المستفيد، الفترة، نوع الاستحقاق، قيمة الاستحقاق</w:t>
      </w:r>
    </w:p>
    <w:p w14:paraId="6C077AD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تحديث حالة الطلب بحالة الصرف أو التعليق أو الرفض مع السبب</w:t>
      </w:r>
      <w:r w:rsidR="004E3531">
        <w:rPr>
          <w:rFonts w:ascii="Sakkal Majalla" w:hAnsi="Sakkal Majalla" w:cs="Sakkal Majalla" w:hint="cs"/>
          <w:color w:val="1A1A1A"/>
          <w:sz w:val="36"/>
          <w:szCs w:val="32"/>
        </w:rPr>
        <w:t xml:space="preserve"> عند استلام نتيجة تأكيد الصرف من خلال الربط مع نظام ال</w:t>
      </w:r>
      <w:r w:rsidR="00F76B31">
        <w:rPr>
          <w:rFonts w:ascii="Sakkal Majalla" w:hAnsi="Sakkal Majalla" w:cs="Sakkal Majalla" w:hint="cs"/>
          <w:color w:val="1A1A1A"/>
          <w:sz w:val="36"/>
          <w:szCs w:val="32"/>
        </w:rPr>
        <w:t>صرف</w:t>
      </w:r>
    </w:p>
    <w:p w14:paraId="75FF9C1C" w14:textId="77777777" w:rsidR="004F2A64" w:rsidRPr="005F7168" w:rsidRDefault="00000000">
      <w:pPr>
        <w:pStyle w:val="ListParagraph"/>
        <w:numPr>
          <w:ilvl w:val="0"/>
          <w:numId w:val="7"/>
        </w:numPr>
        <w:bidi/>
        <w:spacing w:before="20" w:after="60"/>
        <w:ind w:right="283"/>
        <w:rPr>
          <w:rFonts w:ascii="Sakkal Majalla" w:hAnsi="Sakkal Majalla" w:cs="Sakkal Majalla"/>
          <w:sz w:val="32"/>
          <w:szCs w:val="32"/>
          <w:highlight w:val="yellow"/>
        </w:rPr>
      </w:pPr>
      <w:r w:rsidRPr="005F7168">
        <w:rPr>
          <w:rFonts w:ascii="Sakkal Majalla" w:hAnsi="Sakkal Majalla" w:cs="Sakkal Majalla"/>
          <w:color w:val="1A1A1A"/>
          <w:sz w:val="36"/>
          <w:szCs w:val="32"/>
          <w:highlight w:val="yellow"/>
        </w:rPr>
        <w:t>إذا تضمّن القرار الطبي أجهزة تعويضية أو خدمات إعادة تأهيل: إنشاء مسار تنفيذ مستقل مرتبط بالطلب الأصلي لتتبع الاعتماد والتوريد والتسليم والاستلام</w:t>
      </w:r>
    </w:p>
    <w:p w14:paraId="6A14D109"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المرحلة الخامسة – الاعتراض الداخلي</w:t>
      </w:r>
      <w:r w:rsidR="005F7168">
        <w:rPr>
          <w:rFonts w:ascii="Sakkal Majalla" w:hAnsi="Sakkal Majalla" w:cs="Sakkal Majalla" w:hint="cs"/>
          <w:bCs/>
          <w:color w:val="1A6B35"/>
          <w:sz w:val="40"/>
          <w:szCs w:val="32"/>
        </w:rPr>
        <w:t xml:space="preserve"> على قرار  رفض الطلب</w:t>
      </w:r>
    </w:p>
    <w:p w14:paraId="3BA431A4"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يتقدم العامل أو صاحب العمل باعتراض إلكتروني خلال 60 يوماً من تاريخ العلم بقرار الرفض</w:t>
      </w:r>
    </w:p>
    <w:p w14:paraId="25114595"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يتضمن الاعتراض: السبب والملاحظات والمرفقات الداعمة </w:t>
      </w:r>
    </w:p>
    <w:p w14:paraId="22A73947"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يُحال الاعتراض إلى رئيس القسم المختص: يمكنه تأييد القرار أو الإعادة للمحقق أو إلغاء الرفض وإعادة المعالجة</w:t>
      </w:r>
    </w:p>
    <w:p w14:paraId="044D0B99" w14:textId="77777777" w:rsidR="004F2A64" w:rsidRPr="00DB0B2E" w:rsidRDefault="00000000">
      <w:pPr>
        <w:pStyle w:val="ListParagraph"/>
        <w:numPr>
          <w:ilvl w:val="0"/>
          <w:numId w:val="1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 xml:space="preserve">في حال تأييد الرفض: </w:t>
      </w:r>
      <w:r w:rsidR="005F7168">
        <w:rPr>
          <w:rFonts w:ascii="Sakkal Majalla" w:hAnsi="Sakkal Majalla" w:cs="Sakkal Majalla" w:hint="cs"/>
          <w:color w:val="1A1A1A"/>
          <w:sz w:val="36"/>
          <w:szCs w:val="32"/>
        </w:rPr>
        <w:t>يتم اخطار</w:t>
      </w:r>
      <w:r w:rsidRPr="00DB0B2E">
        <w:rPr>
          <w:rFonts w:ascii="Sakkal Majalla" w:hAnsi="Sakkal Majalla" w:cs="Sakkal Majalla"/>
          <w:color w:val="1A1A1A"/>
          <w:sz w:val="36"/>
          <w:szCs w:val="32"/>
        </w:rPr>
        <w:t xml:space="preserve"> مقدم الطلب بالنتيجة والأسباب ويُغلق المسار مع الاحتفاظ بسجل كامل</w:t>
      </w:r>
    </w:p>
    <w:p w14:paraId="1AC2A5E8" w14:textId="77777777" w:rsidR="00ED5F73" w:rsidRPr="00DB0B2E" w:rsidRDefault="00ED5F73">
      <w:pPr>
        <w:spacing w:before="40" w:after="40"/>
        <w:rPr>
          <w:sz w:val="22"/>
          <w:szCs w:val="22"/>
        </w:rPr>
      </w:pPr>
    </w:p>
    <w:p w14:paraId="38636709"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4.1.5 مؤشرات الأداء الرئيسية (KPIs)</w:t>
      </w:r>
    </w:p>
    <w:p w14:paraId="58748F1F" w14:textId="77777777" w:rsidR="00ED5F73" w:rsidRPr="00DB0B2E" w:rsidRDefault="00000000" w:rsidP="00F15429">
      <w:pPr>
        <w:bidi/>
        <w:spacing w:before="40" w:after="40"/>
        <w:ind w:right="360"/>
        <w:rPr>
          <w:i/>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6FE65C3" w14:textId="77777777" w:rsidTr="00F15429">
        <w:tc>
          <w:tcPr>
            <w:tcW w:w="4160" w:type="dxa"/>
            <w:shd w:val="clear" w:color="auto" w:fill="0B4C1E"/>
          </w:tcPr>
          <w:p w14:paraId="0AA383B6"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3E00A2BA"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396F8998" w14:textId="77777777" w:rsidR="00ED5F73" w:rsidRPr="00DB0B2E" w:rsidRDefault="00000000" w:rsidP="00F15429">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7F24C78" w14:textId="77777777" w:rsidTr="00F15429">
        <w:tc>
          <w:tcPr>
            <w:tcW w:w="4160" w:type="dxa"/>
            <w:shd w:val="clear" w:color="auto" w:fill="F0F7F0"/>
          </w:tcPr>
          <w:p w14:paraId="68929FA3"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معالجة الطلب من التقديم إلى القرار النهائي</w:t>
            </w:r>
          </w:p>
        </w:tc>
        <w:tc>
          <w:tcPr>
            <w:tcW w:w="2080" w:type="dxa"/>
            <w:shd w:val="clear" w:color="auto" w:fill="FFFFFF"/>
          </w:tcPr>
          <w:p w14:paraId="5C031A1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30 يوم عمل</w:t>
            </w:r>
          </w:p>
        </w:tc>
        <w:tc>
          <w:tcPr>
            <w:tcW w:w="3120" w:type="dxa"/>
            <w:shd w:val="clear" w:color="auto" w:fill="FFFFFF"/>
          </w:tcPr>
          <w:p w14:paraId="7E0CB114"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683554DE" w14:textId="77777777" w:rsidTr="00F15429">
        <w:tc>
          <w:tcPr>
            <w:tcW w:w="4160" w:type="dxa"/>
            <w:shd w:val="clear" w:color="auto" w:fill="F0F7F0"/>
          </w:tcPr>
          <w:p w14:paraId="356C6957"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المعالجة ضمن SLA المعتمد</w:t>
            </w:r>
          </w:p>
        </w:tc>
        <w:tc>
          <w:tcPr>
            <w:tcW w:w="2080" w:type="dxa"/>
            <w:shd w:val="clear" w:color="auto" w:fill="FFFFFF"/>
          </w:tcPr>
          <w:p w14:paraId="1B120EF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1ED4E3D6"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06B9C8D2" w14:textId="77777777" w:rsidTr="00F15429">
        <w:tc>
          <w:tcPr>
            <w:tcW w:w="4160" w:type="dxa"/>
            <w:shd w:val="clear" w:color="auto" w:fill="F0F7F0"/>
          </w:tcPr>
          <w:p w14:paraId="6105B777"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أو الوثائق</w:t>
            </w:r>
          </w:p>
        </w:tc>
        <w:tc>
          <w:tcPr>
            <w:tcW w:w="2080" w:type="dxa"/>
            <w:shd w:val="clear" w:color="auto" w:fill="FFFFFF"/>
          </w:tcPr>
          <w:p w14:paraId="335C42DF"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10%</w:t>
            </w:r>
          </w:p>
        </w:tc>
        <w:tc>
          <w:tcPr>
            <w:tcW w:w="3120" w:type="dxa"/>
            <w:shd w:val="clear" w:color="auto" w:fill="FFFFFF"/>
          </w:tcPr>
          <w:p w14:paraId="757E3B67"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التحقيق الدورية</w:t>
            </w:r>
          </w:p>
        </w:tc>
      </w:tr>
      <w:tr w:rsidR="00ED5F73" w:rsidRPr="00DB0B2E" w14:paraId="69303720" w14:textId="77777777" w:rsidTr="00F15429">
        <w:tc>
          <w:tcPr>
            <w:tcW w:w="4160" w:type="dxa"/>
            <w:shd w:val="clear" w:color="auto" w:fill="F0F7F0"/>
          </w:tcPr>
          <w:p w14:paraId="2059D112"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متوسط مدة صرف بدلات الانقطاع من تاريخ اعتماد الفترة</w:t>
            </w:r>
          </w:p>
        </w:tc>
        <w:tc>
          <w:tcPr>
            <w:tcW w:w="2080" w:type="dxa"/>
            <w:shd w:val="clear" w:color="auto" w:fill="FFFFFF"/>
          </w:tcPr>
          <w:p w14:paraId="30B65C88"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3 أيام عمل</w:t>
            </w:r>
          </w:p>
        </w:tc>
        <w:tc>
          <w:tcPr>
            <w:tcW w:w="3120" w:type="dxa"/>
            <w:shd w:val="clear" w:color="auto" w:fill="FFFFFF"/>
          </w:tcPr>
          <w:p w14:paraId="5F08A1B3"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النظام المالي</w:t>
            </w:r>
          </w:p>
        </w:tc>
      </w:tr>
      <w:tr w:rsidR="00ED5F73" w:rsidRPr="00DB0B2E" w14:paraId="717976FE" w14:textId="77777777" w:rsidTr="00F15429">
        <w:tc>
          <w:tcPr>
            <w:tcW w:w="4160" w:type="dxa"/>
            <w:shd w:val="clear" w:color="auto" w:fill="F0F7F0"/>
          </w:tcPr>
          <w:p w14:paraId="79BFC46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الطلبات المُبلَّغ عنها ضمن المهلة القانونية (29 يوماً)</w:t>
            </w:r>
          </w:p>
        </w:tc>
        <w:tc>
          <w:tcPr>
            <w:tcW w:w="2080" w:type="dxa"/>
            <w:shd w:val="clear" w:color="auto" w:fill="FFFFFF"/>
          </w:tcPr>
          <w:p w14:paraId="4CDF88D3"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3690F0F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تقارير الامتثال</w:t>
            </w:r>
          </w:p>
        </w:tc>
      </w:tr>
      <w:tr w:rsidR="00ED5F73" w:rsidRPr="00DB0B2E" w14:paraId="00243AF7" w14:textId="77777777" w:rsidTr="00F15429">
        <w:tc>
          <w:tcPr>
            <w:tcW w:w="4160" w:type="dxa"/>
            <w:shd w:val="clear" w:color="auto" w:fill="F0F7F0"/>
          </w:tcPr>
          <w:p w14:paraId="5BD6D5BF"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نسبة الاعتراضات الداخلية التي استُوفيت خلال 30 يوم عمل</w:t>
            </w:r>
          </w:p>
        </w:tc>
        <w:tc>
          <w:tcPr>
            <w:tcW w:w="2080" w:type="dxa"/>
            <w:shd w:val="clear" w:color="auto" w:fill="FFFFFF"/>
          </w:tcPr>
          <w:p w14:paraId="5BD2FABE"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 90%</w:t>
            </w:r>
          </w:p>
        </w:tc>
        <w:tc>
          <w:tcPr>
            <w:tcW w:w="3120" w:type="dxa"/>
            <w:shd w:val="clear" w:color="auto" w:fill="FFFFFF"/>
          </w:tcPr>
          <w:p w14:paraId="47EA3C9D"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سجلات الاعتراضات</w:t>
            </w:r>
          </w:p>
        </w:tc>
      </w:tr>
      <w:tr w:rsidR="00ED5F73" w:rsidRPr="00DB0B2E" w14:paraId="3830C641" w14:textId="77777777" w:rsidTr="00F15429">
        <w:tc>
          <w:tcPr>
            <w:tcW w:w="4160" w:type="dxa"/>
            <w:shd w:val="clear" w:color="auto" w:fill="F0F7F0"/>
          </w:tcPr>
          <w:p w14:paraId="08F6C6BD" w14:textId="77777777" w:rsidR="00ED5F73" w:rsidRPr="00870608" w:rsidRDefault="00000000" w:rsidP="00F15429">
            <w:pPr>
              <w:bidi/>
              <w:spacing w:before="40" w:after="40"/>
              <w:rPr>
                <w:sz w:val="24"/>
                <w:szCs w:val="28"/>
              </w:rPr>
            </w:pPr>
            <w:r w:rsidRPr="00870608">
              <w:rPr>
                <w:rFonts w:ascii="Sakkal Majalla" w:hAnsi="Sakkal Majalla" w:cs="Sakkal Majalla"/>
                <w:color w:val="0B4C1E"/>
                <w:sz w:val="24"/>
                <w:szCs w:val="28"/>
              </w:rPr>
              <w:t>معدل الطلبات التي تحولت إلى تظلم خارجي</w:t>
            </w:r>
          </w:p>
        </w:tc>
        <w:tc>
          <w:tcPr>
            <w:tcW w:w="2080" w:type="dxa"/>
            <w:shd w:val="clear" w:color="auto" w:fill="FFFFFF"/>
          </w:tcPr>
          <w:p w14:paraId="7E32EC31"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قياس الاتجاه</w:t>
            </w:r>
          </w:p>
        </w:tc>
        <w:tc>
          <w:tcPr>
            <w:tcW w:w="3120" w:type="dxa"/>
            <w:shd w:val="clear" w:color="auto" w:fill="FFFFFF"/>
          </w:tcPr>
          <w:p w14:paraId="029C107A" w14:textId="77777777" w:rsidR="00ED5F73" w:rsidRPr="00870608" w:rsidRDefault="00000000" w:rsidP="00F15429">
            <w:pPr>
              <w:bidi/>
              <w:spacing w:before="40" w:after="40"/>
              <w:rPr>
                <w:sz w:val="24"/>
                <w:szCs w:val="28"/>
              </w:rPr>
            </w:pPr>
            <w:r w:rsidRPr="00870608">
              <w:rPr>
                <w:rFonts w:ascii="Sakkal Majalla" w:hAnsi="Sakkal Majalla" w:cs="Sakkal Majalla"/>
                <w:sz w:val="24"/>
                <w:szCs w:val="28"/>
              </w:rPr>
              <w:t>التقارير الإدارية</w:t>
            </w:r>
          </w:p>
        </w:tc>
      </w:tr>
    </w:tbl>
    <w:p w14:paraId="42326C5B" w14:textId="77777777" w:rsidR="00ED5F73" w:rsidRPr="00DB0B2E" w:rsidRDefault="00ED5F73">
      <w:pPr>
        <w:spacing w:before="40" w:after="40"/>
        <w:rPr>
          <w:sz w:val="22"/>
          <w:szCs w:val="22"/>
        </w:rPr>
      </w:pPr>
    </w:p>
    <w:p w14:paraId="2373A724" w14:textId="77777777" w:rsidR="00ED5F73" w:rsidRPr="00DB0B2E" w:rsidRDefault="00000000" w:rsidP="00F15429">
      <w:pPr>
        <w:bidi/>
        <w:spacing w:before="180" w:after="80"/>
        <w:rPr>
          <w:bCs/>
          <w:sz w:val="32"/>
          <w:szCs w:val="32"/>
        </w:rPr>
      </w:pPr>
      <w:r w:rsidRPr="00DB0B2E">
        <w:rPr>
          <w:rFonts w:ascii="Sakkal Majalla" w:hAnsi="Sakkal Majalla" w:cs="Sakkal Majalla"/>
          <w:bCs/>
          <w:color w:val="1A6B35"/>
          <w:sz w:val="40"/>
          <w:szCs w:val="32"/>
        </w:rPr>
        <w:t>4.1.6 المتطلبات الوظيفية</w:t>
      </w:r>
    </w:p>
    <w:p w14:paraId="26DFDFE1" w14:textId="77777777" w:rsidR="00ED5F73" w:rsidRPr="00DB0B2E" w:rsidRDefault="00000000" w:rsidP="00F15429">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6F1F8FB" w14:textId="77777777" w:rsidTr="00F15429">
        <w:tc>
          <w:tcPr>
            <w:tcW w:w="1170" w:type="dxa"/>
            <w:shd w:val="clear" w:color="auto" w:fill="0B4C1E"/>
          </w:tcPr>
          <w:p w14:paraId="759C7F5F"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الكود</w:t>
            </w:r>
          </w:p>
        </w:tc>
        <w:tc>
          <w:tcPr>
            <w:tcW w:w="5850" w:type="dxa"/>
            <w:shd w:val="clear" w:color="auto" w:fill="0B4C1E"/>
          </w:tcPr>
          <w:p w14:paraId="0FCF480A"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1E0B6A19" w14:textId="77777777" w:rsidR="00ED5F73" w:rsidRPr="00DB0B2E" w:rsidRDefault="00000000" w:rsidP="005D2D49">
            <w:pPr>
              <w:bidi/>
              <w:spacing w:before="40" w:after="40"/>
              <w:jc w:val="center"/>
              <w:rPr>
                <w:sz w:val="32"/>
                <w:szCs w:val="32"/>
              </w:rPr>
            </w:pPr>
            <w:r w:rsidRPr="00DB0B2E">
              <w:rPr>
                <w:rFonts w:ascii="Sakkal Majalla" w:hAnsi="Sakkal Majalla" w:cs="Sakkal Majalla"/>
                <w:b/>
                <w:color w:val="FFFFFF"/>
                <w:sz w:val="28"/>
                <w:szCs w:val="32"/>
              </w:rPr>
              <w:t>النظام</w:t>
            </w:r>
          </w:p>
        </w:tc>
      </w:tr>
      <w:tr w:rsidR="005F7168" w:rsidRPr="00DB0B2E" w14:paraId="1DB42338" w14:textId="77777777" w:rsidTr="00F15429">
        <w:tc>
          <w:tcPr>
            <w:tcW w:w="1170" w:type="dxa"/>
            <w:shd w:val="clear" w:color="auto" w:fill="F0F7F0"/>
          </w:tcPr>
          <w:p w14:paraId="7BE97BFD"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FR-WI-01</w:t>
            </w:r>
          </w:p>
        </w:tc>
        <w:tc>
          <w:tcPr>
            <w:tcW w:w="5850" w:type="dxa"/>
            <w:shd w:val="clear" w:color="auto" w:fill="FFFFFF"/>
          </w:tcPr>
          <w:p w14:paraId="47468BB3"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التحقق الآلي من اكتمال الوثائق والبيانات المطلوبة قبل إحالة الطلب للتحقيق.</w:t>
            </w:r>
          </w:p>
        </w:tc>
        <w:tc>
          <w:tcPr>
            <w:tcW w:w="2340" w:type="dxa"/>
            <w:shd w:val="clear" w:color="auto" w:fill="FFFFFF"/>
          </w:tcPr>
          <w:p w14:paraId="786A365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1D46D0D7" w14:textId="77777777" w:rsidTr="00F15429">
        <w:tc>
          <w:tcPr>
            <w:tcW w:w="1170" w:type="dxa"/>
            <w:shd w:val="clear" w:color="auto" w:fill="F0F7F0"/>
          </w:tcPr>
          <w:p w14:paraId="22B7CD06"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FR-WI-02</w:t>
            </w:r>
          </w:p>
        </w:tc>
        <w:tc>
          <w:tcPr>
            <w:tcW w:w="5850" w:type="dxa"/>
            <w:shd w:val="clear" w:color="auto" w:fill="FFFFFF"/>
          </w:tcPr>
          <w:p w14:paraId="00412312"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جدولة الزيارة الميدانية مع تسجيل أعضاء الفريق والتاريخ والوقت وإرفاق الملفات والتسجيلات.</w:t>
            </w:r>
          </w:p>
        </w:tc>
        <w:tc>
          <w:tcPr>
            <w:tcW w:w="2340" w:type="dxa"/>
            <w:shd w:val="clear" w:color="auto" w:fill="FFFFFF"/>
          </w:tcPr>
          <w:p w14:paraId="5DEB0C61"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669AE368" w14:textId="77777777" w:rsidTr="00F15429">
        <w:tc>
          <w:tcPr>
            <w:tcW w:w="1170" w:type="dxa"/>
            <w:shd w:val="clear" w:color="auto" w:fill="F0F7F0"/>
          </w:tcPr>
          <w:p w14:paraId="40C683AC"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FR-WI-03</w:t>
            </w:r>
          </w:p>
        </w:tc>
        <w:tc>
          <w:tcPr>
            <w:tcW w:w="5850" w:type="dxa"/>
            <w:shd w:val="clear" w:color="auto" w:fill="FFFFFF"/>
          </w:tcPr>
          <w:p w14:paraId="1AB646D6"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ربط إلكتروني مع نظام نهر الشفاء (وزارة الصحة) للاستعلام الفوري عن سجلات الإجازة المرضية.</w:t>
            </w:r>
          </w:p>
        </w:tc>
        <w:tc>
          <w:tcPr>
            <w:tcW w:w="2340" w:type="dxa"/>
            <w:shd w:val="clear" w:color="auto" w:fill="FFFFFF"/>
          </w:tcPr>
          <w:p w14:paraId="5DC8420D"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النظام الصحي / نظام الصندوق</w:t>
            </w:r>
          </w:p>
        </w:tc>
      </w:tr>
      <w:tr w:rsidR="005F7168" w:rsidRPr="00DB0B2E" w14:paraId="3C783F66" w14:textId="77777777" w:rsidTr="00F15429">
        <w:tc>
          <w:tcPr>
            <w:tcW w:w="1170" w:type="dxa"/>
            <w:shd w:val="clear" w:color="auto" w:fill="F0F7F0"/>
          </w:tcPr>
          <w:p w14:paraId="5F13023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lastRenderedPageBreak/>
              <w:t>FR-WI-04</w:t>
            </w:r>
          </w:p>
        </w:tc>
        <w:tc>
          <w:tcPr>
            <w:tcW w:w="5850" w:type="dxa"/>
            <w:shd w:val="clear" w:color="auto" w:fill="FFFFFF"/>
          </w:tcPr>
          <w:p w14:paraId="774803D7"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إمكانية إضافة فترات إجازة مرضية متعددة تخضع كل منها</w:t>
            </w:r>
            <w:r>
              <w:rPr>
                <w:rFonts w:ascii="Sakkal Majalla" w:hAnsi="Sakkal Majalla" w:cs="Sakkal Majalla" w:hint="cs"/>
                <w:sz w:val="24"/>
                <w:szCs w:val="28"/>
              </w:rPr>
              <w:t xml:space="preserve"> لمراجعة من الموظف و</w:t>
            </w:r>
            <w:r w:rsidRPr="00870608">
              <w:rPr>
                <w:rFonts w:ascii="Sakkal Majalla" w:hAnsi="Sakkal Majalla" w:cs="Sakkal Majalla"/>
                <w:sz w:val="24"/>
                <w:szCs w:val="28"/>
              </w:rPr>
              <w:t>اعتماد مستقل من رئيس قسم</w:t>
            </w:r>
            <w:r>
              <w:rPr>
                <w:rFonts w:ascii="Sakkal Majalla" w:hAnsi="Sakkal Majalla" w:cs="Sakkal Majalla" w:hint="cs"/>
                <w:sz w:val="24"/>
                <w:szCs w:val="28"/>
              </w:rPr>
              <w:t xml:space="preserve"> الاجازات المرضية</w:t>
            </w:r>
            <w:r w:rsidRPr="00870608">
              <w:rPr>
                <w:rFonts w:ascii="Sakkal Majalla" w:hAnsi="Sakkal Majalla" w:cs="Sakkal Majalla"/>
                <w:sz w:val="24"/>
                <w:szCs w:val="28"/>
              </w:rPr>
              <w:t>.</w:t>
            </w:r>
          </w:p>
        </w:tc>
        <w:tc>
          <w:tcPr>
            <w:tcW w:w="2340" w:type="dxa"/>
            <w:shd w:val="clear" w:color="auto" w:fill="FFFFFF"/>
          </w:tcPr>
          <w:p w14:paraId="20C83A7B"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2F547464" w14:textId="77777777" w:rsidTr="00F15429">
        <w:tc>
          <w:tcPr>
            <w:tcW w:w="1170" w:type="dxa"/>
            <w:shd w:val="clear" w:color="auto" w:fill="F0F7F0"/>
          </w:tcPr>
          <w:p w14:paraId="6C25072A"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FR-WI-05</w:t>
            </w:r>
          </w:p>
        </w:tc>
        <w:tc>
          <w:tcPr>
            <w:tcW w:w="5850" w:type="dxa"/>
            <w:shd w:val="clear" w:color="auto" w:fill="FFFFFF"/>
          </w:tcPr>
          <w:p w14:paraId="6390D1AA" w14:textId="77777777" w:rsidR="005F7168" w:rsidRPr="00870608" w:rsidRDefault="005F7168" w:rsidP="00F15429">
            <w:pPr>
              <w:bidi/>
              <w:spacing w:before="40" w:after="40"/>
              <w:rPr>
                <w:sz w:val="24"/>
                <w:szCs w:val="28"/>
              </w:rPr>
            </w:pPr>
            <w:r>
              <w:rPr>
                <w:rFonts w:ascii="Sakkal Majalla" w:hAnsi="Sakkal Majalla" w:cs="Sakkal Majalla" w:hint="cs"/>
                <w:sz w:val="24"/>
                <w:szCs w:val="28"/>
              </w:rPr>
              <w:t>انشاء</w:t>
            </w:r>
            <w:r w:rsidRPr="00870608">
              <w:rPr>
                <w:rFonts w:ascii="Sakkal Majalla" w:hAnsi="Sakkal Majalla" w:cs="Sakkal Majalla"/>
                <w:sz w:val="24"/>
                <w:szCs w:val="28"/>
              </w:rPr>
              <w:t xml:space="preserve"> طلبات الصرف الشهرية آلياً للفترات المعتمدة وإرسالها </w:t>
            </w:r>
            <w:r>
              <w:rPr>
                <w:rFonts w:ascii="Sakkal Majalla" w:hAnsi="Sakkal Majalla" w:cs="Sakkal Majalla" w:hint="cs"/>
                <w:sz w:val="24"/>
                <w:szCs w:val="28"/>
              </w:rPr>
              <w:t>للنظام</w:t>
            </w:r>
            <w:r w:rsidRPr="00870608">
              <w:rPr>
                <w:rFonts w:ascii="Sakkal Majalla" w:hAnsi="Sakkal Majalla" w:cs="Sakkal Majalla"/>
                <w:sz w:val="24"/>
                <w:szCs w:val="28"/>
              </w:rPr>
              <w:t xml:space="preserve"> المالي.</w:t>
            </w:r>
          </w:p>
        </w:tc>
        <w:tc>
          <w:tcPr>
            <w:tcW w:w="2340" w:type="dxa"/>
            <w:shd w:val="clear" w:color="auto" w:fill="FFFFFF"/>
          </w:tcPr>
          <w:p w14:paraId="45C846E4"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9BC12CB" w14:textId="77777777" w:rsidTr="00F15429">
        <w:tc>
          <w:tcPr>
            <w:tcW w:w="1170" w:type="dxa"/>
            <w:shd w:val="clear" w:color="auto" w:fill="F0F7F0"/>
          </w:tcPr>
          <w:p w14:paraId="5601F8D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FR-WI-06</w:t>
            </w:r>
          </w:p>
        </w:tc>
        <w:tc>
          <w:tcPr>
            <w:tcW w:w="5850" w:type="dxa"/>
            <w:shd w:val="clear" w:color="auto" w:fill="FFFFFF"/>
          </w:tcPr>
          <w:p w14:paraId="24B3579F"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توفير آلية اعتراض داخلي إلكتروني خلال 60 يوماً مع تسجيل الأسباب والمرفقا</w:t>
            </w:r>
            <w:r>
              <w:rPr>
                <w:rFonts w:ascii="Sakkal Majalla" w:hAnsi="Sakkal Majalla" w:cs="Sakkal Majalla" w:hint="cs"/>
                <w:sz w:val="24"/>
                <w:szCs w:val="28"/>
              </w:rPr>
              <w:t>ت</w:t>
            </w:r>
            <w:r w:rsidRPr="00870608">
              <w:rPr>
                <w:rFonts w:ascii="Sakkal Majalla" w:hAnsi="Sakkal Majalla" w:cs="Sakkal Majalla"/>
                <w:sz w:val="24"/>
                <w:szCs w:val="28"/>
              </w:rPr>
              <w:t>.</w:t>
            </w:r>
          </w:p>
        </w:tc>
        <w:tc>
          <w:tcPr>
            <w:tcW w:w="2340" w:type="dxa"/>
            <w:shd w:val="clear" w:color="auto" w:fill="FFFFFF"/>
          </w:tcPr>
          <w:p w14:paraId="0F35459B"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35B2CF51" w14:textId="77777777" w:rsidTr="00F15429">
        <w:tc>
          <w:tcPr>
            <w:tcW w:w="1170" w:type="dxa"/>
            <w:shd w:val="clear" w:color="auto" w:fill="F0F7F0"/>
          </w:tcPr>
          <w:p w14:paraId="0F29B42A"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FR-WI-07</w:t>
            </w:r>
          </w:p>
        </w:tc>
        <w:tc>
          <w:tcPr>
            <w:tcW w:w="5850" w:type="dxa"/>
            <w:shd w:val="clear" w:color="auto" w:fill="FFFFFF"/>
          </w:tcPr>
          <w:p w14:paraId="4DF16E7F" w14:textId="77777777" w:rsidR="005F7168" w:rsidRPr="00870608" w:rsidRDefault="005F7168" w:rsidP="00F15429">
            <w:pPr>
              <w:bidi/>
              <w:spacing w:before="40" w:after="40"/>
              <w:rPr>
                <w:sz w:val="24"/>
                <w:szCs w:val="28"/>
              </w:rPr>
            </w:pPr>
            <w:r>
              <w:rPr>
                <w:rFonts w:ascii="Sakkal Majalla" w:hAnsi="Sakkal Majalla" w:cs="Sakkal Majalla" w:hint="cs"/>
                <w:sz w:val="24"/>
                <w:szCs w:val="28"/>
              </w:rPr>
              <w:t xml:space="preserve">امكانية </w:t>
            </w:r>
            <w:r w:rsidRPr="00870608">
              <w:rPr>
                <w:rFonts w:ascii="Sakkal Majalla" w:hAnsi="Sakkal Majalla" w:cs="Sakkal Majalla"/>
                <w:sz w:val="24"/>
                <w:szCs w:val="28"/>
              </w:rPr>
              <w:t xml:space="preserve">حفظ الطلب كمسودة </w:t>
            </w:r>
            <w:r>
              <w:rPr>
                <w:rFonts w:ascii="Sakkal Majalla" w:hAnsi="Sakkal Majalla" w:cs="Sakkal Majalla" w:hint="cs"/>
                <w:sz w:val="24"/>
                <w:szCs w:val="28"/>
              </w:rPr>
              <w:t>عند تقديم الطلب أو عند كتابة محضر التحقيق</w:t>
            </w:r>
          </w:p>
        </w:tc>
        <w:tc>
          <w:tcPr>
            <w:tcW w:w="2340" w:type="dxa"/>
            <w:shd w:val="clear" w:color="auto" w:fill="FFFFFF"/>
          </w:tcPr>
          <w:p w14:paraId="4228E3A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00444DC" w14:textId="77777777" w:rsidTr="00F15429">
        <w:tc>
          <w:tcPr>
            <w:tcW w:w="1170" w:type="dxa"/>
            <w:shd w:val="clear" w:color="auto" w:fill="F0F7F0"/>
          </w:tcPr>
          <w:p w14:paraId="27C8391C"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FR-WI-08</w:t>
            </w:r>
          </w:p>
        </w:tc>
        <w:tc>
          <w:tcPr>
            <w:tcW w:w="5850" w:type="dxa"/>
            <w:shd w:val="clear" w:color="auto" w:fill="FFFFFF"/>
          </w:tcPr>
          <w:p w14:paraId="4743A31D"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Check-In/Check-Out على جميع طلبات التحقيق لمنع التحرير المتزامن من أكثر من موظف</w:t>
            </w:r>
            <w:r w:rsidR="00133D31">
              <w:rPr>
                <w:rFonts w:ascii="Sakkal Majalla" w:hAnsi="Sakkal Majalla" w:cs="Sakkal Majalla" w:hint="cs"/>
                <w:sz w:val="24"/>
                <w:szCs w:val="28"/>
              </w:rPr>
              <w:t xml:space="preserve"> مع الزامية امكانية اتخاذ الإجراء من الموظف الذي قام بعمل </w:t>
            </w:r>
            <w:r w:rsidR="00133D31" w:rsidRPr="00870608">
              <w:rPr>
                <w:rFonts w:ascii="Sakkal Majalla" w:hAnsi="Sakkal Majalla" w:cs="Sakkal Majalla"/>
                <w:sz w:val="24"/>
                <w:szCs w:val="28"/>
              </w:rPr>
              <w:t>Check-Out</w:t>
            </w:r>
            <w:r w:rsidR="00133D31">
              <w:rPr>
                <w:rFonts w:ascii="Sakkal Majalla" w:hAnsi="Sakkal Majalla" w:cs="Sakkal Majalla" w:hint="cs"/>
                <w:sz w:val="24"/>
                <w:szCs w:val="28"/>
                <w:lang w:bidi="ar-OM"/>
              </w:rPr>
              <w:t xml:space="preserve"> للطلب فقط</w:t>
            </w:r>
            <w:r w:rsidRPr="00870608">
              <w:rPr>
                <w:rFonts w:ascii="Sakkal Majalla" w:hAnsi="Sakkal Majalla" w:cs="Sakkal Majalla"/>
                <w:sz w:val="24"/>
                <w:szCs w:val="28"/>
              </w:rPr>
              <w:t>.</w:t>
            </w:r>
          </w:p>
        </w:tc>
        <w:tc>
          <w:tcPr>
            <w:tcW w:w="2340" w:type="dxa"/>
            <w:shd w:val="clear" w:color="auto" w:fill="FFFFFF"/>
          </w:tcPr>
          <w:p w14:paraId="08D5755E"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r w:rsidR="005F7168" w:rsidRPr="00DB0B2E" w14:paraId="058E9BFD" w14:textId="77777777" w:rsidTr="00F15429">
        <w:tc>
          <w:tcPr>
            <w:tcW w:w="1170" w:type="dxa"/>
            <w:shd w:val="clear" w:color="auto" w:fill="F0F7F0"/>
          </w:tcPr>
          <w:p w14:paraId="3ED257C1" w14:textId="77777777" w:rsidR="005F7168" w:rsidRPr="00870608" w:rsidRDefault="005F7168" w:rsidP="00F15429">
            <w:pPr>
              <w:bidi/>
              <w:spacing w:before="40" w:after="40"/>
              <w:rPr>
                <w:sz w:val="24"/>
                <w:szCs w:val="28"/>
              </w:rPr>
            </w:pPr>
            <w:r w:rsidRPr="00870608">
              <w:rPr>
                <w:rFonts w:ascii="Sakkal Majalla" w:hAnsi="Sakkal Majalla" w:cs="Sakkal Majalla"/>
                <w:color w:val="0B4C1E"/>
                <w:sz w:val="24"/>
                <w:szCs w:val="28"/>
              </w:rPr>
              <w:t>FR-WI-09</w:t>
            </w:r>
          </w:p>
        </w:tc>
        <w:tc>
          <w:tcPr>
            <w:tcW w:w="5850" w:type="dxa"/>
            <w:shd w:val="clear" w:color="auto" w:fill="FFFFFF"/>
          </w:tcPr>
          <w:p w14:paraId="267D6AEC"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نقل الطلبات بين قسمَي التحقيق (إصابات عمل / أمراض مهنية) عند الاختيار الخاطئ لنوع الطلب</w:t>
            </w:r>
            <w:r w:rsidR="00871816">
              <w:rPr>
                <w:rFonts w:ascii="Sakkal Majalla" w:hAnsi="Sakkal Majalla" w:cs="Sakkal Majalla" w:hint="cs"/>
                <w:sz w:val="24"/>
                <w:szCs w:val="28"/>
              </w:rPr>
              <w:t xml:space="preserve"> أو حسب قرار الموظف الذي يبحث الطلبات</w:t>
            </w:r>
            <w:r w:rsidRPr="00870608">
              <w:rPr>
                <w:rFonts w:ascii="Sakkal Majalla" w:hAnsi="Sakkal Majalla" w:cs="Sakkal Majalla"/>
                <w:sz w:val="24"/>
                <w:szCs w:val="28"/>
              </w:rPr>
              <w:t>.</w:t>
            </w:r>
          </w:p>
        </w:tc>
        <w:tc>
          <w:tcPr>
            <w:tcW w:w="2340" w:type="dxa"/>
            <w:shd w:val="clear" w:color="auto" w:fill="FFFFFF"/>
          </w:tcPr>
          <w:p w14:paraId="347B9EFA" w14:textId="77777777" w:rsidR="005F7168" w:rsidRPr="00870608" w:rsidRDefault="005F7168" w:rsidP="00F15429">
            <w:pPr>
              <w:bidi/>
              <w:spacing w:before="40" w:after="40"/>
              <w:rPr>
                <w:sz w:val="24"/>
                <w:szCs w:val="28"/>
              </w:rPr>
            </w:pPr>
            <w:r w:rsidRPr="00870608">
              <w:rPr>
                <w:rFonts w:ascii="Sakkal Majalla" w:hAnsi="Sakkal Majalla" w:cs="Sakkal Majalla"/>
                <w:sz w:val="24"/>
                <w:szCs w:val="28"/>
              </w:rPr>
              <w:t>نظام الصندوق</w:t>
            </w:r>
          </w:p>
        </w:tc>
      </w:tr>
    </w:tbl>
    <w:p w14:paraId="324820C5" w14:textId="77777777" w:rsidR="00F15429" w:rsidRPr="00DB0B2E" w:rsidRDefault="00F15429">
      <w:pPr>
        <w:spacing w:before="40" w:after="40"/>
        <w:rPr>
          <w:sz w:val="22"/>
          <w:szCs w:val="22"/>
          <w:rtl w:val="0"/>
        </w:rPr>
      </w:pPr>
    </w:p>
    <w:p w14:paraId="141DF7C4" w14:textId="77777777" w:rsidR="00F15429" w:rsidRPr="00DB0B2E" w:rsidRDefault="00F15429">
      <w:pPr>
        <w:rPr>
          <w:sz w:val="22"/>
          <w:szCs w:val="22"/>
          <w:rtl w:val="0"/>
        </w:rPr>
      </w:pPr>
      <w:r w:rsidRPr="00DB0B2E">
        <w:rPr>
          <w:sz w:val="22"/>
          <w:szCs w:val="22"/>
          <w:rtl w:val="0"/>
        </w:rPr>
        <w:br w:type="page"/>
      </w:r>
    </w:p>
    <w:p w14:paraId="5CB6D7A5"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 xml:space="preserve">الإجراء الثاني: التقديم على منفعة </w:t>
      </w:r>
      <w:r w:rsidR="00887826" w:rsidRPr="00DB0B2E">
        <w:rPr>
          <w:rFonts w:ascii="Sakkal Majalla" w:hAnsi="Sakkal Majalla" w:cs="Sakkal Majalla" w:hint="cs"/>
          <w:bCs/>
          <w:color w:val="1A6B35"/>
          <w:sz w:val="48"/>
          <w:szCs w:val="32"/>
        </w:rPr>
        <w:t xml:space="preserve">الأشخاص </w:t>
      </w:r>
      <w:r w:rsidRPr="00DB0B2E">
        <w:rPr>
          <w:rFonts w:ascii="Sakkal Majalla" w:hAnsi="Sakkal Majalla" w:cs="Sakkal Majalla"/>
          <w:bCs/>
          <w:color w:val="1A6B35"/>
          <w:sz w:val="48"/>
          <w:szCs w:val="32"/>
        </w:rPr>
        <w:t>ذوي الإعاقة</w:t>
      </w:r>
    </w:p>
    <w:p w14:paraId="6D7BACA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4.2.1 الفئة المستهدفة</w:t>
      </w:r>
    </w:p>
    <w:p w14:paraId="3C9C83F3"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الأشخاص ذوو الإعاقة الحاملون لبطاقة إعاقة سارية المفعول صادرة من وزارة التنمية الاجتماعية.</w:t>
      </w:r>
    </w:p>
    <w:p w14:paraId="5B7EDB1D"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4.2.2 مسار المعالجة</w:t>
      </w:r>
    </w:p>
    <w:tbl>
      <w:tblPr>
        <w:tblStyle w:val="TableGrid"/>
        <w:bidiVisual/>
        <w:tblW w:w="0" w:type="auto"/>
        <w:jc w:val="center"/>
        <w:tblLook w:val="04A0" w:firstRow="1" w:lastRow="0" w:firstColumn="1" w:lastColumn="0" w:noHBand="0" w:noVBand="1"/>
      </w:tblPr>
      <w:tblGrid>
        <w:gridCol w:w="2115"/>
        <w:gridCol w:w="6959"/>
      </w:tblGrid>
      <w:tr w:rsidR="004F2A64" w:rsidRPr="00DB0B2E" w14:paraId="3C90F330"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2CA8DF92"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6595BD6D" w14:textId="77777777" w:rsidR="004F2A64" w:rsidRPr="00DB0B2E" w:rsidRDefault="00000000" w:rsidP="006A62B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6BD4CE2C"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FCE443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التقديم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471AD7C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يتحقق النظام من صحة بطاقة الإعاقة وسريانها عبر التكامل الإلكتروني مع وزارة التنمية الاجتماعية؛ يرفق مقدم الطلب تقارير طبية حديثة ويضيف ملاحظات قبل التقديم</w:t>
            </w:r>
          </w:p>
        </w:tc>
      </w:tr>
      <w:tr w:rsidR="004F2A64" w:rsidRPr="00DB0B2E" w14:paraId="1BF32254"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DF668DE"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مراجعة الموظف</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121E24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يطّلع الموظف على تفاصيل الطلب ويستعلم عن السجلات الطبية من نظام نهر الشفاء؛ يتخذ قراراً بالرفض أو الإعادة </w:t>
            </w:r>
            <w:r w:rsidR="007D248A">
              <w:rPr>
                <w:rFonts w:ascii="Sakkal Majalla" w:hAnsi="Sakkal Majalla" w:cs="Sakkal Majalla" w:hint="cs"/>
                <w:color w:val="1A1A1A"/>
                <w:sz w:val="28"/>
                <w:szCs w:val="28"/>
                <w:lang w:bidi="ar-OM"/>
              </w:rPr>
              <w:t xml:space="preserve">لاستيفاء أى متطلبات اضافية </w:t>
            </w:r>
            <w:r w:rsidRPr="00870608">
              <w:rPr>
                <w:rFonts w:ascii="Sakkal Majalla" w:hAnsi="Sakkal Majalla" w:cs="Sakkal Majalla"/>
                <w:color w:val="1A1A1A"/>
                <w:sz w:val="28"/>
                <w:szCs w:val="28"/>
              </w:rPr>
              <w:t>أو التوصية بالاعتماد</w:t>
            </w:r>
          </w:p>
        </w:tc>
      </w:tr>
      <w:tr w:rsidR="004F2A64" w:rsidRPr="00DB0B2E" w14:paraId="53AEA915" w14:textId="77777777" w:rsidTr="006A62B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5978A42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رئيس القسم</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43DD8B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يملك رئيس القسم صلاحية: الرفض مع السبب، الإعادة للموظف لاستيفاء متطلبات، الاعتماد ويُصرف حتى تاريخ انتهاء بطاقة الإعاقة (5 سنوات حالياً)</w:t>
            </w:r>
          </w:p>
        </w:tc>
      </w:tr>
    </w:tbl>
    <w:p w14:paraId="6E997FF7" w14:textId="77777777" w:rsidR="004F2A64" w:rsidRPr="00DB0B2E" w:rsidRDefault="004F2A64" w:rsidP="00B646D0">
      <w:pPr>
        <w:rPr>
          <w:rFonts w:ascii="Sakkal Majalla" w:hAnsi="Sakkal Majalla" w:cs="Sakkal Majalla"/>
          <w:sz w:val="32"/>
          <w:szCs w:val="32"/>
        </w:rPr>
      </w:pPr>
    </w:p>
    <w:p w14:paraId="11CF11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4.2.3 الاشتراطات الخاصة</w:t>
      </w:r>
    </w:p>
    <w:p w14:paraId="4FEAD50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استعلام يومي آلي عن البطاقات الملغاة من وزارة التنمية الاجتماعية؛ عند إلغاء بطاقة مستفيد تُوقَف المنفعة فوراً وآلياً</w:t>
      </w:r>
    </w:p>
    <w:p w14:paraId="7EFBCC3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المستفيد قبل انتهاء البطاقة بمدة كافية للتجديد</w:t>
      </w:r>
    </w:p>
    <w:p w14:paraId="1CD6C6F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769C5309"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662A87E3" w14:textId="77777777" w:rsidR="00ED5F73" w:rsidRPr="00DB0B2E" w:rsidRDefault="00ED5F73">
      <w:pPr>
        <w:spacing w:before="40" w:after="40"/>
        <w:rPr>
          <w:sz w:val="22"/>
          <w:szCs w:val="22"/>
        </w:rPr>
      </w:pPr>
    </w:p>
    <w:p w14:paraId="08AC06FB"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4.2.4 سير العمل التفصيلي</w:t>
      </w:r>
    </w:p>
    <w:p w14:paraId="4A9473CB"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يتقدم المواطن الحامل لبطاقة إعاقة سارية بطلب منفعة الإعاقة إلكترونياً عبر بوابة الصندوق</w:t>
      </w:r>
    </w:p>
    <w:p w14:paraId="3C2B1DD2" w14:textId="77777777" w:rsidR="007B3DC7" w:rsidRPr="007B3DC7" w:rsidRDefault="00000000" w:rsidP="007B3DC7">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يتحقق النظام فورياً من صلاحية بطاقة الإعاقة عبر الربط المباشر مع وزارة التنمية الاجتماعية؛ تُرفَض الطلبات ذات البطاقات المنتهية أو الملغاة.</w:t>
      </w:r>
    </w:p>
    <w:p w14:paraId="5D23CA6B" w14:textId="77777777" w:rsidR="007B3DC7" w:rsidRPr="007B3DC7" w:rsidRDefault="00000000">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t xml:space="preserve">في حال صلاحية البطاقة: </w:t>
      </w:r>
      <w:r w:rsidR="007D248A">
        <w:rPr>
          <w:rFonts w:ascii="Sakkal Majalla" w:hAnsi="Sakkal Majalla" w:cs="Sakkal Majalla" w:hint="cs"/>
          <w:sz w:val="36"/>
          <w:szCs w:val="32"/>
        </w:rPr>
        <w:t>يتم</w:t>
      </w:r>
      <w:r w:rsidR="007B3DC7">
        <w:rPr>
          <w:rFonts w:ascii="Sakkal Majalla" w:hAnsi="Sakkal Majalla" w:cs="Sakkal Majalla" w:hint="cs"/>
          <w:sz w:val="36"/>
          <w:szCs w:val="32"/>
        </w:rPr>
        <w:t xml:space="preserve"> عرض تفاصيل البطاقة كما وردت من وزارة التنمية الاجتماعية (تاريخ الاصدار، تاريخ الانتهاء، بيانات الاعاقات المثبته فى البطاقة - حيث يمكن أن تحتوى البطاقة الواحده على أكثر من نوع اعاقة </w:t>
      </w:r>
      <w:r w:rsidR="007B3DC7">
        <w:rPr>
          <w:rFonts w:ascii="Sakkal Majalla" w:hAnsi="Sakkal Majalla" w:cs="Sakkal Majalla"/>
          <w:sz w:val="36"/>
          <w:szCs w:val="32"/>
        </w:rPr>
        <w:t>–</w:t>
      </w:r>
      <w:r w:rsidR="007B3DC7">
        <w:rPr>
          <w:rFonts w:ascii="Sakkal Majalla" w:hAnsi="Sakkal Majalla" w:cs="Sakkal Majalla" w:hint="cs"/>
          <w:sz w:val="36"/>
          <w:szCs w:val="32"/>
        </w:rPr>
        <w:t xml:space="preserve"> وبيانات نوع الاعاقة عبارة عن تاريخ التشخيص الطبي، التشخيص من وزارة الصحة، التشخيص من وزارة التنمية الاجتماعية، مستوى الاعاقة من وزراة الصحة، مستوى الاعاقة من وزارة التنمية الاجتماعية)</w:t>
      </w:r>
    </w:p>
    <w:p w14:paraId="41194F80" w14:textId="77777777" w:rsidR="00ED5F73" w:rsidRPr="00DB0B2E" w:rsidRDefault="007B3DC7" w:rsidP="007B3DC7">
      <w:pPr>
        <w:pStyle w:val="ListParagraph"/>
        <w:numPr>
          <w:ilvl w:val="0"/>
          <w:numId w:val="31"/>
        </w:numPr>
        <w:bidi/>
        <w:spacing w:before="30" w:after="30"/>
        <w:ind w:right="720"/>
        <w:rPr>
          <w:sz w:val="32"/>
          <w:szCs w:val="32"/>
        </w:rPr>
      </w:pPr>
      <w:r>
        <w:rPr>
          <w:rFonts w:ascii="Sakkal Majalla" w:hAnsi="Sakkal Majalla" w:cs="Sakkal Majalla" w:hint="cs"/>
          <w:sz w:val="36"/>
          <w:szCs w:val="32"/>
        </w:rPr>
        <w:t>يقوم مقدم الطلب</w:t>
      </w:r>
      <w:r w:rsidR="007D248A">
        <w:rPr>
          <w:rFonts w:ascii="Sakkal Majalla" w:hAnsi="Sakkal Majalla" w:cs="Sakkal Majalla" w:hint="cs"/>
          <w:sz w:val="36"/>
          <w:szCs w:val="32"/>
        </w:rPr>
        <w:t xml:space="preserve"> </w:t>
      </w:r>
      <w:r>
        <w:rPr>
          <w:rFonts w:ascii="Sakkal Majalla" w:hAnsi="Sakkal Majalla" w:cs="Sakkal Majalla" w:hint="cs"/>
          <w:sz w:val="36"/>
          <w:szCs w:val="32"/>
        </w:rPr>
        <w:t>بإ</w:t>
      </w:r>
      <w:r w:rsidR="007D248A">
        <w:rPr>
          <w:rFonts w:ascii="Sakkal Majalla" w:hAnsi="Sakkal Majalla" w:cs="Sakkal Majalla" w:hint="cs"/>
          <w:sz w:val="36"/>
          <w:szCs w:val="32"/>
        </w:rPr>
        <w:t xml:space="preserve">دخال </w:t>
      </w:r>
      <w:r w:rsidR="00B437CB">
        <w:rPr>
          <w:rFonts w:ascii="Sakkal Majalla" w:hAnsi="Sakkal Majalla" w:cs="Sakkal Majalla" w:hint="cs"/>
          <w:sz w:val="36"/>
          <w:szCs w:val="32"/>
        </w:rPr>
        <w:t xml:space="preserve">اى ملاحظات أخرى على الطلب وإرفاق المستندات الداعمة وأحدث التقارير الطبية </w:t>
      </w:r>
      <w:r w:rsidRPr="00DB0B2E">
        <w:rPr>
          <w:rFonts w:ascii="Sakkal Majalla" w:hAnsi="Sakkal Majalla" w:cs="Sakkal Majalla"/>
          <w:sz w:val="36"/>
          <w:szCs w:val="32"/>
        </w:rPr>
        <w:t>ويُحوَّل تلقائياً إلى قسم الإعاقة والأمراض المستديمة.</w:t>
      </w:r>
    </w:p>
    <w:p w14:paraId="030BB92C"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 xml:space="preserve">يراجع الموظف المختص بيانات الطلب </w:t>
      </w:r>
      <w:r w:rsidR="00B437CB">
        <w:rPr>
          <w:rFonts w:ascii="Sakkal Majalla" w:hAnsi="Sakkal Majalla" w:cs="Sakkal Majalla" w:hint="cs"/>
          <w:sz w:val="36"/>
          <w:szCs w:val="32"/>
        </w:rPr>
        <w:t xml:space="preserve">وبيانات بطاقة الاعاقة </w:t>
      </w:r>
      <w:r w:rsidRPr="00DB0B2E">
        <w:rPr>
          <w:rFonts w:ascii="Sakkal Majalla" w:hAnsi="Sakkal Majalla" w:cs="Sakkal Majalla"/>
          <w:sz w:val="36"/>
          <w:szCs w:val="32"/>
        </w:rPr>
        <w:t xml:space="preserve">والوثائق المرفقة </w:t>
      </w:r>
      <w:r w:rsidR="00B437CB">
        <w:rPr>
          <w:rFonts w:ascii="Sakkal Majalla" w:hAnsi="Sakkal Majalla" w:cs="Sakkal Majalla" w:hint="cs"/>
          <w:sz w:val="36"/>
          <w:szCs w:val="32"/>
        </w:rPr>
        <w:t xml:space="preserve">والمنافع الأخرى التى يحصل عليها مقدم الطلب </w:t>
      </w:r>
      <w:r w:rsidR="00B437CB">
        <w:rPr>
          <w:rFonts w:ascii="Sakkal Majalla" w:hAnsi="Sakkal Majalla" w:cs="Sakkal Majalla"/>
          <w:sz w:val="36"/>
          <w:szCs w:val="32"/>
        </w:rPr>
        <w:t>–</w:t>
      </w:r>
      <w:r w:rsidR="00B437CB">
        <w:rPr>
          <w:rFonts w:ascii="Sakkal Majalla" w:hAnsi="Sakkal Majalla" w:cs="Sakkal Majalla" w:hint="cs"/>
          <w:sz w:val="36"/>
          <w:szCs w:val="32"/>
        </w:rPr>
        <w:t xml:space="preserve"> إن وجدت</w:t>
      </w:r>
      <w:r w:rsidRPr="00DB0B2E">
        <w:rPr>
          <w:rFonts w:ascii="Sakkal Majalla" w:hAnsi="Sakkal Majalla" w:cs="Sakkal Majalla"/>
          <w:sz w:val="36"/>
          <w:szCs w:val="32"/>
        </w:rPr>
        <w:t>.</w:t>
      </w:r>
    </w:p>
    <w:p w14:paraId="73CB6E06" w14:textId="77777777" w:rsidR="00ED5F73" w:rsidRPr="00B437CB" w:rsidRDefault="00B437CB">
      <w:pPr>
        <w:pStyle w:val="ListParagraph"/>
        <w:numPr>
          <w:ilvl w:val="0"/>
          <w:numId w:val="31"/>
        </w:numPr>
        <w:bidi/>
        <w:spacing w:before="30" w:after="30"/>
        <w:ind w:right="720"/>
        <w:rPr>
          <w:sz w:val="32"/>
          <w:szCs w:val="32"/>
          <w:rtl w:val="0"/>
        </w:rPr>
      </w:pPr>
      <w:r>
        <w:rPr>
          <w:rFonts w:ascii="Sakkal Majalla" w:hAnsi="Sakkal Majalla" w:cs="Sakkal Majalla" w:hint="cs"/>
          <w:sz w:val="36"/>
          <w:szCs w:val="32"/>
        </w:rPr>
        <w:t>يقوم موظف قسم الإعاقة والأمراض المستديمة ب</w:t>
      </w:r>
      <w:r w:rsidRPr="00DB0B2E">
        <w:rPr>
          <w:rFonts w:ascii="Sakkal Majalla" w:hAnsi="Sakkal Majalla" w:cs="Sakkal Majalla"/>
          <w:sz w:val="36"/>
          <w:szCs w:val="32"/>
        </w:rPr>
        <w:t xml:space="preserve">اتخاذ </w:t>
      </w:r>
      <w:r>
        <w:rPr>
          <w:rFonts w:ascii="Sakkal Majalla" w:hAnsi="Sakkal Majalla" w:cs="Sakkal Majalla" w:hint="cs"/>
          <w:sz w:val="36"/>
          <w:szCs w:val="32"/>
        </w:rPr>
        <w:t xml:space="preserve">أحد </w:t>
      </w:r>
      <w:r w:rsidRPr="00DB0B2E">
        <w:rPr>
          <w:rFonts w:ascii="Sakkal Majalla" w:hAnsi="Sakkal Majalla" w:cs="Sakkal Majalla"/>
          <w:sz w:val="36"/>
          <w:szCs w:val="32"/>
        </w:rPr>
        <w:t>القرار</w:t>
      </w:r>
      <w:r>
        <w:rPr>
          <w:rFonts w:ascii="Sakkal Majalla" w:hAnsi="Sakkal Majalla" w:cs="Sakkal Majalla" w:hint="cs"/>
          <w:sz w:val="36"/>
          <w:szCs w:val="32"/>
        </w:rPr>
        <w:t>ات التالية</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بقبول الطلب</w:t>
      </w:r>
      <w:r w:rsidRPr="00DB0B2E">
        <w:rPr>
          <w:rFonts w:ascii="Sakkal Majalla" w:hAnsi="Sakkal Majalla" w:cs="Sakkal Majalla"/>
          <w:sz w:val="36"/>
          <w:szCs w:val="32"/>
        </w:rPr>
        <w:t xml:space="preserve">، </w:t>
      </w:r>
      <w:r>
        <w:rPr>
          <w:rFonts w:ascii="Sakkal Majalla" w:hAnsi="Sakkal Majalla" w:cs="Sakkal Majalla" w:hint="cs"/>
          <w:sz w:val="36"/>
          <w:szCs w:val="32"/>
        </w:rPr>
        <w:t>التوصية ب</w:t>
      </w:r>
      <w:r w:rsidRPr="00DB0B2E">
        <w:rPr>
          <w:rFonts w:ascii="Sakkal Majalla" w:hAnsi="Sakkal Majalla" w:cs="Sakkal Majalla"/>
          <w:sz w:val="36"/>
          <w:szCs w:val="32"/>
        </w:rPr>
        <w:t>رفض</w:t>
      </w:r>
      <w:r>
        <w:rPr>
          <w:rFonts w:ascii="Sakkal Majalla" w:hAnsi="Sakkal Majalla" w:cs="Sakkal Majalla" w:hint="cs"/>
          <w:sz w:val="36"/>
          <w:szCs w:val="32"/>
        </w:rPr>
        <w:t xml:space="preserve"> الطلب </w:t>
      </w:r>
      <w:r w:rsidRPr="00DB0B2E">
        <w:rPr>
          <w:rFonts w:ascii="Sakkal Majalla" w:hAnsi="Sakkal Majalla" w:cs="Sakkal Majalla"/>
          <w:sz w:val="36"/>
          <w:szCs w:val="32"/>
        </w:rPr>
        <w:t xml:space="preserve">مع </w:t>
      </w:r>
      <w:r>
        <w:rPr>
          <w:rFonts w:ascii="Sakkal Majalla" w:hAnsi="Sakkal Majalla" w:cs="Sakkal Majalla" w:hint="cs"/>
          <w:sz w:val="36"/>
          <w:szCs w:val="32"/>
        </w:rPr>
        <w:t>ادخال</w:t>
      </w:r>
      <w:r w:rsidRPr="00DB0B2E">
        <w:rPr>
          <w:rFonts w:ascii="Sakkal Majalla" w:hAnsi="Sakkal Majalla" w:cs="Sakkal Majalla"/>
          <w:sz w:val="36"/>
          <w:szCs w:val="32"/>
        </w:rPr>
        <w:t xml:space="preserve"> بالسبب، أو </w:t>
      </w:r>
      <w:r>
        <w:rPr>
          <w:rFonts w:ascii="Sakkal Majalla" w:hAnsi="Sakkal Majalla" w:cs="Sakkal Majalla" w:hint="cs"/>
          <w:sz w:val="36"/>
          <w:szCs w:val="32"/>
        </w:rPr>
        <w:t>اعادة إلى مقدم الطلب لاستيفاء أى بيانات أخرى مطلوبة</w:t>
      </w:r>
      <w:r w:rsidRPr="00DB0B2E">
        <w:rPr>
          <w:rFonts w:ascii="Sakkal Majalla" w:hAnsi="Sakkal Majalla" w:cs="Sakkal Majalla"/>
          <w:sz w:val="36"/>
          <w:szCs w:val="32"/>
        </w:rPr>
        <w:t>.</w:t>
      </w:r>
    </w:p>
    <w:p w14:paraId="5E48E05B" w14:textId="77777777" w:rsidR="00B437CB" w:rsidRPr="00DB0B2E" w:rsidRDefault="00B437CB" w:rsidP="00B437CB">
      <w:pPr>
        <w:pStyle w:val="ListParagraph"/>
        <w:numPr>
          <w:ilvl w:val="0"/>
          <w:numId w:val="31"/>
        </w:numPr>
        <w:bidi/>
        <w:spacing w:before="30" w:after="30"/>
        <w:ind w:right="720"/>
        <w:rPr>
          <w:sz w:val="32"/>
          <w:szCs w:val="32"/>
        </w:rPr>
      </w:pPr>
      <w:r>
        <w:rPr>
          <w:rFonts w:ascii="Sakkal Majalla" w:hAnsi="Sakkal Majalla" w:cs="Sakkal Majalla" w:hint="cs"/>
          <w:sz w:val="36"/>
          <w:szCs w:val="32"/>
        </w:rPr>
        <w:t>عند التوصية إما بالقبول او الرفض، يتم ارسال الطلب إلى رئيس القسم لاتخاذ أحد القرارات التالية: قبول الطلب وحينها يتم توجيه الطلب للصرف أو رفض الطلب لعدم استيفاء الاشتراطات المطلوبة وحينها يتم اشعار مقدم الطلب او اعادة الطلب إلى موظف القسم لاستيفاء أى متطلبات أخرى.</w:t>
      </w:r>
    </w:p>
    <w:p w14:paraId="2CD3DD80"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عند الرفض أو طلب الاستيفاء: إخطار المواطن إلكترونياً مع توضيح المتطلبات أو أسباب الرفض</w:t>
      </w:r>
      <w:r w:rsidR="00831867">
        <w:rPr>
          <w:rFonts w:ascii="Sakkal Majalla" w:hAnsi="Sakkal Majalla" w:cs="Sakkal Majalla" w:hint="cs"/>
          <w:sz w:val="36"/>
          <w:szCs w:val="32"/>
        </w:rPr>
        <w:t xml:space="preserve"> ويمكنه التظلم على هذا القرار</w:t>
      </w:r>
      <w:r w:rsidRPr="00DB0B2E">
        <w:rPr>
          <w:rFonts w:ascii="Sakkal Majalla" w:hAnsi="Sakkal Majalla" w:cs="Sakkal Majalla"/>
          <w:sz w:val="36"/>
          <w:szCs w:val="32"/>
        </w:rPr>
        <w:t>.</w:t>
      </w:r>
    </w:p>
    <w:p w14:paraId="56E53431" w14:textId="77777777" w:rsidR="00ED5F73" w:rsidRPr="00DB0B2E" w:rsidRDefault="00000000">
      <w:pPr>
        <w:pStyle w:val="ListParagraph"/>
        <w:numPr>
          <w:ilvl w:val="0"/>
          <w:numId w:val="31"/>
        </w:numPr>
        <w:bidi/>
        <w:spacing w:before="30" w:after="30"/>
        <w:ind w:right="720"/>
        <w:rPr>
          <w:sz w:val="32"/>
          <w:szCs w:val="32"/>
        </w:rPr>
      </w:pPr>
      <w:r w:rsidRPr="00DB0B2E">
        <w:rPr>
          <w:rFonts w:ascii="Sakkal Majalla" w:hAnsi="Sakkal Majalla" w:cs="Sakkal Majalla"/>
          <w:sz w:val="36"/>
          <w:szCs w:val="32"/>
        </w:rPr>
        <w:t>يُنفَّذ استعلام يومي آلي عن حالة بطاقات الإعاقة النشطة من وزارة التنمية الاجتماعية.</w:t>
      </w:r>
    </w:p>
    <w:p w14:paraId="32101A96" w14:textId="77777777" w:rsidR="00ED5F73" w:rsidRPr="003D4531" w:rsidRDefault="00000000">
      <w:pPr>
        <w:pStyle w:val="ListParagraph"/>
        <w:numPr>
          <w:ilvl w:val="0"/>
          <w:numId w:val="31"/>
        </w:numPr>
        <w:bidi/>
        <w:spacing w:before="30" w:after="30"/>
        <w:ind w:right="720"/>
        <w:rPr>
          <w:sz w:val="32"/>
          <w:szCs w:val="32"/>
          <w:rtl w:val="0"/>
        </w:rPr>
      </w:pPr>
      <w:r w:rsidRPr="00DB0B2E">
        <w:rPr>
          <w:rFonts w:ascii="Sakkal Majalla" w:hAnsi="Sakkal Majalla" w:cs="Sakkal Majalla"/>
          <w:sz w:val="36"/>
          <w:szCs w:val="32"/>
        </w:rPr>
        <w:lastRenderedPageBreak/>
        <w:t>في حال إلغاء البطاقة: إيقاف الصرف فوراً وآلياً، إلغاء الطلب، وإخطار المستفيد بسبب الإيقاف.</w:t>
      </w:r>
    </w:p>
    <w:p w14:paraId="2ED8BDB7" w14:textId="77777777" w:rsidR="003D4531" w:rsidRPr="00DB0B2E" w:rsidRDefault="003D4531" w:rsidP="003D4531">
      <w:pPr>
        <w:pStyle w:val="ListParagraph"/>
        <w:numPr>
          <w:ilvl w:val="0"/>
          <w:numId w:val="31"/>
        </w:numPr>
        <w:bidi/>
        <w:spacing w:before="30" w:after="30"/>
        <w:ind w:right="720"/>
        <w:rPr>
          <w:sz w:val="32"/>
          <w:szCs w:val="32"/>
        </w:rPr>
      </w:pPr>
      <w:r>
        <w:rPr>
          <w:rFonts w:ascii="Sakkal Majalla" w:hAnsi="Sakkal Majalla" w:cs="Sakkal Majalla" w:hint="cs"/>
          <w:sz w:val="36"/>
          <w:szCs w:val="32"/>
        </w:rPr>
        <w:t>يحق للصندوق فى أى وقت طلب أى تقارير طبية اضافية من مقدم الطلب حتى يعد فترة من صرف المنفعة وفى حالة عدم استجابة مقدم الطلب، يمكن ايقاف صرف المنفعة</w:t>
      </w:r>
    </w:p>
    <w:p w14:paraId="4BF2EB6C" w14:textId="77777777" w:rsidR="00ED5F73" w:rsidRPr="00DB0B2E" w:rsidRDefault="00ED5F73" w:rsidP="00FD04C0">
      <w:pPr>
        <w:spacing w:before="40" w:after="40"/>
        <w:jc w:val="right"/>
        <w:rPr>
          <w:sz w:val="32"/>
          <w:szCs w:val="32"/>
        </w:rPr>
      </w:pPr>
    </w:p>
    <w:p w14:paraId="413E7530" w14:textId="77777777" w:rsidR="00ED5F73" w:rsidRPr="00DB0B2E" w:rsidRDefault="00000000" w:rsidP="00FD04C0">
      <w:pPr>
        <w:bidi/>
        <w:spacing w:before="180" w:after="80"/>
        <w:rPr>
          <w:bCs/>
          <w:sz w:val="32"/>
          <w:szCs w:val="32"/>
        </w:rPr>
      </w:pPr>
      <w:r w:rsidRPr="00DB0B2E">
        <w:rPr>
          <w:rFonts w:ascii="Sakkal Majalla" w:hAnsi="Sakkal Majalla" w:cs="Sakkal Majalla"/>
          <w:bCs/>
          <w:color w:val="1A6B35"/>
          <w:sz w:val="40"/>
          <w:szCs w:val="32"/>
        </w:rPr>
        <w:t xml:space="preserve">4.2.5 قواعد العمل الخاصة بمنفعة </w:t>
      </w:r>
      <w:r w:rsidR="00FD04C0" w:rsidRPr="00DB0B2E">
        <w:rPr>
          <w:rFonts w:ascii="Sakkal Majalla" w:hAnsi="Sakkal Majalla" w:cs="Sakkal Majalla" w:hint="cs"/>
          <w:bCs/>
          <w:color w:val="1A6B35"/>
          <w:sz w:val="40"/>
          <w:szCs w:val="32"/>
        </w:rPr>
        <w:t xml:space="preserve">الأشخاص ذوي </w:t>
      </w:r>
      <w:r w:rsidRPr="00DB0B2E">
        <w:rPr>
          <w:rFonts w:ascii="Sakkal Majalla" w:hAnsi="Sakkal Majalla" w:cs="Sakkal Majalla"/>
          <w:bCs/>
          <w:color w:val="1A6B35"/>
          <w:sz w:val="40"/>
          <w:szCs w:val="32"/>
        </w:rPr>
        <w:t>الإعاقة</w:t>
      </w:r>
    </w:p>
    <w:p w14:paraId="14227BF2"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تُقبَل طلبات الإعاقة حصرياً لحاملي بطاقة إعاقة سارية صادرة من وزارة التنمية الاجتماعية.</w:t>
      </w:r>
    </w:p>
    <w:p w14:paraId="09F9ADA9"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يُنفَّذ فحص يومي آلي لحالة جميع بطاقات الإعاقة المرتبطة بطلبات نشطة.</w:t>
      </w:r>
    </w:p>
    <w:p w14:paraId="4A87EF74"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يُوقَف الصرف ويُلغى الطلب آلياً فور إلغاء البطاقة دون الحاجة لأي إجراء يدوي.</w:t>
      </w:r>
    </w:p>
    <w:p w14:paraId="5BFA24C8"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w:t>
      </w:r>
      <w:r w:rsidR="00FD04C0"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فقط.</w:t>
      </w:r>
    </w:p>
    <w:p w14:paraId="2661FF39" w14:textId="77777777" w:rsidR="00ED5F73" w:rsidRPr="00DB0B2E" w:rsidRDefault="00000000">
      <w:pPr>
        <w:pStyle w:val="ListParagraph"/>
        <w:numPr>
          <w:ilvl w:val="0"/>
          <w:numId w:val="7"/>
        </w:numPr>
        <w:bidi/>
        <w:spacing w:before="30" w:after="30"/>
        <w:ind w:right="720"/>
        <w:rPr>
          <w:sz w:val="32"/>
          <w:szCs w:val="32"/>
        </w:rPr>
      </w:pPr>
      <w:r w:rsidRPr="00DB0B2E">
        <w:rPr>
          <w:rFonts w:ascii="Sakkal Majalla" w:hAnsi="Sakkal Majalla" w:cs="Sakkal Majalla"/>
          <w:sz w:val="36"/>
          <w:szCs w:val="32"/>
        </w:rPr>
        <w:t xml:space="preserve">يُخطَر المستفيد قبل انتهاء صلاحية البطاقة بـ </w:t>
      </w:r>
      <w:r w:rsidR="005C00EB">
        <w:rPr>
          <w:rFonts w:ascii="Sakkal Majalla" w:hAnsi="Sakkal Majalla" w:cs="Sakkal Majalla" w:hint="cs"/>
          <w:sz w:val="36"/>
          <w:szCs w:val="32"/>
        </w:rPr>
        <w:t>60</w:t>
      </w:r>
      <w:r w:rsidRPr="00DB0B2E">
        <w:rPr>
          <w:rFonts w:ascii="Sakkal Majalla" w:hAnsi="Sakkal Majalla" w:cs="Sakkal Majalla"/>
          <w:sz w:val="36"/>
          <w:szCs w:val="32"/>
        </w:rPr>
        <w:t xml:space="preserve"> يوماً على الأقل</w:t>
      </w:r>
      <w:r w:rsidR="005C00EB">
        <w:rPr>
          <w:rFonts w:ascii="Sakkal Majalla" w:hAnsi="Sakkal Majalla" w:cs="Sakkal Majalla" w:hint="cs"/>
          <w:sz w:val="36"/>
          <w:szCs w:val="32"/>
        </w:rPr>
        <w:t xml:space="preserve"> حتى يبدأ فى اجراءات التجديد تجنبا لايقاف الصرف</w:t>
      </w:r>
      <w:r w:rsidRPr="00DB0B2E">
        <w:rPr>
          <w:rFonts w:ascii="Sakkal Majalla" w:hAnsi="Sakkal Majalla" w:cs="Sakkal Majalla"/>
          <w:sz w:val="36"/>
          <w:szCs w:val="32"/>
        </w:rPr>
        <w:t>.</w:t>
      </w:r>
    </w:p>
    <w:p w14:paraId="1888FD22" w14:textId="77777777" w:rsidR="00ED5F73" w:rsidRPr="00DB0B2E" w:rsidRDefault="00ED5F73">
      <w:pPr>
        <w:spacing w:before="40" w:after="40"/>
        <w:rPr>
          <w:sz w:val="22"/>
          <w:szCs w:val="22"/>
        </w:rPr>
      </w:pPr>
    </w:p>
    <w:p w14:paraId="5A63C982"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4.2.6 مؤشرات الأداء الرئيسية (KPIs)</w:t>
      </w:r>
    </w:p>
    <w:p w14:paraId="413656FE"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0ECE2F74" w14:textId="77777777" w:rsidTr="00F377AD">
        <w:tc>
          <w:tcPr>
            <w:tcW w:w="4160" w:type="dxa"/>
            <w:shd w:val="clear" w:color="auto" w:fill="0B4C1E"/>
          </w:tcPr>
          <w:p w14:paraId="5CB43526"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0867DBB5"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3646D9F"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453FF368" w14:textId="77777777" w:rsidTr="00F377AD">
        <w:tc>
          <w:tcPr>
            <w:tcW w:w="4160" w:type="dxa"/>
            <w:shd w:val="clear" w:color="auto" w:fill="F0F7F0"/>
          </w:tcPr>
          <w:p w14:paraId="16FF1B95"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زمن التحقق من صلاحية بطاقة الإعاقة عند التقديم</w:t>
            </w:r>
          </w:p>
        </w:tc>
        <w:tc>
          <w:tcPr>
            <w:tcW w:w="2080" w:type="dxa"/>
            <w:shd w:val="clear" w:color="auto" w:fill="FFFFFF"/>
          </w:tcPr>
          <w:p w14:paraId="53D1DD92"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 </w:t>
            </w:r>
            <w:r w:rsidR="00F128A7">
              <w:rPr>
                <w:rFonts w:ascii="Sakkal Majalla" w:hAnsi="Sakkal Majalla" w:cs="Sakkal Majalla" w:hint="cs"/>
                <w:sz w:val="24"/>
                <w:szCs w:val="28"/>
              </w:rPr>
              <w:t>3</w:t>
            </w:r>
            <w:r w:rsidRPr="00870608">
              <w:rPr>
                <w:rFonts w:ascii="Sakkal Majalla" w:hAnsi="Sakkal Majalla" w:cs="Sakkal Majalla"/>
                <w:sz w:val="24"/>
                <w:szCs w:val="28"/>
              </w:rPr>
              <w:t xml:space="preserve"> ثانية</w:t>
            </w:r>
          </w:p>
        </w:tc>
        <w:tc>
          <w:tcPr>
            <w:tcW w:w="3120" w:type="dxa"/>
            <w:shd w:val="clear" w:color="auto" w:fill="FFFFFF"/>
          </w:tcPr>
          <w:p w14:paraId="352E1DF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التكامل مع وزارة التنمية الاجتماعية</w:t>
            </w:r>
          </w:p>
        </w:tc>
      </w:tr>
      <w:tr w:rsidR="00ED5F73" w:rsidRPr="00DB0B2E" w14:paraId="12BFBBC0" w14:textId="77777777" w:rsidTr="00F377AD">
        <w:tc>
          <w:tcPr>
            <w:tcW w:w="4160" w:type="dxa"/>
            <w:shd w:val="clear" w:color="auto" w:fill="F0F7F0"/>
          </w:tcPr>
          <w:p w14:paraId="4169A77C"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إيقاف المنافع آلياً خلال 24 ساعة من إلغاء البطاقة</w:t>
            </w:r>
          </w:p>
        </w:tc>
        <w:tc>
          <w:tcPr>
            <w:tcW w:w="2080" w:type="dxa"/>
            <w:shd w:val="clear" w:color="auto" w:fill="FFFFFF"/>
          </w:tcPr>
          <w:p w14:paraId="0D4B1D90"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100%</w:t>
            </w:r>
          </w:p>
        </w:tc>
        <w:tc>
          <w:tcPr>
            <w:tcW w:w="3120" w:type="dxa"/>
            <w:shd w:val="clear" w:color="auto" w:fill="FFFFFF"/>
          </w:tcPr>
          <w:p w14:paraId="15B9C4C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تقارير الاستعلام اليومي</w:t>
            </w:r>
          </w:p>
        </w:tc>
      </w:tr>
      <w:tr w:rsidR="00ED5F73" w:rsidRPr="00DB0B2E" w14:paraId="6318C70E" w14:textId="77777777" w:rsidTr="00F377AD">
        <w:tc>
          <w:tcPr>
            <w:tcW w:w="4160" w:type="dxa"/>
            <w:shd w:val="clear" w:color="auto" w:fill="F0F7F0"/>
          </w:tcPr>
          <w:p w14:paraId="60926EF8"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 xml:space="preserve">نسبة المستفيدين المُخطَرين قبل انتهاء البطاقة بـ </w:t>
            </w:r>
            <w:r w:rsidR="00F128A7">
              <w:rPr>
                <w:rFonts w:ascii="Sakkal Majalla" w:hAnsi="Sakkal Majalla" w:cs="Sakkal Majalla"/>
                <w:color w:val="0B4C1E"/>
                <w:sz w:val="24"/>
                <w:szCs w:val="28"/>
                <w:rtl w:val="0"/>
              </w:rPr>
              <w:t>60</w:t>
            </w:r>
            <w:r w:rsidRPr="00870608">
              <w:rPr>
                <w:rFonts w:ascii="Sakkal Majalla" w:hAnsi="Sakkal Majalla" w:cs="Sakkal Majalla"/>
                <w:color w:val="0B4C1E"/>
                <w:sz w:val="24"/>
                <w:szCs w:val="28"/>
              </w:rPr>
              <w:t xml:space="preserve"> يوماً</w:t>
            </w:r>
          </w:p>
        </w:tc>
        <w:tc>
          <w:tcPr>
            <w:tcW w:w="2080" w:type="dxa"/>
            <w:shd w:val="clear" w:color="auto" w:fill="FFFFFF"/>
          </w:tcPr>
          <w:p w14:paraId="6CB7FF1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69C26E92"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الإخطارات</w:t>
            </w:r>
          </w:p>
        </w:tc>
      </w:tr>
      <w:tr w:rsidR="00ED5F73" w:rsidRPr="00DB0B2E" w14:paraId="4540429D" w14:textId="77777777" w:rsidTr="00F377AD">
        <w:tc>
          <w:tcPr>
            <w:tcW w:w="4160" w:type="dxa"/>
            <w:shd w:val="clear" w:color="auto" w:fill="F0F7F0"/>
          </w:tcPr>
          <w:p w14:paraId="48995321"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نسبة طلبات الإعاقة المعالجة ضمن SLA المعتمد</w:t>
            </w:r>
          </w:p>
        </w:tc>
        <w:tc>
          <w:tcPr>
            <w:tcW w:w="2080" w:type="dxa"/>
            <w:shd w:val="clear" w:color="auto" w:fill="FFFFFF"/>
          </w:tcPr>
          <w:p w14:paraId="3D16FA2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35883404"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7E728E15" w14:textId="77777777" w:rsidTr="00F377AD">
        <w:tc>
          <w:tcPr>
            <w:tcW w:w="4160" w:type="dxa"/>
            <w:shd w:val="clear" w:color="auto" w:fill="F0F7F0"/>
          </w:tcPr>
          <w:p w14:paraId="4D484D9D"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متوسط مدة معالجة طلب منفعة الإعاقة من التقديم إلى القرار</w:t>
            </w:r>
          </w:p>
        </w:tc>
        <w:tc>
          <w:tcPr>
            <w:tcW w:w="2080" w:type="dxa"/>
            <w:shd w:val="clear" w:color="auto" w:fill="FFFFFF"/>
          </w:tcPr>
          <w:p w14:paraId="69D64BEF"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10 أيام عمل</w:t>
            </w:r>
          </w:p>
        </w:tc>
        <w:tc>
          <w:tcPr>
            <w:tcW w:w="3120" w:type="dxa"/>
            <w:shd w:val="clear" w:color="auto" w:fill="FFFFFF"/>
          </w:tcPr>
          <w:p w14:paraId="5D2C101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سجلات النظام</w:t>
            </w:r>
          </w:p>
        </w:tc>
      </w:tr>
    </w:tbl>
    <w:p w14:paraId="0BC1B744" w14:textId="77777777" w:rsidR="00ED5F73" w:rsidRPr="00DB0B2E" w:rsidRDefault="00ED5F73">
      <w:pPr>
        <w:spacing w:before="40" w:after="40"/>
        <w:rPr>
          <w:sz w:val="22"/>
          <w:szCs w:val="22"/>
        </w:rPr>
      </w:pPr>
    </w:p>
    <w:p w14:paraId="21A05417" w14:textId="77777777" w:rsidR="00ED5F73" w:rsidRPr="00DB0B2E" w:rsidRDefault="00ED5F73">
      <w:pPr>
        <w:spacing w:before="40" w:after="40"/>
        <w:rPr>
          <w:sz w:val="22"/>
          <w:szCs w:val="22"/>
        </w:rPr>
      </w:pPr>
    </w:p>
    <w:p w14:paraId="1EC6CC86" w14:textId="77777777" w:rsidR="00ED5F73" w:rsidRPr="00DB0B2E" w:rsidRDefault="00000000" w:rsidP="00F377AD">
      <w:pPr>
        <w:bidi/>
        <w:spacing w:before="180" w:after="80"/>
        <w:rPr>
          <w:bCs/>
          <w:sz w:val="32"/>
          <w:szCs w:val="32"/>
        </w:rPr>
      </w:pPr>
      <w:r w:rsidRPr="00DB0B2E">
        <w:rPr>
          <w:rFonts w:ascii="Sakkal Majalla" w:hAnsi="Sakkal Majalla" w:cs="Sakkal Majalla"/>
          <w:bCs/>
          <w:color w:val="1A6B35"/>
          <w:sz w:val="40"/>
          <w:szCs w:val="32"/>
        </w:rPr>
        <w:t>4.2.7 المتطلبات الوظيفية</w:t>
      </w:r>
    </w:p>
    <w:p w14:paraId="4BA1062C" w14:textId="77777777" w:rsidR="00ED5F73" w:rsidRPr="00DB0B2E" w:rsidRDefault="00000000" w:rsidP="00F377AD">
      <w:pPr>
        <w:bidi/>
        <w:spacing w:before="40" w:after="40"/>
        <w:ind w:right="360"/>
        <w:rPr>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34BB7CC0" w14:textId="77777777" w:rsidTr="00F377AD">
        <w:tc>
          <w:tcPr>
            <w:tcW w:w="1170" w:type="dxa"/>
            <w:shd w:val="clear" w:color="auto" w:fill="0B4C1E"/>
          </w:tcPr>
          <w:p w14:paraId="7B76A97C"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الكود</w:t>
            </w:r>
          </w:p>
        </w:tc>
        <w:tc>
          <w:tcPr>
            <w:tcW w:w="5850" w:type="dxa"/>
            <w:shd w:val="clear" w:color="auto" w:fill="0B4C1E"/>
          </w:tcPr>
          <w:p w14:paraId="125102A5"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المتطلب الوظيفي</w:t>
            </w:r>
          </w:p>
        </w:tc>
        <w:tc>
          <w:tcPr>
            <w:tcW w:w="2340" w:type="dxa"/>
            <w:shd w:val="clear" w:color="auto" w:fill="0B4C1E"/>
          </w:tcPr>
          <w:p w14:paraId="48DF2C83" w14:textId="77777777" w:rsidR="00ED5F73" w:rsidRPr="00DB0B2E" w:rsidRDefault="00000000" w:rsidP="00F377AD">
            <w:pPr>
              <w:bidi/>
              <w:spacing w:before="40" w:after="40"/>
              <w:jc w:val="center"/>
              <w:rPr>
                <w:sz w:val="28"/>
                <w:szCs w:val="32"/>
              </w:rPr>
            </w:pPr>
            <w:r w:rsidRPr="00DB0B2E">
              <w:rPr>
                <w:rFonts w:ascii="Sakkal Majalla" w:hAnsi="Sakkal Majalla" w:cs="Sakkal Majalla"/>
                <w:b/>
                <w:color w:val="FFFFFF"/>
                <w:sz w:val="28"/>
                <w:szCs w:val="32"/>
              </w:rPr>
              <w:t>النظام</w:t>
            </w:r>
          </w:p>
        </w:tc>
      </w:tr>
      <w:tr w:rsidR="00ED5F73" w:rsidRPr="00DB0B2E" w14:paraId="65C9CCC6" w14:textId="77777777" w:rsidTr="00F377AD">
        <w:tc>
          <w:tcPr>
            <w:tcW w:w="1170" w:type="dxa"/>
            <w:shd w:val="clear" w:color="auto" w:fill="F0F7F0"/>
          </w:tcPr>
          <w:p w14:paraId="17AD9F74"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FR-DB-01</w:t>
            </w:r>
          </w:p>
        </w:tc>
        <w:tc>
          <w:tcPr>
            <w:tcW w:w="5850" w:type="dxa"/>
            <w:shd w:val="clear" w:color="auto" w:fill="FFFFFF"/>
          </w:tcPr>
          <w:p w14:paraId="7ACAE67A"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التحقق الفوري من صلاحية بطاقة الإعاقة عبر الربط المباشر مع وزارة التنمية الاجتماعية.</w:t>
            </w:r>
          </w:p>
        </w:tc>
        <w:tc>
          <w:tcPr>
            <w:tcW w:w="2340" w:type="dxa"/>
            <w:shd w:val="clear" w:color="auto" w:fill="FFFFFF"/>
          </w:tcPr>
          <w:p w14:paraId="54F8BF25"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6458439E" w14:textId="77777777" w:rsidTr="00F377AD">
        <w:tc>
          <w:tcPr>
            <w:tcW w:w="1170" w:type="dxa"/>
            <w:shd w:val="clear" w:color="auto" w:fill="F0F7F0"/>
          </w:tcPr>
          <w:p w14:paraId="09C1BC12"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FR-DB-02</w:t>
            </w:r>
          </w:p>
        </w:tc>
        <w:tc>
          <w:tcPr>
            <w:tcW w:w="5850" w:type="dxa"/>
            <w:shd w:val="clear" w:color="auto" w:fill="FFFFFF"/>
          </w:tcPr>
          <w:p w14:paraId="6858C6D8"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استعلام يومي آلي عن البطاقات الملغاة وإيقاف المنفعة فوراً دون تدخل يدوي.</w:t>
            </w:r>
          </w:p>
        </w:tc>
        <w:tc>
          <w:tcPr>
            <w:tcW w:w="2340" w:type="dxa"/>
            <w:shd w:val="clear" w:color="auto" w:fill="FFFFFF"/>
          </w:tcPr>
          <w:p w14:paraId="30D1312C"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1BC5593" w14:textId="77777777" w:rsidTr="00F377AD">
        <w:tc>
          <w:tcPr>
            <w:tcW w:w="1170" w:type="dxa"/>
            <w:shd w:val="clear" w:color="auto" w:fill="F0F7F0"/>
          </w:tcPr>
          <w:p w14:paraId="2926EE0D"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FR-DB-03</w:t>
            </w:r>
          </w:p>
        </w:tc>
        <w:tc>
          <w:tcPr>
            <w:tcW w:w="5850" w:type="dxa"/>
            <w:shd w:val="clear" w:color="auto" w:fill="FFFFFF"/>
          </w:tcPr>
          <w:p w14:paraId="5587208B"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إرسال إخطار استباقي للمستفيد قبل </w:t>
            </w:r>
            <w:r w:rsidR="00F128A7">
              <w:rPr>
                <w:rFonts w:ascii="Sakkal Majalla" w:hAnsi="Sakkal Majalla" w:cs="Sakkal Majalla"/>
                <w:sz w:val="24"/>
                <w:szCs w:val="28"/>
                <w:rtl w:val="0"/>
              </w:rPr>
              <w:t>60</w:t>
            </w:r>
            <w:r w:rsidRPr="00870608">
              <w:rPr>
                <w:rFonts w:ascii="Sakkal Majalla" w:hAnsi="Sakkal Majalla" w:cs="Sakkal Majalla"/>
                <w:sz w:val="24"/>
                <w:szCs w:val="28"/>
              </w:rPr>
              <w:t xml:space="preserve"> يوماً من انتهاء صلاحية بطاقة الإعاقة.</w:t>
            </w:r>
          </w:p>
        </w:tc>
        <w:tc>
          <w:tcPr>
            <w:tcW w:w="2340" w:type="dxa"/>
            <w:shd w:val="clear" w:color="auto" w:fill="FFFFFF"/>
          </w:tcPr>
          <w:p w14:paraId="3BF85AB3"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7A23A20D" w14:textId="77777777" w:rsidTr="00F377AD">
        <w:tc>
          <w:tcPr>
            <w:tcW w:w="1170" w:type="dxa"/>
            <w:shd w:val="clear" w:color="auto" w:fill="F0F7F0"/>
          </w:tcPr>
          <w:p w14:paraId="712BCC5B"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FR-DB-04</w:t>
            </w:r>
          </w:p>
        </w:tc>
        <w:tc>
          <w:tcPr>
            <w:tcW w:w="5850" w:type="dxa"/>
            <w:shd w:val="clear" w:color="auto" w:fill="FFFFFF"/>
          </w:tcPr>
          <w:p w14:paraId="384BA4B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عرض بيانات التأمين الكاملة للمؤمَّن عليه ضمن تفاصيل الطلب في جميع مراحل المعالجة.</w:t>
            </w:r>
          </w:p>
        </w:tc>
        <w:tc>
          <w:tcPr>
            <w:tcW w:w="2340" w:type="dxa"/>
            <w:shd w:val="clear" w:color="auto" w:fill="FFFFFF"/>
          </w:tcPr>
          <w:p w14:paraId="48FBACD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7C691BE8" w14:textId="77777777" w:rsidTr="00F377AD">
        <w:tc>
          <w:tcPr>
            <w:tcW w:w="1170" w:type="dxa"/>
            <w:shd w:val="clear" w:color="auto" w:fill="F0F7F0"/>
          </w:tcPr>
          <w:p w14:paraId="440CD205"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FR-DB-05</w:t>
            </w:r>
          </w:p>
        </w:tc>
        <w:tc>
          <w:tcPr>
            <w:tcW w:w="5850" w:type="dxa"/>
            <w:shd w:val="clear" w:color="auto" w:fill="FFFFFF"/>
          </w:tcPr>
          <w:p w14:paraId="3AE1E90D"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 xml:space="preserve">التحقق آلياً من عدم الجمع مع منفعة الطفولة أو </w:t>
            </w:r>
            <w:r w:rsidR="000D2A61" w:rsidRPr="00870608">
              <w:rPr>
                <w:rFonts w:ascii="Sakkal Majalla" w:hAnsi="Sakkal Majalla" w:cs="Sakkal Majalla" w:hint="cs"/>
                <w:sz w:val="24"/>
                <w:szCs w:val="28"/>
              </w:rPr>
              <w:t>كبار السن</w:t>
            </w:r>
            <w:r w:rsidRPr="00870608">
              <w:rPr>
                <w:rFonts w:ascii="Sakkal Majalla" w:hAnsi="Sakkal Majalla" w:cs="Sakkal Majalla"/>
                <w:sz w:val="24"/>
                <w:szCs w:val="28"/>
              </w:rPr>
              <w:t xml:space="preserve"> وصرف المبلغ الأعلى فقط.</w:t>
            </w:r>
          </w:p>
        </w:tc>
        <w:tc>
          <w:tcPr>
            <w:tcW w:w="2340" w:type="dxa"/>
            <w:shd w:val="clear" w:color="auto" w:fill="FFFFFF"/>
          </w:tcPr>
          <w:p w14:paraId="07B66C65"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38F8CEEC" w14:textId="77777777" w:rsidTr="00F377AD">
        <w:tc>
          <w:tcPr>
            <w:tcW w:w="1170" w:type="dxa"/>
            <w:shd w:val="clear" w:color="auto" w:fill="F0F7F0"/>
          </w:tcPr>
          <w:p w14:paraId="67607C7A"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FR-DB-06</w:t>
            </w:r>
          </w:p>
        </w:tc>
        <w:tc>
          <w:tcPr>
            <w:tcW w:w="5850" w:type="dxa"/>
            <w:shd w:val="clear" w:color="auto" w:fill="FFFFFF"/>
          </w:tcPr>
          <w:p w14:paraId="7B94556B"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حفظ الطلب كمسودة وإمكانية استكماله لاحقاً دون فقدان البيانات المُدخَلة.</w:t>
            </w:r>
          </w:p>
        </w:tc>
        <w:tc>
          <w:tcPr>
            <w:tcW w:w="2340" w:type="dxa"/>
            <w:shd w:val="clear" w:color="auto" w:fill="FFFFFF"/>
          </w:tcPr>
          <w:p w14:paraId="049DE8C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r w:rsidR="00ED5F73" w:rsidRPr="00DB0B2E" w14:paraId="45D4D9EC" w14:textId="77777777" w:rsidTr="00F377AD">
        <w:tc>
          <w:tcPr>
            <w:tcW w:w="1170" w:type="dxa"/>
            <w:shd w:val="clear" w:color="auto" w:fill="F0F7F0"/>
          </w:tcPr>
          <w:p w14:paraId="3C271464" w14:textId="77777777" w:rsidR="00ED5F73" w:rsidRPr="00870608" w:rsidRDefault="00000000" w:rsidP="00F377AD">
            <w:pPr>
              <w:bidi/>
              <w:spacing w:before="40" w:after="40"/>
              <w:rPr>
                <w:sz w:val="24"/>
                <w:szCs w:val="28"/>
              </w:rPr>
            </w:pPr>
            <w:r w:rsidRPr="00870608">
              <w:rPr>
                <w:rFonts w:ascii="Sakkal Majalla" w:hAnsi="Sakkal Majalla" w:cs="Sakkal Majalla"/>
                <w:color w:val="0B4C1E"/>
                <w:sz w:val="24"/>
                <w:szCs w:val="28"/>
              </w:rPr>
              <w:t>FR-DB-07</w:t>
            </w:r>
          </w:p>
        </w:tc>
        <w:tc>
          <w:tcPr>
            <w:tcW w:w="5850" w:type="dxa"/>
            <w:shd w:val="clear" w:color="auto" w:fill="FFFFFF"/>
          </w:tcPr>
          <w:p w14:paraId="4246264E"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توليد سجل تدقيق كامل (Audit Trail) لكل تغيير في حالة الطلب مع توقيت التغيير والجهة المنفِّذة.</w:t>
            </w:r>
          </w:p>
        </w:tc>
        <w:tc>
          <w:tcPr>
            <w:tcW w:w="2340" w:type="dxa"/>
            <w:shd w:val="clear" w:color="auto" w:fill="FFFFFF"/>
          </w:tcPr>
          <w:p w14:paraId="18386058" w14:textId="77777777" w:rsidR="00ED5F73" w:rsidRPr="00870608" w:rsidRDefault="00000000" w:rsidP="00F377AD">
            <w:pPr>
              <w:bidi/>
              <w:spacing w:before="40" w:after="40"/>
              <w:rPr>
                <w:sz w:val="24"/>
                <w:szCs w:val="28"/>
              </w:rPr>
            </w:pPr>
            <w:r w:rsidRPr="00870608">
              <w:rPr>
                <w:rFonts w:ascii="Sakkal Majalla" w:hAnsi="Sakkal Majalla" w:cs="Sakkal Majalla"/>
                <w:sz w:val="24"/>
                <w:szCs w:val="28"/>
              </w:rPr>
              <w:t>نظام الصندوق</w:t>
            </w:r>
          </w:p>
        </w:tc>
      </w:tr>
    </w:tbl>
    <w:p w14:paraId="11B9174B" w14:textId="77777777" w:rsidR="00500B00" w:rsidRPr="00DB0B2E" w:rsidRDefault="00500B00">
      <w:pPr>
        <w:spacing w:before="40" w:after="40"/>
        <w:rPr>
          <w:sz w:val="22"/>
          <w:szCs w:val="22"/>
          <w:rtl w:val="0"/>
        </w:rPr>
      </w:pPr>
    </w:p>
    <w:p w14:paraId="04BF4296" w14:textId="77777777" w:rsidR="00500B00" w:rsidRPr="00DB0B2E" w:rsidRDefault="00500B00">
      <w:pPr>
        <w:rPr>
          <w:sz w:val="22"/>
          <w:szCs w:val="22"/>
          <w:rtl w:val="0"/>
        </w:rPr>
      </w:pPr>
      <w:r w:rsidRPr="00DB0B2E">
        <w:rPr>
          <w:sz w:val="22"/>
          <w:szCs w:val="22"/>
          <w:rtl w:val="0"/>
        </w:rPr>
        <w:br w:type="page"/>
      </w:r>
    </w:p>
    <w:p w14:paraId="4A962B2B" w14:textId="71AB9DD2" w:rsidR="009B0009" w:rsidRDefault="009B0009">
      <w:pPr>
        <w:bidi/>
        <w:spacing w:after="60"/>
        <w:jc w:val="right"/>
      </w:pPr>
    </w:p>
    <w:p w14:paraId="7E02FD4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 xml:space="preserve">الإجراء الثالث: التقديم </w:t>
      </w:r>
      <w:r w:rsidR="00887826" w:rsidRPr="00DB0B2E">
        <w:rPr>
          <w:rFonts w:ascii="Sakkal Majalla" w:hAnsi="Sakkal Majalla" w:cs="Sakkal Majalla"/>
          <w:bCs/>
          <w:color w:val="1A6B35"/>
          <w:sz w:val="48"/>
          <w:szCs w:val="32"/>
        </w:rPr>
        <w:t xml:space="preserve">على منفعة </w:t>
      </w:r>
      <w:r w:rsidR="00887826" w:rsidRPr="00DB0B2E">
        <w:rPr>
          <w:rFonts w:ascii="Sakkal Majalla" w:hAnsi="Sakkal Majalla" w:cs="Sakkal Majalla" w:hint="cs"/>
          <w:bCs/>
          <w:color w:val="1A6B35"/>
          <w:sz w:val="48"/>
          <w:szCs w:val="32"/>
        </w:rPr>
        <w:t xml:space="preserve">الأشخاص </w:t>
      </w:r>
      <w:r w:rsidR="00887826" w:rsidRPr="00DB0B2E">
        <w:rPr>
          <w:rFonts w:ascii="Sakkal Majalla" w:hAnsi="Sakkal Majalla" w:cs="Sakkal Majalla"/>
          <w:bCs/>
          <w:color w:val="1A6B35"/>
          <w:sz w:val="48"/>
          <w:szCs w:val="32"/>
        </w:rPr>
        <w:t>ذوي الإعاقة</w:t>
      </w:r>
      <w:r w:rsidR="00887826" w:rsidRPr="00DB0B2E">
        <w:rPr>
          <w:rFonts w:ascii="Sakkal Majalla" w:hAnsi="Sakkal Majalla" w:cs="Sakkal Majalla" w:hint="cs"/>
          <w:bCs/>
          <w:color w:val="1A6B35"/>
          <w:sz w:val="48"/>
          <w:szCs w:val="32"/>
        </w:rPr>
        <w:t xml:space="preserve"> </w:t>
      </w:r>
      <w:r w:rsidR="00887826" w:rsidRPr="00DB0B2E">
        <w:rPr>
          <w:rFonts w:ascii="Sakkal Majalla" w:hAnsi="Sakkal Majalla" w:cs="Sakkal Majalla"/>
          <w:bCs/>
          <w:color w:val="1A6B35"/>
          <w:sz w:val="48"/>
          <w:szCs w:val="32"/>
        </w:rPr>
        <w:t>–</w:t>
      </w:r>
      <w:r w:rsidR="00887826" w:rsidRPr="00DB0B2E">
        <w:rPr>
          <w:rFonts w:ascii="Sakkal Majalla" w:hAnsi="Sakkal Majalla" w:cs="Sakkal Majalla" w:hint="cs"/>
          <w:bCs/>
          <w:color w:val="1A6B35"/>
          <w:sz w:val="48"/>
          <w:szCs w:val="32"/>
        </w:rPr>
        <w:t xml:space="preserve"> فئة الأمراض المستديمة</w:t>
      </w:r>
    </w:p>
    <w:p w14:paraId="53BB0214"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4.3.1 المقدمة والسياق التنظيمي</w:t>
      </w:r>
    </w:p>
    <w:p w14:paraId="484B9427"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تُصرف منفعة ذوي الإعاقة حالياً استناداً إلى أحكام الفصل الثالث من قانون الحماية الاجتماعية والمادة (39) من لائحته التنفيذية. وبموجب تطوير منظومة الحماية الاجتماعية، تقرّر إضافة فئة الأمراض المستديمة بوصفها فئة جديدة مستحقة للمنفعة مع الحفاظ على مبادئ الصرف المعتمدة (الدقة، التحقق الطبي، مراعاة الخصوصية الطبية الخاصة بهذه الفئة).</w:t>
      </w:r>
    </w:p>
    <w:p w14:paraId="167F82AC"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يُنشئ هذا المشروع إطاراً منظّماً لاستقبال وتشخيص وتقييم حالات الأمراض المستديمة بالتنسيق مع المؤسسات الصحية المعتمدة واللجان الطبية المتخصصة، بما يضمن إجراءات موحّدة وقرارات سليمة وامتثالاً تشريعياً كاملاً.</w:t>
      </w:r>
    </w:p>
    <w:p w14:paraId="34C4C68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4.3.2 أهداف المشروع</w:t>
      </w:r>
    </w:p>
    <w:p w14:paraId="7C0195F6"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تمكين المواطنين المصابين بأمراض مستديمة من الاستفادة من منافع الحماية الاجتماعية وفق ضوابط واضحة وشفافة</w:t>
      </w:r>
    </w:p>
    <w:p w14:paraId="63E30BE8"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تنظيم آلية تشخيص الأمراض المستديمة وتوثيقها بالتنسيق مع المؤسسات الصحية المعتمدة من خلال الأطباء الاستشاريين المتخصصين</w:t>
      </w:r>
    </w:p>
    <w:p w14:paraId="184CA1C5"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أتمتة استقبال ومعالجة البيانات الطبية المتعلقة بالأمراض المستديمة في منظومة الصندوق</w:t>
      </w:r>
    </w:p>
    <w:p w14:paraId="4EE6B7EA"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توفير مسارات معالجة واضحة لحالات الاستحقاق المباشر وحالات التقييم عبر اللجان الطبية</w:t>
      </w:r>
    </w:p>
    <w:p w14:paraId="042A7270"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تعزيز كفاءة اتخاذ القرارات الطبية والإدارية مع إمكانية التدقيق الكامل (Audit Trail)</w:t>
      </w:r>
    </w:p>
    <w:p w14:paraId="6B74F1C6" w14:textId="77777777" w:rsidR="004F2A64" w:rsidRPr="00DB0B2E" w:rsidRDefault="00000000">
      <w:pPr>
        <w:pStyle w:val="ListParagraph"/>
        <w:numPr>
          <w:ilvl w:val="0"/>
          <w:numId w:val="1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ضمان صرف المنافع في مواعيدها المجدولة وفق ضوابط الاستحقاق والأثر الرجعي المعتمدة</w:t>
      </w:r>
    </w:p>
    <w:p w14:paraId="006C36E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3</w:t>
      </w:r>
      <w:r w:rsidRPr="00DB0B2E">
        <w:rPr>
          <w:rFonts w:ascii="Sakkal Majalla" w:hAnsi="Sakkal Majalla" w:cs="Sakkal Majalla"/>
          <w:bCs/>
          <w:color w:val="0B4C1E"/>
          <w:sz w:val="40"/>
          <w:szCs w:val="32"/>
        </w:rPr>
        <w:t xml:space="preserve"> المؤسسات الصحية المعتمدة</w:t>
      </w:r>
    </w:p>
    <w:p w14:paraId="528262F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وزارة الصحة (المستشفيات الحكومية)</w:t>
      </w:r>
    </w:p>
    <w:p w14:paraId="6F1BF9B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الجامعية الطبية</w:t>
      </w:r>
    </w:p>
    <w:p w14:paraId="1F47F88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المدينة الطبية للجهاز العسكري</w:t>
      </w:r>
      <w:r w:rsidR="0098215C" w:rsidRPr="00DB0B2E">
        <w:rPr>
          <w:rFonts w:ascii="Sakkal Majalla" w:hAnsi="Sakkal Majalla" w:cs="Sakkal Majalla" w:hint="cs"/>
          <w:color w:val="1A1A1A"/>
          <w:sz w:val="36"/>
          <w:szCs w:val="32"/>
        </w:rPr>
        <w:t>ة</w:t>
      </w:r>
      <w:r w:rsidRPr="00DB0B2E">
        <w:rPr>
          <w:rFonts w:ascii="Sakkal Majalla" w:hAnsi="Sakkal Majalla" w:cs="Sakkal Majalla"/>
          <w:color w:val="1A1A1A"/>
          <w:sz w:val="36"/>
          <w:szCs w:val="32"/>
        </w:rPr>
        <w:t xml:space="preserve"> والأمني</w:t>
      </w:r>
      <w:r w:rsidR="0098215C" w:rsidRPr="00DB0B2E">
        <w:rPr>
          <w:rFonts w:ascii="Sakkal Majalla" w:hAnsi="Sakkal Majalla" w:cs="Sakkal Majalla" w:hint="cs"/>
          <w:color w:val="1A1A1A"/>
          <w:sz w:val="36"/>
          <w:szCs w:val="32"/>
        </w:rPr>
        <w:t>ة</w:t>
      </w:r>
    </w:p>
    <w:p w14:paraId="271680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4.3.</w:t>
      </w:r>
      <w:r w:rsidR="009A562A" w:rsidRPr="00DB0B2E">
        <w:rPr>
          <w:rFonts w:ascii="Sakkal Majalla" w:hAnsi="Sakkal Majalla" w:cs="Sakkal Majalla" w:hint="cs"/>
          <w:bCs/>
          <w:color w:val="0B4C1E"/>
          <w:sz w:val="40"/>
          <w:szCs w:val="32"/>
        </w:rPr>
        <w:t>4</w:t>
      </w:r>
      <w:r w:rsidRPr="00DB0B2E">
        <w:rPr>
          <w:rFonts w:ascii="Sakkal Majalla" w:hAnsi="Sakkal Majalla" w:cs="Sakkal Majalla"/>
          <w:bCs/>
          <w:color w:val="0B4C1E"/>
          <w:sz w:val="40"/>
          <w:szCs w:val="32"/>
        </w:rPr>
        <w:t xml:space="preserve"> سير العمل التفصيلي</w:t>
      </w:r>
    </w:p>
    <w:p w14:paraId="25581AEE"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يزور المواطن مؤسسة صحية معتمدة (وزارة الصحة أو المدينة الجامعية الطبية أو المدينة الطبية العسكرية)</w:t>
      </w:r>
    </w:p>
    <w:p w14:paraId="400DE9D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يفحص الطبيب الاستشاري المواطن ويُقيِّم حالته الصحية</w:t>
      </w:r>
    </w:p>
    <w:p w14:paraId="70D18F1C"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يُقرر الطبيب ما إذا كانت الحالة تندرج ضمن الأمراض المستديمة</w:t>
      </w:r>
    </w:p>
    <w:p w14:paraId="326C1E7B"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تأكّدت الإصابة: يُحدد الطبيب ما إذا كانت تقع ضمن الحالات الثماني المعتمدة المباشرة (الملحق رقم 1)</w:t>
      </w:r>
    </w:p>
    <w:p w14:paraId="78DA3184"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تنطبق أيٌّ من الحالات الثماني: يختار الطبيب "لا شيء مما سبق" ثم يُحدد الجهاز المتأثر والحالة الطبية المحددة من القائمة المعتمدة (الملحق رقم 2)</w:t>
      </w:r>
    </w:p>
    <w:p w14:paraId="65AA972D" w14:textId="77777777" w:rsidR="004F2A64" w:rsidRPr="00DB0B2E" w:rsidRDefault="00000000">
      <w:pPr>
        <w:pStyle w:val="ListParagraph"/>
        <w:numPr>
          <w:ilvl w:val="0"/>
          <w:numId w:val="1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إذا لم تُوجَد حالة محددة مطابقة: لا تُعدّ الحالة مرضاً مستديماً</w:t>
      </w:r>
    </w:p>
    <w:p w14:paraId="5C768DDC"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لإرسال البيانات إلى الصندوق، يدعم النظام خيارَين حسب المتطلبات التقنية لكل جهة:</w:t>
      </w:r>
    </w:p>
    <w:p w14:paraId="4B2D1C12"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الخيار الأول (المُفضَّل لمؤسسات وزارة الصحة): الإرسال الفوري عند الحفظ في النظام الصحي باستخدام Queue Service لضمان عدم فقدان أي بيانات جراء أي عطل تقني في أي وقت.</w:t>
      </w:r>
    </w:p>
    <w:p w14:paraId="1C9AAEA4"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الخيار الثاني: إرسال دفعات يومية مسائية (Batch) يومياً في وقت يُتفق عليه لاحقاً، مع إمكانية تصحيح أي بيانات من قِبل الطبيب الاستشاري قبل الإرسال الفعلي للصندوق.</w:t>
      </w:r>
    </w:p>
    <w:p w14:paraId="752A83B8"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عند استلام البيانات، يُصنّف نظام الصندوق الحالات تلقائياً عبر طبقة التكامل (Integration Layer).</w:t>
      </w:r>
    </w:p>
    <w:p w14:paraId="7B0C283F"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تحديد مسار المعالجة: مسار (أ) حالات الاستحقاق المباشر (ضمن الحالات الثماني)؛ مسار (ب) الحالات التي تستلزم تقييم مؤسسة صحية مرخصة.</w:t>
      </w:r>
    </w:p>
    <w:p w14:paraId="1C70E336"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إنشاء طلب أولي في النظام لكل حالة مؤهلة.</w:t>
      </w:r>
    </w:p>
    <w:p w14:paraId="31C95EDE"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إخطار المواطن بوجود طلب معلق ينتظر الاستكمال (الاستكمال اختياري ومشروط بعدم وجود طلبات قائمة للمريض ذاته).</w:t>
      </w:r>
    </w:p>
    <w:p w14:paraId="154932BB"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 xml:space="preserve">عند استكمال الطلب: تُراجَع طلبات الاستحقاق المباشر من موظفي قسم الإعاقة والأمراض المستديمة، وعند التأكد من عدم وجود ملاحظات يُوجَّه الطلب للصرف. أما الحالات غير </w:t>
      </w:r>
      <w:r w:rsidRPr="00DB0B2E">
        <w:rPr>
          <w:rFonts w:ascii="Sakkal Majalla" w:hAnsi="Sakkal Majalla" w:cs="Sakkal Majalla"/>
          <w:sz w:val="36"/>
          <w:szCs w:val="32"/>
        </w:rPr>
        <w:lastRenderedPageBreak/>
        <w:t>المباشرة فتُحال إلى المؤسسات الصحية المرخصة مع إرفاق كامل البيانات الطبية الضرورية لاتخاذ القرار، ويُخطَر المريض بضرورة الحضور للفحص الطبي في الموعد المحدد.</w:t>
      </w:r>
    </w:p>
    <w:p w14:paraId="342BFFBC"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تُدخَل نتيجة التقييم النهائية عبر مقرر المؤسسة الصحية المرخصة، ويحق لموظف قسم اللجان الطبية الاطلاع على جميع مراحل الطلب ونتيجة التقييم الصادرة من المؤسسة.</w:t>
      </w:r>
    </w:p>
    <w:p w14:paraId="16FE93EF" w14:textId="77777777" w:rsidR="00DA149F" w:rsidRPr="00DB0B2E" w:rsidRDefault="00000000">
      <w:pPr>
        <w:pStyle w:val="ListParagraph"/>
        <w:numPr>
          <w:ilvl w:val="0"/>
          <w:numId w:val="14"/>
        </w:numPr>
        <w:bidi/>
        <w:spacing w:before="20" w:after="60"/>
        <w:ind w:right="360"/>
        <w:rPr>
          <w:sz w:val="32"/>
          <w:szCs w:val="32"/>
        </w:rPr>
      </w:pPr>
      <w:r w:rsidRPr="00DB0B2E">
        <w:rPr>
          <w:rFonts w:ascii="Sakkal Majalla" w:hAnsi="Sakkal Majalla" w:cs="Sakkal Majalla"/>
          <w:sz w:val="36"/>
          <w:szCs w:val="32"/>
        </w:rPr>
        <w:t>بعد ورود قرار المؤسسة الصحية المرخصة، يعود الطلب إلى قسم الإعاقة والأمراض المستديمة للمراجعة والتأكد، ثم يمكن للموظف اتخاذ أحد القرارات التالية:</w:t>
      </w:r>
    </w:p>
    <w:p w14:paraId="3F7DF9FC"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الاعتماد وتوجيه الطلب للصرف.</w:t>
      </w:r>
    </w:p>
    <w:p w14:paraId="5EEC214C"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طلب إعادة التقييم عبر المؤسسة الصحية المرخصة (يمر أولاً بموظف قسم اللجان الطبية المسؤول عن إحالة الطلبات).</w:t>
      </w:r>
    </w:p>
    <w:p w14:paraId="23C637E7" w14:textId="77777777" w:rsidR="00DA149F" w:rsidRPr="00DB0B2E" w:rsidRDefault="00000000">
      <w:pPr>
        <w:pStyle w:val="ListParagraph"/>
        <w:numPr>
          <w:ilvl w:val="1"/>
          <w:numId w:val="14"/>
        </w:numPr>
        <w:bidi/>
        <w:spacing w:before="20" w:after="40"/>
        <w:ind w:right="720"/>
        <w:rPr>
          <w:sz w:val="32"/>
          <w:szCs w:val="32"/>
        </w:rPr>
      </w:pPr>
      <w:r w:rsidRPr="00DB0B2E">
        <w:rPr>
          <w:rFonts w:ascii="Sakkal Majalla" w:hAnsi="Sakkal Majalla" w:cs="Sakkal Majalla"/>
          <w:sz w:val="32"/>
          <w:szCs w:val="32"/>
        </w:rPr>
        <w:t>الرفض وإخطار مقدم الطلب، مع حق المريض في تقديم تظلم من قرار المؤسسة الصحية المرخصة.</w:t>
      </w:r>
    </w:p>
    <w:p w14:paraId="065B63D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5</w:t>
      </w:r>
      <w:r w:rsidRPr="00DB0B2E">
        <w:rPr>
          <w:rFonts w:ascii="Sakkal Majalla" w:hAnsi="Sakkal Majalla" w:cs="Sakkal Majalla"/>
          <w:bCs/>
          <w:color w:val="0B4C1E"/>
          <w:sz w:val="40"/>
          <w:szCs w:val="32"/>
        </w:rPr>
        <w:t xml:space="preserve"> مسارات المعالجة</w:t>
      </w:r>
    </w:p>
    <w:tbl>
      <w:tblPr>
        <w:tblStyle w:val="TableGrid"/>
        <w:bidiVisual/>
        <w:tblW w:w="0" w:type="auto"/>
        <w:jc w:val="center"/>
        <w:tblLook w:val="04A0" w:firstRow="1" w:lastRow="0" w:firstColumn="1" w:lastColumn="0" w:noHBand="0" w:noVBand="1"/>
      </w:tblPr>
      <w:tblGrid>
        <w:gridCol w:w="2390"/>
        <w:gridCol w:w="6684"/>
      </w:tblGrid>
      <w:tr w:rsidR="004F2A64" w:rsidRPr="00DB0B2E" w14:paraId="0531B131"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7B1247E2"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المسار</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075C90F5" w14:textId="77777777" w:rsidR="004F2A64" w:rsidRPr="00DB0B2E" w:rsidRDefault="00000000" w:rsidP="00CC0B6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28401EDC"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5E67626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أ – الاستحقاق المباشر</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3F367C0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الحالات الواقعة ضمن الحالات الثماني المعتمدة. بعد استكمال المواطن للطلب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تُعالَج</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ومتابعة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دورية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دون</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الحاجة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للجنة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طبية</w:t>
            </w:r>
            <w:r w:rsidRPr="00870608">
              <w:rPr>
                <w:rFonts w:ascii="Sakkal Majalla" w:hAnsi="Sakkal Majalla" w:cs="Sakkal Majalla"/>
                <w:color w:val="1A1A1A"/>
                <w:sz w:val="28"/>
                <w:szCs w:val="28"/>
              </w:rPr>
              <w:t>.</w:t>
            </w:r>
          </w:p>
        </w:tc>
      </w:tr>
      <w:tr w:rsidR="004F2A64" w:rsidRPr="00DB0B2E" w14:paraId="5D0C1B1A" w14:textId="77777777" w:rsidTr="00CC0B6D">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3EECB85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مسار ب – اللجان الطبية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A69847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الحالات الواقعة خارج الحالات الثماني وتستوفي شروط الملحق رقم 2. تُحال إلى قسم اللجان الطبية لاختيار اللجنة المناسبة وجدولة جلسة التقييم.</w:t>
            </w:r>
          </w:p>
        </w:tc>
      </w:tr>
    </w:tbl>
    <w:p w14:paraId="3478AC08" w14:textId="77777777" w:rsidR="004F2A64" w:rsidRPr="00DB0B2E" w:rsidRDefault="004F2A64" w:rsidP="00B646D0">
      <w:pPr>
        <w:rPr>
          <w:rFonts w:ascii="Sakkal Majalla" w:hAnsi="Sakkal Majalla" w:cs="Sakkal Majalla"/>
          <w:sz w:val="32"/>
          <w:szCs w:val="32"/>
        </w:rPr>
      </w:pPr>
    </w:p>
    <w:p w14:paraId="146C84D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9A562A" w:rsidRPr="00DB0B2E">
        <w:rPr>
          <w:rFonts w:ascii="Sakkal Majalla" w:hAnsi="Sakkal Majalla" w:cs="Sakkal Majalla" w:hint="cs"/>
          <w:bCs/>
          <w:color w:val="0B4C1E"/>
          <w:sz w:val="40"/>
          <w:szCs w:val="32"/>
        </w:rPr>
        <w:t>6</w:t>
      </w:r>
      <w:r w:rsidRPr="00DB0B2E">
        <w:rPr>
          <w:rFonts w:ascii="Sakkal Majalla" w:hAnsi="Sakkal Majalla" w:cs="Sakkal Majalla"/>
          <w:bCs/>
          <w:color w:val="0B4C1E"/>
          <w:sz w:val="40"/>
          <w:szCs w:val="32"/>
        </w:rPr>
        <w:t xml:space="preserve"> قواعد الاستحقاق والصرف المالي</w:t>
      </w:r>
    </w:p>
    <w:p w14:paraId="22315FC9"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الصرف المالي:</w:t>
      </w:r>
    </w:p>
    <w:p w14:paraId="5B346B86"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تُصرف المنافع في اليوم الثامن عشر من كل شهر وفق </w:t>
      </w:r>
      <w:r w:rsidR="009A562A" w:rsidRPr="00DB0B2E">
        <w:rPr>
          <w:rFonts w:ascii="Sakkal Majalla" w:hAnsi="Sakkal Majalla" w:cs="Sakkal Majalla" w:hint="cs"/>
          <w:sz w:val="36"/>
          <w:szCs w:val="32"/>
        </w:rPr>
        <w:t>ضوابط</w:t>
      </w:r>
      <w:r w:rsidRPr="00DB0B2E">
        <w:rPr>
          <w:rFonts w:ascii="Sakkal Majalla" w:hAnsi="Sakkal Majalla" w:cs="Sakkal Majalla"/>
          <w:sz w:val="36"/>
          <w:szCs w:val="32"/>
        </w:rPr>
        <w:t xml:space="preserve"> الصرف المعتمدة التي قد تتغير بموجب قرارات تصدرها إدارة المستحقات بالصندوق في أي وقت.</w:t>
      </w:r>
    </w:p>
    <w:p w14:paraId="050DD4CA"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الطلبات المعتمدة في الفترة (من اليوم 10 من الشهر السابق إلى اليوم 9 من الشهر الجاري) تُصرف في الشهر الجاري.</w:t>
      </w:r>
    </w:p>
    <w:p w14:paraId="7EA90C71"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أي تعديل على الطلب في الفترة (من اليوم 10 إلى 18 من نفس شهر الصرف) يُؤجّل الصرف إلى الشهر التالي.</w:t>
      </w:r>
    </w:p>
    <w:p w14:paraId="364F3AB2"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lastRenderedPageBreak/>
        <w:t xml:space="preserve">يجوز الجمع بين منفعة الأمراض المستديمة وغيرها من المنافع ما عدا منفعة الطفولة ومنفعة </w:t>
      </w:r>
      <w:r w:rsidR="002A7D06"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188B8B05"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 الذي تحدده المؤسسة الصحية المعالِجة أو المؤسسة الصحية المرخصة.</w:t>
      </w:r>
    </w:p>
    <w:p w14:paraId="3C60F5D0"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ضوابط تشغيلية:</w:t>
      </w:r>
    </w:p>
    <w:p w14:paraId="6EC312D6"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إلى الصندوق بـرقم طلب فريد (Unique Request Number) لكل حالة؛ يمنع تكرار نفس الرقم في جميع الأحوال. يمكن إرسال أكثر من حالة للمريض ذاته، ويُسجَّل كل منها بطلب منفصل في نظام الصندوق ضمن نطاق ما تشرف عليه إدارة الشؤون الطبية.</w:t>
      </w:r>
    </w:p>
    <w:p w14:paraId="4CB6999F"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عند استلام حالة جديدة لمريض لديه طلب قائم أو منتهٍ يجب التحقق من عدم وجود طلبات قيد الإجراء أو مكتملة.</w:t>
      </w:r>
    </w:p>
    <w:p w14:paraId="14304899"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يُحدَّد موعد إعادة التقييم (Reassessment) عبر النظام الصحي بـ 24 شهراً من تاريخ أول تقييم أو من تاريخ آخر إعادة تقييم عند تعددها.</w:t>
      </w:r>
    </w:p>
    <w:p w14:paraId="1B5DD546"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يُحدِّث نظام الصندوق حالة الطلبات في النظام الصحي عند: اعتماد الطلب للصرف، رفض الطلب، أو إقرار المريض بعدم رغبته في الاستمرار في المنفعة.</w:t>
      </w:r>
    </w:p>
    <w:p w14:paraId="79CBA10A"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يجب ألا تتجاوز ولادة التقارير الطبية المرفقة 6 أشهر؛ في حال تجاوزها يجب تجديد الفحص الطبي.</w:t>
      </w:r>
    </w:p>
    <w:p w14:paraId="13EDE8D5"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يُؤخَذ بتاريخ إعادة التقييم ضمن نافذة زمنية مدتها 4 أشهر (3 أشهر قبل الانتهاء وشهر بعد الانتهاء)؛ يجب ألا يرسل النظام الصحي بيانات التقييم خارج هذه النافذة.</w:t>
      </w:r>
    </w:p>
    <w:p w14:paraId="2909F1F2" w14:textId="77777777" w:rsidR="00DA149F" w:rsidRPr="00DB0B2E" w:rsidRDefault="00000000">
      <w:pPr>
        <w:pStyle w:val="ListParagraph"/>
        <w:numPr>
          <w:ilvl w:val="0"/>
          <w:numId w:val="30"/>
        </w:numPr>
        <w:bidi/>
        <w:spacing w:before="20" w:after="60"/>
        <w:ind w:right="360"/>
        <w:rPr>
          <w:sz w:val="32"/>
          <w:szCs w:val="32"/>
        </w:rPr>
      </w:pPr>
      <w:r w:rsidRPr="00DB0B2E">
        <w:rPr>
          <w:rFonts w:ascii="Sakkal Majalla" w:hAnsi="Sakkal Majalla" w:cs="Sakkal Majalla"/>
          <w:sz w:val="36"/>
          <w:szCs w:val="32"/>
        </w:rPr>
        <w:t>تُحدَّث حالة الطلبات في النظام الصحي بناءً على آخر حالة في نظام الصندوق لتحديد ما إذا كانت هناك إعادة تقييم مطلوبة.</w:t>
      </w:r>
    </w:p>
    <w:p w14:paraId="7D939E16"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للأثر الرجعي:</w:t>
      </w:r>
    </w:p>
    <w:p w14:paraId="2324B5A5"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كان تاريخ تأكيد المرض 01/01/2025 → يُصرف بأثر رجعي من هذا التاريخ.</w:t>
      </w:r>
    </w:p>
    <w:p w14:paraId="525933F6"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 xml:space="preserve">إذا كان تاريخ تأكيد المرض قبل 01/01/2024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بأثر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رجعي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من</w:t>
      </w:r>
      <w:r w:rsidRPr="00DB0B2E">
        <w:rPr>
          <w:rFonts w:ascii="Sakkal Majalla" w:hAnsi="Sakkal Majalla" w:cs="Sakkal Majalla"/>
          <w:sz w:val="36"/>
          <w:szCs w:val="32"/>
        </w:rPr>
        <w:t xml:space="preserve"> 01/01/2024 </w:t>
      </w:r>
      <w:r w:rsidRPr="00DB0B2E">
        <w:rPr>
          <w:rFonts w:ascii="Sakkal Majalla" w:hAnsi="Sakkal Majalla" w:cs="Sakkal Majalla" w:hint="cs"/>
          <w:sz w:val="36"/>
          <w:szCs w:val="32"/>
        </w:rPr>
        <w:t>فقط</w:t>
      </w:r>
      <w:r w:rsidRPr="00DB0B2E">
        <w:rPr>
          <w:rFonts w:ascii="Sakkal Majalla" w:hAnsi="Sakkal Majalla" w:cs="Sakkal Majalla"/>
          <w:sz w:val="36"/>
          <w:szCs w:val="32"/>
        </w:rPr>
        <w:t>.</w:t>
      </w:r>
    </w:p>
    <w:p w14:paraId="432B46F9" w14:textId="77777777" w:rsidR="00DA149F" w:rsidRPr="00DB0B2E" w:rsidRDefault="00000000" w:rsidP="009A562A">
      <w:pPr>
        <w:bidi/>
        <w:spacing w:before="20" w:after="60"/>
        <w:ind w:right="360"/>
        <w:rPr>
          <w:bCs/>
          <w:sz w:val="32"/>
          <w:szCs w:val="32"/>
        </w:rPr>
      </w:pPr>
      <w:r w:rsidRPr="00DB0B2E">
        <w:rPr>
          <w:rFonts w:ascii="Sakkal Majalla" w:hAnsi="Sakkal Majalla" w:cs="Sakkal Majalla"/>
          <w:bCs/>
          <w:color w:val="0B4C1E"/>
          <w:sz w:val="36"/>
          <w:szCs w:val="32"/>
        </w:rPr>
        <w:t>أمثلة توضيحية لمواعيد الصرف:</w:t>
      </w:r>
    </w:p>
    <w:p w14:paraId="6E4E99CB" w14:textId="77777777" w:rsidR="00DA149F" w:rsidRPr="00DB0B2E" w:rsidRDefault="00000000">
      <w:pPr>
        <w:pStyle w:val="ListParagraph"/>
        <w:numPr>
          <w:ilvl w:val="0"/>
          <w:numId w:val="7"/>
        </w:numPr>
        <w:bidi/>
        <w:spacing w:before="20" w:after="60"/>
        <w:ind w:right="360"/>
        <w:rPr>
          <w:sz w:val="32"/>
          <w:szCs w:val="32"/>
        </w:rPr>
      </w:pPr>
      <w:r w:rsidRPr="00DB0B2E">
        <w:rPr>
          <w:rFonts w:ascii="Sakkal Majalla" w:hAnsi="Sakkal Majalla" w:cs="Sakkal Majalla"/>
          <w:sz w:val="36"/>
          <w:szCs w:val="32"/>
        </w:rPr>
        <w:t>إذا اعتُمد الطلب في اليوم التاسع من الشهر → يُصرف في نفس الشهر.</w:t>
      </w:r>
    </w:p>
    <w:p w14:paraId="586EEAB2" w14:textId="77777777" w:rsidR="00DA149F" w:rsidRPr="00DB0B2E" w:rsidRDefault="00000000">
      <w:pPr>
        <w:pStyle w:val="ListParagraph"/>
        <w:numPr>
          <w:ilvl w:val="0"/>
          <w:numId w:val="7"/>
        </w:numPr>
        <w:bidi/>
        <w:spacing w:before="20" w:after="60"/>
        <w:ind w:right="360"/>
        <w:rPr>
          <w:sz w:val="22"/>
          <w:szCs w:val="22"/>
        </w:rPr>
      </w:pPr>
      <w:r w:rsidRPr="00DB0B2E">
        <w:rPr>
          <w:rFonts w:ascii="Sakkal Majalla" w:hAnsi="Sakkal Majalla" w:cs="Sakkal Majalla"/>
          <w:sz w:val="36"/>
          <w:szCs w:val="32"/>
        </w:rPr>
        <w:lastRenderedPageBreak/>
        <w:t xml:space="preserve">إذا اعتُمد الطلب في اليوم العاشر من الشهر </w:t>
      </w:r>
      <w:r w:rsidRPr="00DB0B2E">
        <w:rPr>
          <w:rFonts w:hint="cs"/>
          <w:sz w:val="36"/>
          <w:szCs w:val="32"/>
        </w:rPr>
        <w:t>→</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يُصرف</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في</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الشهر</w:t>
      </w:r>
      <w:r w:rsidRPr="00DB0B2E">
        <w:rPr>
          <w:rFonts w:ascii="Sakkal Majalla" w:hAnsi="Sakkal Majalla" w:cs="Sakkal Majalla"/>
          <w:sz w:val="36"/>
          <w:szCs w:val="32"/>
        </w:rPr>
        <w:t xml:space="preserve"> </w:t>
      </w:r>
      <w:r w:rsidRPr="00DB0B2E">
        <w:rPr>
          <w:rFonts w:ascii="Sakkal Majalla" w:hAnsi="Sakkal Majalla" w:cs="Sakkal Majalla" w:hint="cs"/>
          <w:sz w:val="36"/>
          <w:szCs w:val="32"/>
        </w:rPr>
        <w:t>التالي</w:t>
      </w:r>
      <w:r w:rsidRPr="00DB0B2E">
        <w:rPr>
          <w:rFonts w:ascii="Sakkal Majalla" w:hAnsi="Sakkal Majalla" w:cs="Sakkal Majalla"/>
          <w:sz w:val="36"/>
          <w:szCs w:val="32"/>
        </w:rPr>
        <w:t>.</w:t>
      </w:r>
    </w:p>
    <w:p w14:paraId="322E8283"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7</w:t>
      </w:r>
      <w:r w:rsidRPr="00DB0B2E">
        <w:rPr>
          <w:rFonts w:ascii="Sakkal Majalla" w:hAnsi="Sakkal Majalla" w:cs="Sakkal Majalla"/>
          <w:bCs/>
          <w:color w:val="0B4C1E"/>
          <w:sz w:val="40"/>
          <w:szCs w:val="32"/>
        </w:rPr>
        <w:t xml:space="preserve"> إدارة اللجان الطبية للأمراض المستديمة</w:t>
      </w:r>
    </w:p>
    <w:p w14:paraId="3D5198E2" w14:textId="77777777" w:rsidR="004F2A64" w:rsidRPr="00DB0B2E" w:rsidRDefault="00000000" w:rsidP="00B646D0">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عند استكمال المواطن لبيانات الطلب للحالات غير المباشرة، يُحال الطلب تلقائياً إلى قسم اللجان الطبية.</w:t>
      </w:r>
    </w:p>
    <w:p w14:paraId="7E62DFE7"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الموظف المختص بيانات الطلب والمرفقات الطبية</w:t>
      </w:r>
    </w:p>
    <w:p w14:paraId="32349DE6"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اللجنة الطبية المناسبة حسب محل الإقامة الدائم وفق سجلات السجل المدني مع إمكانية التغيير بناءً على المتطلبات التشغيلية</w:t>
      </w:r>
    </w:p>
    <w:p w14:paraId="279A597F"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المواطن بتاريخ ومكان اللجنة الطبية مع التنبيه بوجوب الحضور للفحص الطبي</w:t>
      </w:r>
    </w:p>
    <w:p w14:paraId="676827EA" w14:textId="77777777" w:rsidR="004F2A64" w:rsidRPr="00DB0B2E" w:rsidRDefault="00000000">
      <w:pPr>
        <w:pStyle w:val="ListParagraph"/>
        <w:numPr>
          <w:ilvl w:val="0"/>
          <w:numId w:val="1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جلسة اللجنة: تُعرض جميع بيانات الطلب منذ الإنشاء بما يشمل التقارير الطبية والمرفقات وسجل الإجراءات</w:t>
      </w:r>
    </w:p>
    <w:p w14:paraId="21D0207D" w14:textId="77777777" w:rsidR="004F2A64" w:rsidRPr="00DB0B2E" w:rsidRDefault="00000000" w:rsidP="00B646D0">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قرارات اللجنة الطبية:</w:t>
      </w:r>
    </w:p>
    <w:p w14:paraId="487B2524"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خارج الاستحقاق المباشر وإجراء التقييم وفق آلية التقييم الطبي المعتمدة (الملحق رقم 3)</w:t>
      </w:r>
    </w:p>
    <w:p w14:paraId="374CA5BA"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المرض المستديم الواقع ضمن بنود الاستحقاق المباشر مع تحديد البند المنطبق</w:t>
      </w:r>
    </w:p>
    <w:p w14:paraId="127EADA2" w14:textId="77777777" w:rsidR="004F2A64" w:rsidRPr="00DB0B2E" w:rsidRDefault="00000000">
      <w:pPr>
        <w:pStyle w:val="ListParagraph"/>
        <w:numPr>
          <w:ilvl w:val="0"/>
          <w:numId w:val="1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عدم وجود مرض مستديم وإغلاق الطلب</w:t>
      </w:r>
    </w:p>
    <w:p w14:paraId="20D7EA42" w14:textId="77777777" w:rsidR="004F2A64" w:rsidRPr="00DB0B2E" w:rsidRDefault="00000000" w:rsidP="00EC2794">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يُدخل المقرر قرار اللجنة ويُحيله إلى رئيس قسم اللجان الطبية للاعتماد قبل الانتقال إلى الصرف أو الإغلاق.</w:t>
      </w:r>
    </w:p>
    <w:p w14:paraId="1642A79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4.3.</w:t>
      </w:r>
      <w:r w:rsidR="007E468D" w:rsidRPr="00DB0B2E">
        <w:rPr>
          <w:rFonts w:ascii="Sakkal Majalla" w:hAnsi="Sakkal Majalla" w:cs="Sakkal Majalla" w:hint="cs"/>
          <w:bCs/>
          <w:color w:val="0B4C1E"/>
          <w:sz w:val="40"/>
          <w:szCs w:val="32"/>
        </w:rPr>
        <w:t>8</w:t>
      </w:r>
      <w:r w:rsidRPr="00DB0B2E">
        <w:rPr>
          <w:rFonts w:ascii="Sakkal Majalla" w:hAnsi="Sakkal Majalla" w:cs="Sakkal Majalla"/>
          <w:bCs/>
          <w:color w:val="0B4C1E"/>
          <w:sz w:val="40"/>
          <w:szCs w:val="32"/>
        </w:rPr>
        <w:t xml:space="preserve"> الفحص الطبي الدوري</w:t>
      </w:r>
    </w:p>
    <w:p w14:paraId="1625105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يُحدَّد موعد إعادة الفحص كل سنتين أو وفق المدة المعرَّفة في النظام (معامل قابل للضبط)</w:t>
      </w:r>
    </w:p>
    <w:p w14:paraId="26F1DA4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النظام إخطاراً استباقياً للمؤسسات الصحية قبل 3 أشهر من موعد إعادة الفحص</w:t>
      </w:r>
    </w:p>
    <w:p w14:paraId="2750113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يُوقَف أو يُعلَّق الصرف إن لم يُنجَز الفحص الدوري في موعده</w:t>
      </w:r>
    </w:p>
    <w:p w14:paraId="45B0432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نتائج الفحص الدوري في سجل الطلب</w:t>
      </w:r>
    </w:p>
    <w:p w14:paraId="160C9AB7" w14:textId="77777777" w:rsidR="004F2A64" w:rsidRPr="00DB0B2E" w:rsidRDefault="00000000" w:rsidP="00B646D0">
      <w:pPr>
        <w:rPr>
          <w:rFonts w:ascii="Sakkal Majalla" w:hAnsi="Sakkal Majalla" w:cs="Sakkal Majalla"/>
          <w:sz w:val="32"/>
          <w:szCs w:val="32"/>
        </w:rPr>
      </w:pPr>
      <w:r w:rsidRPr="00DB0B2E">
        <w:rPr>
          <w:rFonts w:ascii="Sakkal Majalla" w:hAnsi="Sakkal Majalla" w:cs="Sakkal Majalla"/>
          <w:sz w:val="32"/>
          <w:szCs w:val="32"/>
        </w:rPr>
        <w:br w:type="page"/>
      </w:r>
    </w:p>
    <w:p w14:paraId="7C9821C3" w14:textId="77777777" w:rsidR="00ED5F73" w:rsidRPr="00DB0B2E" w:rsidRDefault="00000000" w:rsidP="00337075">
      <w:pPr>
        <w:bidi/>
        <w:spacing w:before="180" w:after="80"/>
        <w:rPr>
          <w:bCs/>
          <w:sz w:val="32"/>
          <w:szCs w:val="32"/>
        </w:rPr>
      </w:pPr>
      <w:r w:rsidRPr="00DB0B2E">
        <w:rPr>
          <w:rFonts w:ascii="Sakkal Majalla" w:hAnsi="Sakkal Majalla" w:cs="Sakkal Majalla"/>
          <w:bCs/>
          <w:color w:val="1A6B35"/>
          <w:sz w:val="40"/>
          <w:szCs w:val="32"/>
        </w:rPr>
        <w:lastRenderedPageBreak/>
        <w:t>4.3.9 مؤشرات الأداء الرئيسية (KPIs)</w:t>
      </w:r>
    </w:p>
    <w:p w14:paraId="73543A63" w14:textId="77777777" w:rsidR="00ED5F73" w:rsidRPr="00DB0B2E" w:rsidRDefault="00000000" w:rsidP="00337075">
      <w:pPr>
        <w:bidi/>
        <w:spacing w:before="40" w:after="40"/>
        <w:ind w:right="360"/>
        <w:rPr>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6AB66BAC" w14:textId="77777777" w:rsidTr="00337075">
        <w:tc>
          <w:tcPr>
            <w:tcW w:w="4160" w:type="dxa"/>
            <w:shd w:val="clear" w:color="auto" w:fill="0B4C1E"/>
          </w:tcPr>
          <w:p w14:paraId="0150CE3F"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مؤشر الأداء</w:t>
            </w:r>
          </w:p>
        </w:tc>
        <w:tc>
          <w:tcPr>
            <w:tcW w:w="2080" w:type="dxa"/>
            <w:shd w:val="clear" w:color="auto" w:fill="0B4C1E"/>
          </w:tcPr>
          <w:p w14:paraId="1404F81E"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المستهدف</w:t>
            </w:r>
          </w:p>
        </w:tc>
        <w:tc>
          <w:tcPr>
            <w:tcW w:w="3120" w:type="dxa"/>
            <w:shd w:val="clear" w:color="auto" w:fill="0B4C1E"/>
          </w:tcPr>
          <w:p w14:paraId="1DAF5757" w14:textId="77777777" w:rsidR="00ED5F73" w:rsidRPr="00DB0B2E" w:rsidRDefault="00000000" w:rsidP="00337075">
            <w:pPr>
              <w:bidi/>
              <w:spacing w:before="40" w:after="40"/>
              <w:jc w:val="center"/>
              <w:rPr>
                <w:sz w:val="28"/>
                <w:szCs w:val="32"/>
              </w:rPr>
            </w:pPr>
            <w:r w:rsidRPr="00DB0B2E">
              <w:rPr>
                <w:rFonts w:ascii="Sakkal Majalla" w:hAnsi="Sakkal Majalla" w:cs="Sakkal Majalla"/>
                <w:b/>
                <w:color w:val="FFFFFF"/>
                <w:sz w:val="28"/>
                <w:szCs w:val="32"/>
              </w:rPr>
              <w:t>طريقة القياس</w:t>
            </w:r>
          </w:p>
        </w:tc>
      </w:tr>
      <w:tr w:rsidR="00ED5F73" w:rsidRPr="00DB0B2E" w14:paraId="2FF134A2" w14:textId="77777777" w:rsidTr="00337075">
        <w:tc>
          <w:tcPr>
            <w:tcW w:w="4160" w:type="dxa"/>
            <w:shd w:val="clear" w:color="auto" w:fill="F0F7F0"/>
          </w:tcPr>
          <w:p w14:paraId="734D9D7B"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مدة التصنيف الآلي للحالة من لحظة استلام بياناتها من المؤسسة الصحية</w:t>
            </w:r>
          </w:p>
        </w:tc>
        <w:tc>
          <w:tcPr>
            <w:tcW w:w="2080" w:type="dxa"/>
            <w:shd w:val="clear" w:color="auto" w:fill="FFFFFF"/>
          </w:tcPr>
          <w:p w14:paraId="039F60BD"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1 يوم عمل</w:t>
            </w:r>
          </w:p>
        </w:tc>
        <w:tc>
          <w:tcPr>
            <w:tcW w:w="3120" w:type="dxa"/>
            <w:shd w:val="clear" w:color="auto" w:fill="FFFFFF"/>
          </w:tcPr>
          <w:p w14:paraId="144ED940"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طبقة التكامل</w:t>
            </w:r>
          </w:p>
        </w:tc>
      </w:tr>
      <w:tr w:rsidR="00ED5F73" w:rsidRPr="00DB0B2E" w14:paraId="457DC393" w14:textId="77777777" w:rsidTr="00337075">
        <w:tc>
          <w:tcPr>
            <w:tcW w:w="4160" w:type="dxa"/>
            <w:shd w:val="clear" w:color="auto" w:fill="F0F7F0"/>
          </w:tcPr>
          <w:p w14:paraId="537CF029"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حالات الاستحقاق المباشر المعالجة والمحوَّلة للصرف ضمن SLA</w:t>
            </w:r>
          </w:p>
        </w:tc>
        <w:tc>
          <w:tcPr>
            <w:tcW w:w="2080" w:type="dxa"/>
            <w:shd w:val="clear" w:color="auto" w:fill="FFFFFF"/>
          </w:tcPr>
          <w:p w14:paraId="7B162F68"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1D2592CF"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لوحة المعلومات التشغيلية</w:t>
            </w:r>
          </w:p>
        </w:tc>
      </w:tr>
      <w:tr w:rsidR="00ED5F73" w:rsidRPr="00DB0B2E" w14:paraId="28FDF15E" w14:textId="77777777" w:rsidTr="00337075">
        <w:tc>
          <w:tcPr>
            <w:tcW w:w="4160" w:type="dxa"/>
            <w:shd w:val="clear" w:color="auto" w:fill="F0F7F0"/>
          </w:tcPr>
          <w:p w14:paraId="04C4B6F9"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إعادة التقييم المُجدولة ضمن النافذة الزمنية المحددة (4 أشهر)</w:t>
            </w:r>
          </w:p>
        </w:tc>
        <w:tc>
          <w:tcPr>
            <w:tcW w:w="2080" w:type="dxa"/>
            <w:shd w:val="clear" w:color="auto" w:fill="FFFFFF"/>
          </w:tcPr>
          <w:p w14:paraId="09AC166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98%</w:t>
            </w:r>
          </w:p>
        </w:tc>
        <w:tc>
          <w:tcPr>
            <w:tcW w:w="3120" w:type="dxa"/>
            <w:shd w:val="clear" w:color="auto" w:fill="FFFFFF"/>
          </w:tcPr>
          <w:p w14:paraId="29E3F36A"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إعادة التقييم</w:t>
            </w:r>
          </w:p>
        </w:tc>
      </w:tr>
      <w:tr w:rsidR="00ED5F73" w:rsidRPr="00DB0B2E" w14:paraId="03E3F0CE" w14:textId="77777777" w:rsidTr="00337075">
        <w:tc>
          <w:tcPr>
            <w:tcW w:w="4160" w:type="dxa"/>
            <w:shd w:val="clear" w:color="auto" w:fill="F0F7F0"/>
          </w:tcPr>
          <w:p w14:paraId="31215E0B"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متوسط الوقت من ورود قرار المؤسسة الصحية إلى اعتماد الصرف</w:t>
            </w:r>
          </w:p>
        </w:tc>
        <w:tc>
          <w:tcPr>
            <w:tcW w:w="2080" w:type="dxa"/>
            <w:shd w:val="clear" w:color="auto" w:fill="FFFFFF"/>
          </w:tcPr>
          <w:p w14:paraId="68219CF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5 أيام عمل</w:t>
            </w:r>
          </w:p>
        </w:tc>
        <w:tc>
          <w:tcPr>
            <w:tcW w:w="3120" w:type="dxa"/>
            <w:shd w:val="clear" w:color="auto" w:fill="FFFFFF"/>
          </w:tcPr>
          <w:p w14:paraId="6C90A3AC"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التقارير الإدارية</w:t>
            </w:r>
          </w:p>
        </w:tc>
      </w:tr>
      <w:tr w:rsidR="00ED5F73" w:rsidRPr="00DB0B2E" w14:paraId="25C3D81F" w14:textId="77777777" w:rsidTr="00337075">
        <w:tc>
          <w:tcPr>
            <w:tcW w:w="4160" w:type="dxa"/>
            <w:shd w:val="clear" w:color="auto" w:fill="F0F7F0"/>
          </w:tcPr>
          <w:p w14:paraId="5A99B0ED"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تحديثات الحالة المُرسَلة للنظام الصحي من إجمالي الحالات المعتمدة</w:t>
            </w:r>
          </w:p>
        </w:tc>
        <w:tc>
          <w:tcPr>
            <w:tcW w:w="2080" w:type="dxa"/>
            <w:shd w:val="clear" w:color="auto" w:fill="FFFFFF"/>
          </w:tcPr>
          <w:p w14:paraId="552566BD"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99%</w:t>
            </w:r>
          </w:p>
        </w:tc>
        <w:tc>
          <w:tcPr>
            <w:tcW w:w="3120" w:type="dxa"/>
            <w:shd w:val="clear" w:color="auto" w:fill="FFFFFF"/>
          </w:tcPr>
          <w:p w14:paraId="16E3370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التكامل</w:t>
            </w:r>
          </w:p>
        </w:tc>
      </w:tr>
      <w:tr w:rsidR="00ED5F73" w:rsidRPr="00DB0B2E" w14:paraId="2D4F17E2" w14:textId="77777777" w:rsidTr="00337075">
        <w:tc>
          <w:tcPr>
            <w:tcW w:w="4160" w:type="dxa"/>
            <w:shd w:val="clear" w:color="auto" w:fill="F0F7F0"/>
          </w:tcPr>
          <w:p w14:paraId="6546F467"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الطلبات المُعادة بسبب نقص البيانات الطبية</w:t>
            </w:r>
          </w:p>
        </w:tc>
        <w:tc>
          <w:tcPr>
            <w:tcW w:w="2080" w:type="dxa"/>
            <w:shd w:val="clear" w:color="auto" w:fill="FFFFFF"/>
          </w:tcPr>
          <w:p w14:paraId="6E1AF6C5"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8%</w:t>
            </w:r>
          </w:p>
        </w:tc>
        <w:tc>
          <w:tcPr>
            <w:tcW w:w="3120" w:type="dxa"/>
            <w:shd w:val="clear" w:color="auto" w:fill="FFFFFF"/>
          </w:tcPr>
          <w:p w14:paraId="1B79DE3A"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تقارير جودة البيانات</w:t>
            </w:r>
          </w:p>
        </w:tc>
      </w:tr>
      <w:tr w:rsidR="00ED5F73" w:rsidRPr="00DB0B2E" w14:paraId="3E6FFEAD" w14:textId="77777777" w:rsidTr="00337075">
        <w:tc>
          <w:tcPr>
            <w:tcW w:w="4160" w:type="dxa"/>
            <w:shd w:val="clear" w:color="auto" w:fill="F0F7F0"/>
          </w:tcPr>
          <w:p w14:paraId="4E541783" w14:textId="77777777" w:rsidR="00ED5F73" w:rsidRPr="00870608" w:rsidRDefault="00000000" w:rsidP="00337075">
            <w:pPr>
              <w:bidi/>
              <w:spacing w:before="40" w:after="40"/>
              <w:rPr>
                <w:sz w:val="24"/>
                <w:szCs w:val="28"/>
              </w:rPr>
            </w:pPr>
            <w:r w:rsidRPr="00870608">
              <w:rPr>
                <w:rFonts w:ascii="Sakkal Majalla" w:hAnsi="Sakkal Majalla" w:cs="Sakkal Majalla"/>
                <w:color w:val="0B4C1E"/>
                <w:sz w:val="24"/>
                <w:szCs w:val="28"/>
              </w:rPr>
              <w:t>نسبة البلاغات الطبية الواردة بتقارير لا تتجاوز 6 أشهر</w:t>
            </w:r>
          </w:p>
        </w:tc>
        <w:tc>
          <w:tcPr>
            <w:tcW w:w="2080" w:type="dxa"/>
            <w:shd w:val="clear" w:color="auto" w:fill="FFFFFF"/>
          </w:tcPr>
          <w:p w14:paraId="0B16D156"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 95%</w:t>
            </w:r>
          </w:p>
        </w:tc>
        <w:tc>
          <w:tcPr>
            <w:tcW w:w="3120" w:type="dxa"/>
            <w:shd w:val="clear" w:color="auto" w:fill="FFFFFF"/>
          </w:tcPr>
          <w:p w14:paraId="0569946E" w14:textId="77777777" w:rsidR="00ED5F73" w:rsidRPr="00870608" w:rsidRDefault="00000000" w:rsidP="00337075">
            <w:pPr>
              <w:bidi/>
              <w:spacing w:before="40" w:after="40"/>
              <w:rPr>
                <w:sz w:val="24"/>
                <w:szCs w:val="28"/>
              </w:rPr>
            </w:pPr>
            <w:r w:rsidRPr="00870608">
              <w:rPr>
                <w:rFonts w:ascii="Sakkal Majalla" w:hAnsi="Sakkal Majalla" w:cs="Sakkal Majalla"/>
                <w:sz w:val="24"/>
                <w:szCs w:val="28"/>
              </w:rPr>
              <w:t>سجلات التحقق الآلي</w:t>
            </w:r>
          </w:p>
        </w:tc>
      </w:tr>
    </w:tbl>
    <w:p w14:paraId="698A0DF5" w14:textId="77777777" w:rsidR="00ED5F73" w:rsidRPr="00DB0B2E" w:rsidRDefault="00ED5F73">
      <w:pPr>
        <w:spacing w:before="40" w:after="40"/>
        <w:rPr>
          <w:sz w:val="22"/>
          <w:szCs w:val="22"/>
        </w:rPr>
      </w:pPr>
    </w:p>
    <w:p w14:paraId="70466B68" w14:textId="77777777" w:rsidR="00ED5F73" w:rsidRPr="00DB0B2E" w:rsidRDefault="00ED5F73">
      <w:pPr>
        <w:spacing w:before="40" w:after="40"/>
        <w:rPr>
          <w:sz w:val="22"/>
          <w:szCs w:val="22"/>
        </w:rPr>
      </w:pPr>
    </w:p>
    <w:p w14:paraId="58937B34" w14:textId="77777777" w:rsidR="00ED5F73" w:rsidRPr="00341717" w:rsidRDefault="00000000" w:rsidP="001D18BD">
      <w:pPr>
        <w:bidi/>
        <w:spacing w:before="180" w:after="80"/>
        <w:rPr>
          <w:rFonts w:ascii="Sakkal Majalla" w:hAnsi="Sakkal Majalla" w:cs="Sakkal Majalla"/>
          <w:bCs/>
          <w:sz w:val="32"/>
          <w:szCs w:val="32"/>
        </w:rPr>
      </w:pPr>
      <w:r w:rsidRPr="00341717">
        <w:rPr>
          <w:rFonts w:ascii="Sakkal Majalla" w:hAnsi="Sakkal Majalla" w:cs="Sakkal Majalla"/>
          <w:bCs/>
          <w:color w:val="1A6B35"/>
          <w:sz w:val="32"/>
          <w:szCs w:val="32"/>
        </w:rPr>
        <w:t>4.3.10 المتطلبات الوظيفية</w:t>
      </w:r>
    </w:p>
    <w:p w14:paraId="2CEA4EA3" w14:textId="77777777" w:rsidR="00ED5F73" w:rsidRPr="00DB0B2E" w:rsidRDefault="00000000" w:rsidP="001D18BD">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2D79B247" w14:textId="77777777" w:rsidTr="001D18BD">
        <w:tc>
          <w:tcPr>
            <w:tcW w:w="1170" w:type="dxa"/>
            <w:shd w:val="clear" w:color="auto" w:fill="0B4C1E"/>
          </w:tcPr>
          <w:p w14:paraId="33D78767"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6E723921"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2F06A877" w14:textId="77777777" w:rsidR="00ED5F73" w:rsidRPr="00DB0B2E" w:rsidRDefault="00000000" w:rsidP="001D18B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2C652AC7" w14:textId="77777777" w:rsidTr="001D18BD">
        <w:tc>
          <w:tcPr>
            <w:tcW w:w="1170" w:type="dxa"/>
            <w:shd w:val="clear" w:color="auto" w:fill="F0F7F0"/>
          </w:tcPr>
          <w:p w14:paraId="30B9077D"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FR-PD-01</w:t>
            </w:r>
          </w:p>
        </w:tc>
        <w:tc>
          <w:tcPr>
            <w:tcW w:w="5850" w:type="dxa"/>
            <w:shd w:val="clear" w:color="auto" w:fill="FFFFFF"/>
          </w:tcPr>
          <w:p w14:paraId="45611B0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استقبال البيانات الطبية من المؤسسات الصحية عبر Queue Service (مُفضَّل) أو دفعات يومية مسائية.</w:t>
            </w:r>
          </w:p>
        </w:tc>
        <w:tc>
          <w:tcPr>
            <w:tcW w:w="2340" w:type="dxa"/>
            <w:shd w:val="clear" w:color="auto" w:fill="FFFFFF"/>
          </w:tcPr>
          <w:p w14:paraId="3955D1F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7616A3AE" w14:textId="77777777" w:rsidTr="001D18BD">
        <w:tc>
          <w:tcPr>
            <w:tcW w:w="1170" w:type="dxa"/>
            <w:shd w:val="clear" w:color="auto" w:fill="F0F7F0"/>
          </w:tcPr>
          <w:p w14:paraId="4026EEA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FR-PD-02</w:t>
            </w:r>
          </w:p>
        </w:tc>
        <w:tc>
          <w:tcPr>
            <w:tcW w:w="5850" w:type="dxa"/>
            <w:shd w:val="clear" w:color="auto" w:fill="FFFFFF"/>
          </w:tcPr>
          <w:p w14:paraId="309E7F1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تصنيف الحالات آلياً عبر طبقة التكامل: مسار استحقاق مباشر أو مسار تقييم اللجان الطبية.</w:t>
            </w:r>
          </w:p>
        </w:tc>
        <w:tc>
          <w:tcPr>
            <w:tcW w:w="2340" w:type="dxa"/>
            <w:shd w:val="clear" w:color="auto" w:fill="FFFFFF"/>
          </w:tcPr>
          <w:p w14:paraId="4B7F84CE"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D98C271" w14:textId="77777777" w:rsidTr="001D18BD">
        <w:tc>
          <w:tcPr>
            <w:tcW w:w="1170" w:type="dxa"/>
            <w:shd w:val="clear" w:color="auto" w:fill="F0F7F0"/>
          </w:tcPr>
          <w:p w14:paraId="5D924A0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FR-PD-03</w:t>
            </w:r>
          </w:p>
        </w:tc>
        <w:tc>
          <w:tcPr>
            <w:tcW w:w="5850" w:type="dxa"/>
            <w:shd w:val="clear" w:color="auto" w:fill="FFFFFF"/>
          </w:tcPr>
          <w:p w14:paraId="502F36FA"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اكتمال البيانات الطبية المطلوبة قبل قبول التشخيص وإنشاء الطلب.</w:t>
            </w:r>
          </w:p>
        </w:tc>
        <w:tc>
          <w:tcPr>
            <w:tcW w:w="2340" w:type="dxa"/>
            <w:shd w:val="clear" w:color="auto" w:fill="FFFFFF"/>
          </w:tcPr>
          <w:p w14:paraId="3E5CEA6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النظام الصحي</w:t>
            </w:r>
          </w:p>
        </w:tc>
      </w:tr>
      <w:tr w:rsidR="00ED5F73" w:rsidRPr="00DB0B2E" w14:paraId="59C21DCB" w14:textId="77777777" w:rsidTr="001D18BD">
        <w:tc>
          <w:tcPr>
            <w:tcW w:w="1170" w:type="dxa"/>
            <w:shd w:val="clear" w:color="auto" w:fill="F0F7F0"/>
          </w:tcPr>
          <w:p w14:paraId="386820C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FR-PD-04</w:t>
            </w:r>
          </w:p>
        </w:tc>
        <w:tc>
          <w:tcPr>
            <w:tcW w:w="5850" w:type="dxa"/>
            <w:shd w:val="clear" w:color="auto" w:fill="FFFFFF"/>
          </w:tcPr>
          <w:p w14:paraId="0DBF115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من رقم الطلب الفريد (Unique Request Number) ومنع تكرار نفس الرقم في جميع الأحوال.</w:t>
            </w:r>
          </w:p>
        </w:tc>
        <w:tc>
          <w:tcPr>
            <w:tcW w:w="2340" w:type="dxa"/>
            <w:shd w:val="clear" w:color="auto" w:fill="FFFFFF"/>
          </w:tcPr>
          <w:p w14:paraId="760931A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791FE4D" w14:textId="77777777" w:rsidTr="001D18BD">
        <w:tc>
          <w:tcPr>
            <w:tcW w:w="1170" w:type="dxa"/>
            <w:shd w:val="clear" w:color="auto" w:fill="F0F7F0"/>
          </w:tcPr>
          <w:p w14:paraId="06FDDE0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FR-PD-05</w:t>
            </w:r>
          </w:p>
        </w:tc>
        <w:tc>
          <w:tcPr>
            <w:tcW w:w="5850" w:type="dxa"/>
            <w:shd w:val="clear" w:color="auto" w:fill="FFFFFF"/>
          </w:tcPr>
          <w:p w14:paraId="543B478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يتيح النظام لموظف قسم الإعاقة اتخاذ القرار: توجيه للصرف، رفض مع إخطار، أو إعادة تقييم.</w:t>
            </w:r>
          </w:p>
        </w:tc>
        <w:tc>
          <w:tcPr>
            <w:tcW w:w="2340" w:type="dxa"/>
            <w:shd w:val="clear" w:color="auto" w:fill="FFFFFF"/>
          </w:tcPr>
          <w:p w14:paraId="0133B42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F37B916" w14:textId="77777777" w:rsidTr="001D18BD">
        <w:tc>
          <w:tcPr>
            <w:tcW w:w="1170" w:type="dxa"/>
            <w:shd w:val="clear" w:color="auto" w:fill="F0F7F0"/>
          </w:tcPr>
          <w:p w14:paraId="76D59F2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FR-PD-06</w:t>
            </w:r>
          </w:p>
        </w:tc>
        <w:tc>
          <w:tcPr>
            <w:tcW w:w="5850" w:type="dxa"/>
            <w:shd w:val="clear" w:color="auto" w:fill="FFFFFF"/>
          </w:tcPr>
          <w:p w14:paraId="7C48400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تحديث حالة الطلب في النظام الصحي عند: الاعتماد للصرف، الرفض، أو إقرار المريض بعدم الرغبة في الاستمرار.</w:t>
            </w:r>
          </w:p>
        </w:tc>
        <w:tc>
          <w:tcPr>
            <w:tcW w:w="2340" w:type="dxa"/>
            <w:shd w:val="clear" w:color="auto" w:fill="FFFFFF"/>
          </w:tcPr>
          <w:p w14:paraId="7ACE80FF"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7FE6A27F" w14:textId="77777777" w:rsidTr="001D18BD">
        <w:tc>
          <w:tcPr>
            <w:tcW w:w="1170" w:type="dxa"/>
            <w:shd w:val="clear" w:color="auto" w:fill="F0F7F0"/>
          </w:tcPr>
          <w:p w14:paraId="77C463F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FR-PD-07</w:t>
            </w:r>
          </w:p>
        </w:tc>
        <w:tc>
          <w:tcPr>
            <w:tcW w:w="5850" w:type="dxa"/>
            <w:shd w:val="clear" w:color="auto" w:fill="FFFFFF"/>
          </w:tcPr>
          <w:p w14:paraId="443C1F4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إعادة الطلب إلى مقدمه لاستيفاء بيانات إضافية مطلوبة من المؤسسات الصحية المرخصة.</w:t>
            </w:r>
          </w:p>
        </w:tc>
        <w:tc>
          <w:tcPr>
            <w:tcW w:w="2340" w:type="dxa"/>
            <w:shd w:val="clear" w:color="auto" w:fill="FFFFFF"/>
          </w:tcPr>
          <w:p w14:paraId="518895C6"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0522E64" w14:textId="77777777" w:rsidTr="001D18BD">
        <w:tc>
          <w:tcPr>
            <w:tcW w:w="1170" w:type="dxa"/>
            <w:shd w:val="clear" w:color="auto" w:fill="F0F7F0"/>
          </w:tcPr>
          <w:p w14:paraId="4DF4CC9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FR-PD-08</w:t>
            </w:r>
          </w:p>
        </w:tc>
        <w:tc>
          <w:tcPr>
            <w:tcW w:w="5850" w:type="dxa"/>
            <w:shd w:val="clear" w:color="auto" w:fill="FFFFFF"/>
          </w:tcPr>
          <w:p w14:paraId="435A5ADB"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المريض أو مقدم الطلب بجميع الأحداث والمراحل: تقديم الطلب، الموعد، القرار، إعادة التقييم.</w:t>
            </w:r>
          </w:p>
        </w:tc>
        <w:tc>
          <w:tcPr>
            <w:tcW w:w="2340" w:type="dxa"/>
            <w:shd w:val="clear" w:color="auto" w:fill="FFFFFF"/>
          </w:tcPr>
          <w:p w14:paraId="7C5C69C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426AB5E" w14:textId="77777777" w:rsidTr="001D18BD">
        <w:tc>
          <w:tcPr>
            <w:tcW w:w="1170" w:type="dxa"/>
            <w:shd w:val="clear" w:color="auto" w:fill="F0F7F0"/>
          </w:tcPr>
          <w:p w14:paraId="6BCA6FFE"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FR-PD-09</w:t>
            </w:r>
          </w:p>
        </w:tc>
        <w:tc>
          <w:tcPr>
            <w:tcW w:w="5850" w:type="dxa"/>
            <w:shd w:val="clear" w:color="auto" w:fill="FFFFFF"/>
          </w:tcPr>
          <w:p w14:paraId="50374FE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بنود الاستحقاق والبنود الفرعية مع تمييز البنود ذات الاستحقاق المباشر.</w:t>
            </w:r>
          </w:p>
        </w:tc>
        <w:tc>
          <w:tcPr>
            <w:tcW w:w="2340" w:type="dxa"/>
            <w:shd w:val="clear" w:color="auto" w:fill="FFFFFF"/>
          </w:tcPr>
          <w:p w14:paraId="7501E121"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8FB24E2" w14:textId="77777777" w:rsidTr="001D18BD">
        <w:tc>
          <w:tcPr>
            <w:tcW w:w="1170" w:type="dxa"/>
            <w:shd w:val="clear" w:color="auto" w:fill="F0F7F0"/>
          </w:tcPr>
          <w:p w14:paraId="3A89231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FR-PD-10</w:t>
            </w:r>
          </w:p>
        </w:tc>
        <w:tc>
          <w:tcPr>
            <w:tcW w:w="5850" w:type="dxa"/>
            <w:shd w:val="clear" w:color="auto" w:fill="FFFFFF"/>
          </w:tcPr>
          <w:p w14:paraId="3A132EEC"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تحديد درجة لكل معيار تقييم (Scoring)؛ لا تُعرض القيمة النهائية إلا للمخولين في إدارة الشؤون الطبية.</w:t>
            </w:r>
          </w:p>
        </w:tc>
        <w:tc>
          <w:tcPr>
            <w:tcW w:w="2340" w:type="dxa"/>
            <w:shd w:val="clear" w:color="auto" w:fill="FFFFFF"/>
          </w:tcPr>
          <w:p w14:paraId="0CFBF53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AB782A1" w14:textId="77777777" w:rsidTr="001D18BD">
        <w:tc>
          <w:tcPr>
            <w:tcW w:w="1170" w:type="dxa"/>
            <w:shd w:val="clear" w:color="auto" w:fill="F0F7F0"/>
          </w:tcPr>
          <w:p w14:paraId="15C2CD24"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FR-PD-11</w:t>
            </w:r>
          </w:p>
        </w:tc>
        <w:tc>
          <w:tcPr>
            <w:tcW w:w="5850" w:type="dxa"/>
            <w:shd w:val="clear" w:color="auto" w:fill="FFFFFF"/>
          </w:tcPr>
          <w:p w14:paraId="6D44AC27"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تعريف المؤسسات الصحية المرخصة مع تحديد النطاق الجغرافي لكل مؤسسة.</w:t>
            </w:r>
          </w:p>
        </w:tc>
        <w:tc>
          <w:tcPr>
            <w:tcW w:w="2340" w:type="dxa"/>
            <w:shd w:val="clear" w:color="auto" w:fill="FFFFFF"/>
          </w:tcPr>
          <w:p w14:paraId="7E8D3858"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C423D85" w14:textId="77777777" w:rsidTr="001D18BD">
        <w:tc>
          <w:tcPr>
            <w:tcW w:w="1170" w:type="dxa"/>
            <w:shd w:val="clear" w:color="auto" w:fill="F0F7F0"/>
          </w:tcPr>
          <w:p w14:paraId="3D1B1B4D"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FR-PD-12</w:t>
            </w:r>
          </w:p>
        </w:tc>
        <w:tc>
          <w:tcPr>
            <w:tcW w:w="5850" w:type="dxa"/>
            <w:shd w:val="clear" w:color="auto" w:fill="FFFFFF"/>
          </w:tcPr>
          <w:p w14:paraId="53F33762"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نافذة إعادة التقييم (3 أشهر قبل + شهر بعد الانتهاء) ومنع إرسال البيانات خارجها.</w:t>
            </w:r>
          </w:p>
        </w:tc>
        <w:tc>
          <w:tcPr>
            <w:tcW w:w="2340" w:type="dxa"/>
            <w:shd w:val="clear" w:color="auto" w:fill="FFFFFF"/>
          </w:tcPr>
          <w:p w14:paraId="34A07F59" w14:textId="77777777" w:rsidR="00ED5F73" w:rsidRPr="00870608" w:rsidRDefault="00000000" w:rsidP="001D18BD">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643ED608" w14:textId="77777777" w:rsidR="001D18BD" w:rsidRPr="00DB0B2E" w:rsidRDefault="001D18BD">
      <w:pPr>
        <w:spacing w:before="40" w:after="40"/>
        <w:rPr>
          <w:sz w:val="22"/>
          <w:szCs w:val="22"/>
          <w:rtl w:val="0"/>
        </w:rPr>
      </w:pPr>
    </w:p>
    <w:p w14:paraId="59A5CC05" w14:textId="77777777" w:rsidR="001D18BD" w:rsidRPr="00DB0B2E" w:rsidRDefault="001D18BD">
      <w:pPr>
        <w:rPr>
          <w:sz w:val="22"/>
          <w:szCs w:val="22"/>
          <w:rtl w:val="0"/>
        </w:rPr>
      </w:pPr>
      <w:r w:rsidRPr="00DB0B2E">
        <w:rPr>
          <w:sz w:val="22"/>
          <w:szCs w:val="22"/>
          <w:rtl w:val="0"/>
        </w:rPr>
        <w:br w:type="page"/>
      </w:r>
    </w:p>
    <w:p w14:paraId="4890B0DC"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الرابع: التنسيق مع المؤسسات الصحية المرخصة</w:t>
      </w:r>
    </w:p>
    <w:p w14:paraId="71DDC7F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4.4.1 أنواع اللجان</w:t>
      </w:r>
    </w:p>
    <w:tbl>
      <w:tblPr>
        <w:tblStyle w:val="TableGrid"/>
        <w:bidiVisual/>
        <w:tblW w:w="0" w:type="auto"/>
        <w:jc w:val="center"/>
        <w:tblLook w:val="04A0" w:firstRow="1" w:lastRow="0" w:firstColumn="1" w:lastColumn="0" w:noHBand="0" w:noVBand="1"/>
      </w:tblPr>
      <w:tblGrid>
        <w:gridCol w:w="2635"/>
        <w:gridCol w:w="6439"/>
      </w:tblGrid>
      <w:tr w:rsidR="004F2A64" w:rsidRPr="00DB0B2E" w14:paraId="385C3D1C"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44DBCC7"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اللجنة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54FFAFB" w14:textId="77777777" w:rsidR="004F2A64" w:rsidRPr="00DB0B2E" w:rsidRDefault="00000000" w:rsidP="007D5CD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الاختصاص والمرجع</w:t>
            </w:r>
          </w:p>
        </w:tc>
      </w:tr>
      <w:tr w:rsidR="004F2A64" w:rsidRPr="00DB0B2E" w14:paraId="74938879"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5A1316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اللجنة الطبية الإشرافية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3F18BF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المنشأة بموجب المادة (22)؛ الجهة التنظيمية العليا للإشراف وترخيص المؤسسات الصحية المرخصة</w:t>
            </w:r>
          </w:p>
        </w:tc>
      </w:tr>
      <w:tr w:rsidR="004F2A64" w:rsidRPr="00DB0B2E" w14:paraId="6E65B145"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AE792E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المؤسسات الصحية المرخصة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0FC697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الهيئة الطبية المتخصصة في دراسة الحالات وإصدار القرارات الطبية في 7 أنواع محددة</w:t>
            </w:r>
          </w:p>
        </w:tc>
      </w:tr>
      <w:tr w:rsidR="004F2A64" w:rsidRPr="00DB0B2E" w14:paraId="788518F7" w14:textId="77777777" w:rsidTr="007D5CD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4E9E2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91512F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تُصدر قرارات نهائية وملزمة في التظلمات المقدمة ضد قرارات المؤسسات الصحية المرخصة</w:t>
            </w:r>
          </w:p>
        </w:tc>
      </w:tr>
    </w:tbl>
    <w:p w14:paraId="251BC560" w14:textId="77777777" w:rsidR="004F2A64" w:rsidRPr="00DB0B2E" w:rsidRDefault="004F2A64" w:rsidP="00B646D0">
      <w:pPr>
        <w:rPr>
          <w:rFonts w:ascii="Sakkal Majalla" w:hAnsi="Sakkal Majalla" w:cs="Sakkal Majalla"/>
          <w:sz w:val="32"/>
          <w:szCs w:val="32"/>
        </w:rPr>
      </w:pPr>
    </w:p>
    <w:p w14:paraId="356FC147"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4.4.2 أنواع الحالات السبع</w:t>
      </w:r>
    </w:p>
    <w:tbl>
      <w:tblPr>
        <w:tblStyle w:val="TableGrid"/>
        <w:bidiVisual/>
        <w:tblW w:w="0" w:type="auto"/>
        <w:jc w:val="center"/>
        <w:tblLook w:val="04A0" w:firstRow="1" w:lastRow="0" w:firstColumn="1" w:lastColumn="0" w:noHBand="0" w:noVBand="1"/>
      </w:tblPr>
      <w:tblGrid>
        <w:gridCol w:w="801"/>
        <w:gridCol w:w="8273"/>
      </w:tblGrid>
      <w:tr w:rsidR="004F2A64" w:rsidRPr="00DB0B2E" w14:paraId="386C368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0B4C1E"/>
          </w:tcPr>
          <w:p w14:paraId="1B568C9F"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9071" w:type="dxa"/>
            <w:tcBorders>
              <w:top w:val="single" w:sz="4" w:space="0" w:color="0B4C1E"/>
              <w:left w:val="single" w:sz="4" w:space="0" w:color="0B4C1E"/>
              <w:bottom w:val="single" w:sz="4" w:space="0" w:color="0B4C1E"/>
              <w:right w:val="single" w:sz="4" w:space="0" w:color="0B4C1E"/>
            </w:tcBorders>
            <w:shd w:val="clear" w:color="auto" w:fill="0B4C1E"/>
          </w:tcPr>
          <w:p w14:paraId="625D82B5" w14:textId="77777777" w:rsidR="004F2A64" w:rsidRPr="00DB0B2E" w:rsidRDefault="00000000" w:rsidP="00014BB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r>
      <w:tr w:rsidR="004F2A64" w:rsidRPr="00DB0B2E" w14:paraId="1F81357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2A743AD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80268F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المهني وتحديد نسبته</w:t>
            </w:r>
          </w:p>
        </w:tc>
      </w:tr>
      <w:tr w:rsidR="004F2A64" w:rsidRPr="00DB0B2E" w14:paraId="4670D81D"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3AED652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404F8A1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الفحوصات الطبية الدورية</w:t>
            </w:r>
          </w:p>
        </w:tc>
      </w:tr>
      <w:tr w:rsidR="004F2A64" w:rsidRPr="00DB0B2E" w14:paraId="3199EC96"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21FA8D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439E792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المرضية أو تمديدها أو تعليقها</w:t>
            </w:r>
          </w:p>
        </w:tc>
      </w:tr>
      <w:tr w:rsidR="004F2A64" w:rsidRPr="00DB0B2E" w14:paraId="51A6963B"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9160B2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DB7077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r>
      <w:tr w:rsidR="004F2A64" w:rsidRPr="00DB0B2E" w14:paraId="5949C76E"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7EDE372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DF6348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الأمراض المستديمة</w:t>
            </w:r>
          </w:p>
        </w:tc>
      </w:tr>
      <w:tr w:rsidR="004F2A64" w:rsidRPr="00DB0B2E" w14:paraId="1896E244"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FFFFF"/>
          </w:tcPr>
          <w:p w14:paraId="7E749D2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9071" w:type="dxa"/>
            <w:tcBorders>
              <w:top w:val="single" w:sz="4" w:space="0" w:color="0B4C1E"/>
              <w:left w:val="single" w:sz="4" w:space="0" w:color="0B4C1E"/>
              <w:bottom w:val="single" w:sz="4" w:space="0" w:color="0B4C1E"/>
              <w:right w:val="single" w:sz="4" w:space="0" w:color="0B4C1E"/>
            </w:tcBorders>
            <w:shd w:val="clear" w:color="auto" w:fill="FFFFFF"/>
          </w:tcPr>
          <w:p w14:paraId="5ABCD07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العجز غير المهني</w:t>
            </w:r>
          </w:p>
        </w:tc>
      </w:tr>
      <w:tr w:rsidR="004F2A64" w:rsidRPr="00DB0B2E" w14:paraId="157AE0A8" w14:textId="77777777" w:rsidTr="00014BBA">
        <w:trPr>
          <w:jc w:val="center"/>
        </w:trPr>
        <w:tc>
          <w:tcPr>
            <w:tcW w:w="850" w:type="dxa"/>
            <w:tcBorders>
              <w:top w:val="single" w:sz="4" w:space="0" w:color="0B4C1E"/>
              <w:left w:val="single" w:sz="4" w:space="0" w:color="0B4C1E"/>
              <w:bottom w:val="single" w:sz="4" w:space="0" w:color="0B4C1E"/>
              <w:right w:val="single" w:sz="4" w:space="0" w:color="0B4C1E"/>
            </w:tcBorders>
            <w:shd w:val="clear" w:color="auto" w:fill="F5F5F5"/>
          </w:tcPr>
          <w:p w14:paraId="6F730D8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9071" w:type="dxa"/>
            <w:tcBorders>
              <w:top w:val="single" w:sz="4" w:space="0" w:color="0B4C1E"/>
              <w:left w:val="single" w:sz="4" w:space="0" w:color="0B4C1E"/>
              <w:bottom w:val="single" w:sz="4" w:space="0" w:color="0B4C1E"/>
              <w:right w:val="single" w:sz="4" w:space="0" w:color="0B4C1E"/>
            </w:tcBorders>
            <w:shd w:val="clear" w:color="auto" w:fill="F5F5F5"/>
          </w:tcPr>
          <w:p w14:paraId="2BDB41D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معالجة طلبات إعادة العرض (بحد أقصى 5 مرات خلال 4 سنوات من تاريخ إثبات العجز الأول)</w:t>
            </w:r>
          </w:p>
        </w:tc>
      </w:tr>
    </w:tbl>
    <w:p w14:paraId="26093BF0" w14:textId="77777777" w:rsidR="004F2A64" w:rsidRPr="00DB0B2E" w:rsidRDefault="004F2A64" w:rsidP="00B646D0">
      <w:pPr>
        <w:rPr>
          <w:rFonts w:ascii="Sakkal Majalla" w:hAnsi="Sakkal Majalla" w:cs="Sakkal Majalla"/>
          <w:sz w:val="32"/>
          <w:szCs w:val="32"/>
        </w:rPr>
      </w:pPr>
    </w:p>
    <w:p w14:paraId="4B4D34C9"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4.4.3 متطلبات شاشة المؤسسات الصحية المرخصة</w:t>
      </w:r>
    </w:p>
    <w:p w14:paraId="6BEEF19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بيانات المؤسسة: الاسم، الموقع، رقم الترخيص وتاريخ انتهائه</w:t>
      </w:r>
    </w:p>
    <w:p w14:paraId="48B7F1C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الأعضاء مع مناصبهم: الرئيس، نائب الرئيس، عضو، المقرر الأصلي، المقرر الاحتياطي</w:t>
      </w:r>
    </w:p>
    <w:p w14:paraId="53C2F56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كل مؤسسة بأنواع الحالات السبع التي تتولى دراستها</w:t>
      </w:r>
    </w:p>
    <w:p w14:paraId="794D13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المحافظات والولايات التي تخدمها جغرافياً</w:t>
      </w:r>
    </w:p>
    <w:p w14:paraId="1D02956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الأولوية لكل نوع حالة (تلقائي قابل للتعديل)</w:t>
      </w:r>
    </w:p>
    <w:p w14:paraId="072AB20B"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lastRenderedPageBreak/>
        <w:t>4.4.4 مراحل الإحالة والعمل</w:t>
      </w:r>
    </w:p>
    <w:p w14:paraId="0BFCFBC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الأولى – موظف قسم اللجان الطبية</w:t>
      </w:r>
    </w:p>
    <w:tbl>
      <w:tblPr>
        <w:tblStyle w:val="TableGrid"/>
        <w:bidiVisual/>
        <w:tblW w:w="0" w:type="auto"/>
        <w:jc w:val="center"/>
        <w:tblLook w:val="04A0" w:firstRow="1" w:lastRow="0" w:firstColumn="1" w:lastColumn="0" w:noHBand="0" w:noVBand="1"/>
      </w:tblPr>
      <w:tblGrid>
        <w:gridCol w:w="2111"/>
        <w:gridCol w:w="6963"/>
      </w:tblGrid>
      <w:tr w:rsidR="004F2A64" w:rsidRPr="00DB0B2E" w14:paraId="71DB9014"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0352F7F4"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القرار</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20FF0124"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المترتب</w:t>
            </w:r>
          </w:p>
        </w:tc>
      </w:tr>
      <w:tr w:rsidR="004F2A64" w:rsidRPr="00DB0B2E" w14:paraId="5D523B75"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F33437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إعادة إلى المُرسِل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CB0950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متطلبات ناقصة</w:t>
            </w:r>
          </w:p>
        </w:tc>
      </w:tr>
      <w:tr w:rsidR="004F2A64" w:rsidRPr="00DB0B2E" w14:paraId="607FAD6F"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36BFD26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رفض</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77F72CD4"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 ذكر الأسباب</w:t>
            </w:r>
          </w:p>
        </w:tc>
      </w:tr>
      <w:tr w:rsidR="004F2A64" w:rsidRPr="00DB0B2E" w14:paraId="705B760D" w14:textId="77777777" w:rsidTr="004F2E4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D2D753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3F74693"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اختيار المؤسسة المناسبة بناءً على: محل الإقامة الدائم أو المؤقت أو موقع صاحب العمل</w:t>
            </w:r>
          </w:p>
        </w:tc>
      </w:tr>
    </w:tbl>
    <w:p w14:paraId="7FCCCC47" w14:textId="77777777" w:rsidR="004F2A64" w:rsidRPr="00DB0B2E" w:rsidRDefault="004F2A64" w:rsidP="00B646D0">
      <w:pPr>
        <w:rPr>
          <w:rFonts w:ascii="Sakkal Majalla" w:hAnsi="Sakkal Majalla" w:cs="Sakkal Majalla"/>
          <w:sz w:val="32"/>
          <w:szCs w:val="32"/>
        </w:rPr>
      </w:pPr>
    </w:p>
    <w:p w14:paraId="6EC5ADDC"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الثانية – مقرر المؤسسة الصحية</w:t>
      </w:r>
    </w:p>
    <w:p w14:paraId="30ABCAAE"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الطلب وإعادته في حال وجود متطلبات ناقصة</w:t>
      </w:r>
    </w:p>
    <w:p w14:paraId="498B557E"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موعد العرض (يقترح النظام أقرب موعد متاح مع إمكانية التعديل)</w:t>
      </w:r>
    </w:p>
    <w:p w14:paraId="015BAC47" w14:textId="77777777" w:rsidR="004F2A64" w:rsidRPr="00DB0B2E" w:rsidRDefault="00000000">
      <w:pPr>
        <w:pStyle w:val="ListParagraph"/>
        <w:numPr>
          <w:ilvl w:val="0"/>
          <w:numId w:val="1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إلكترونياً بموعد وجهة العرض</w:t>
      </w:r>
    </w:p>
    <w:p w14:paraId="34ECC9A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الثالثة – يوم الجلسة</w:t>
      </w:r>
    </w:p>
    <w:p w14:paraId="7B01E04A"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الصباح: يؤكد المقرر بدء الجلسة مع تحديد الأعضاء الحاضرين</w:t>
      </w:r>
    </w:p>
    <w:p w14:paraId="1206788D"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يؤكدون حضورهم بآلية تحقق حديثة (كشف الوجه Face Detection) لمنع التزوير إذ ترتبط بها مكافآت مالية</w:t>
      </w:r>
    </w:p>
    <w:p w14:paraId="1D4B6642" w14:textId="77777777" w:rsidR="004F2A64" w:rsidRPr="00DB0B2E" w:rsidRDefault="00000000">
      <w:pPr>
        <w:pStyle w:val="ListParagraph"/>
        <w:numPr>
          <w:ilvl w:val="0"/>
          <w:numId w:val="1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المطلوب: 4 أعضاء على الأقل = (المقرر الأصلي أو الاحتياطي) + (الرئيس أو نائبه) + عضوان</w:t>
      </w:r>
    </w:p>
    <w:p w14:paraId="709EABD2"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الرابعة – قرارات المؤسسة حسب نوع الحالة</w:t>
      </w:r>
    </w:p>
    <w:tbl>
      <w:tblPr>
        <w:tblStyle w:val="TableGrid"/>
        <w:bidiVisual/>
        <w:tblW w:w="0" w:type="auto"/>
        <w:jc w:val="center"/>
        <w:tblLook w:val="04A0" w:firstRow="1" w:lastRow="0" w:firstColumn="1" w:lastColumn="0" w:noHBand="0" w:noVBand="1"/>
      </w:tblPr>
      <w:tblGrid>
        <w:gridCol w:w="2889"/>
        <w:gridCol w:w="6185"/>
      </w:tblGrid>
      <w:tr w:rsidR="004F2A64" w:rsidRPr="00DB0B2E" w14:paraId="617E97F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123279D3"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الحالة</w:t>
            </w:r>
          </w:p>
        </w:tc>
        <w:tc>
          <w:tcPr>
            <w:tcW w:w="6803" w:type="dxa"/>
            <w:tcBorders>
              <w:top w:val="single" w:sz="4" w:space="0" w:color="0B4C1E"/>
              <w:left w:val="single" w:sz="4" w:space="0" w:color="0B4C1E"/>
              <w:bottom w:val="single" w:sz="4" w:space="0" w:color="0B4C1E"/>
              <w:right w:val="single" w:sz="4" w:space="0" w:color="0B4C1E"/>
            </w:tcBorders>
            <w:shd w:val="clear" w:color="auto" w:fill="0B4C1E"/>
          </w:tcPr>
          <w:p w14:paraId="357841BC" w14:textId="77777777" w:rsidR="004F2A64" w:rsidRPr="00DB0B2E" w:rsidRDefault="00000000" w:rsidP="004F2E4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طبيعة القرار</w:t>
            </w:r>
          </w:p>
        </w:tc>
      </w:tr>
      <w:tr w:rsidR="004F2A64" w:rsidRPr="00DB0B2E" w14:paraId="5B881512"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98FAA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العجز المهني /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17D4D8A6"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نسبة العجز وفق المعايير المعتمدة</w:t>
            </w:r>
          </w:p>
        </w:tc>
      </w:tr>
      <w:tr w:rsidR="004F2A64" w:rsidRPr="00DB0B2E" w14:paraId="17D88FA7"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0E9D394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(غير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0ABBF5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تقييم بالنقاط Scoring وفق المصفوفة المعتمدة</w:t>
            </w:r>
          </w:p>
        </w:tc>
      </w:tr>
      <w:tr w:rsidR="004F2A64" w:rsidRPr="00DB0B2E" w14:paraId="42A3C1EE"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A0BB6B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الأمراض المستديمة (مباشرة)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5E6E258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الاختيار من الحالات الثماني مع الملاحظات</w:t>
            </w:r>
          </w:p>
        </w:tc>
      </w:tr>
      <w:tr w:rsidR="004F2A64" w:rsidRPr="00DB0B2E" w14:paraId="6499E048"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F539F4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الإجازة المرضية (أولى أو تمديد)</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66123C2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فترات الإجازة أو تأكيد عدم الاستحقاق مع تحديد نسبة العجز اختيارياً</w:t>
            </w:r>
          </w:p>
        </w:tc>
      </w:tr>
      <w:tr w:rsidR="004F2A64" w:rsidRPr="00DB0B2E" w14:paraId="54C9C6D1"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E3E14A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القدرة الكسبية</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2EAA4299"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قادر / غير قادر؛ للحالات المرتبطة بمعاش الوفاة: إدخال تاريخ تأكيد العجز</w:t>
            </w:r>
          </w:p>
        </w:tc>
      </w:tr>
      <w:tr w:rsidR="004F2A64" w:rsidRPr="00DB0B2E" w14:paraId="06B4F150"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BDD149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طلبات إعادة العرض</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4B6BEECC"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إدخال نسبة العجز المحدَّثة</w:t>
            </w:r>
          </w:p>
        </w:tc>
      </w:tr>
      <w:tr w:rsidR="004F2A64" w:rsidRPr="00DB0B2E" w14:paraId="0BA0B6EB"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69A3E6F"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العجز غير المهني</w:t>
            </w:r>
          </w:p>
        </w:tc>
        <w:tc>
          <w:tcPr>
            <w:tcW w:w="6803" w:type="dxa"/>
            <w:tcBorders>
              <w:top w:val="single" w:sz="4" w:space="0" w:color="0B4C1E"/>
              <w:left w:val="single" w:sz="4" w:space="0" w:color="0B4C1E"/>
              <w:bottom w:val="single" w:sz="4" w:space="0" w:color="0B4C1E"/>
              <w:right w:val="single" w:sz="4" w:space="0" w:color="0B4C1E"/>
            </w:tcBorders>
            <w:shd w:val="clear" w:color="auto" w:fill="F5F5F5"/>
          </w:tcPr>
          <w:p w14:paraId="465A2741"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معاق / غير معاق / مرجأ (مع ذكر السبب؛ يُعلَّق الطلب حتى استيفاء متطلبات التأجيل)</w:t>
            </w:r>
          </w:p>
        </w:tc>
      </w:tr>
      <w:tr w:rsidR="004F2A64" w:rsidRPr="00DB0B2E" w14:paraId="61EF68A3" w14:textId="77777777" w:rsidTr="004F2E4B">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2F9601B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التأجيل (أي نوع)</w:t>
            </w:r>
          </w:p>
        </w:tc>
        <w:tc>
          <w:tcPr>
            <w:tcW w:w="6803" w:type="dxa"/>
            <w:tcBorders>
              <w:top w:val="single" w:sz="4" w:space="0" w:color="0B4C1E"/>
              <w:left w:val="single" w:sz="4" w:space="0" w:color="0B4C1E"/>
              <w:bottom w:val="single" w:sz="4" w:space="0" w:color="0B4C1E"/>
              <w:right w:val="single" w:sz="4" w:space="0" w:color="0B4C1E"/>
            </w:tcBorders>
            <w:shd w:val="clear" w:color="auto" w:fill="FFFFFF"/>
          </w:tcPr>
          <w:p w14:paraId="28CD2ACB"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السبب وطلب تقارير إضافية؛ يعود الطلب لقسم اللجان الطبية</w:t>
            </w:r>
          </w:p>
        </w:tc>
      </w:tr>
    </w:tbl>
    <w:p w14:paraId="388E2C94" w14:textId="77777777" w:rsidR="004F2A64" w:rsidRPr="00DB0B2E" w:rsidRDefault="004F2A64" w:rsidP="00B646D0">
      <w:pPr>
        <w:rPr>
          <w:rFonts w:ascii="Sakkal Majalla" w:hAnsi="Sakkal Majalla" w:cs="Sakkal Majalla"/>
          <w:sz w:val="32"/>
          <w:szCs w:val="32"/>
        </w:rPr>
      </w:pPr>
    </w:p>
    <w:p w14:paraId="4150EACE"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الخامسة – الاعتماد والإرسال</w:t>
      </w:r>
    </w:p>
    <w:p w14:paraId="584CADC9"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الأعضاء الحاضرين يوقّعون القرار إلكترونياً</w:t>
      </w:r>
    </w:p>
    <w:p w14:paraId="10B3E6C4"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بعد استكمال التوقيعات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يُرسَل</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القرار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تلقائياً</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إلى</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قسم</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اللجان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الطبية</w:t>
      </w:r>
    </w:p>
    <w:p w14:paraId="60A8B283" w14:textId="77777777" w:rsidR="004F2A64" w:rsidRPr="00DB0B2E" w:rsidRDefault="00000000">
      <w:pPr>
        <w:pStyle w:val="ListParagraph"/>
        <w:numPr>
          <w:ilvl w:val="0"/>
          <w:numId w:val="1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 وجود خطأ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يُعاد</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للمقرر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للتصحيح</w:t>
      </w:r>
      <w:r w:rsidRPr="00DB0B2E">
        <w:rPr>
          <w:rFonts w:ascii="Sakkal Majalla" w:hAnsi="Sakkal Majalla" w:cs="Sakkal Majalla"/>
          <w:color w:val="1A1A1A"/>
          <w:sz w:val="36"/>
          <w:szCs w:val="32"/>
        </w:rPr>
        <w:t xml:space="preserve"> </w:t>
      </w:r>
      <w:r w:rsidRPr="00DB0B2E">
        <w:rPr>
          <w:rFonts w:hint="cs"/>
          <w:color w:val="1A1A1A"/>
          <w:sz w:val="36"/>
          <w:szCs w:val="32"/>
        </w:rPr>
        <w:t>→</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إعادة</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التوقيع</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إن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كان</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التغيير</w:t>
      </w:r>
      <w:r w:rsidRPr="00DB0B2E">
        <w:rPr>
          <w:rFonts w:ascii="Sakkal Majalla" w:hAnsi="Sakkal Majalla" w:cs="Sakkal Majalla"/>
          <w:color w:val="1A1A1A"/>
          <w:sz w:val="36"/>
          <w:szCs w:val="32"/>
        </w:rPr>
        <w:t xml:space="preserve"> </w:t>
      </w:r>
      <w:r w:rsidRPr="00DB0B2E">
        <w:rPr>
          <w:rFonts w:ascii="Sakkal Majalla" w:hAnsi="Sakkal Majalla" w:cs="Sakkal Majalla" w:hint="cs"/>
          <w:color w:val="1A1A1A"/>
          <w:sz w:val="36"/>
          <w:szCs w:val="32"/>
        </w:rPr>
        <w:t>جوهرياً</w:t>
      </w:r>
    </w:p>
    <w:p w14:paraId="42D5261A" w14:textId="77777777" w:rsidR="004F2A64" w:rsidRPr="00DB0B2E" w:rsidRDefault="00000000" w:rsidP="00B646D0">
      <w:pPr>
        <w:bidi/>
        <w:spacing w:before="160" w:after="120"/>
        <w:rPr>
          <w:rFonts w:ascii="Sakkal Majalla" w:hAnsi="Sakkal Majalla" w:cs="Sakkal Majalla"/>
          <w:bCs/>
          <w:sz w:val="32"/>
          <w:szCs w:val="32"/>
        </w:rPr>
      </w:pPr>
      <w:r w:rsidRPr="00DB0B2E">
        <w:rPr>
          <w:rFonts w:ascii="Sakkal Majalla" w:hAnsi="Sakkal Majalla" w:cs="Sakkal Majalla"/>
          <w:bCs/>
          <w:color w:val="1A6B35"/>
          <w:sz w:val="40"/>
          <w:szCs w:val="32"/>
        </w:rPr>
        <w:t>الخطوة السادسة – قسم اللجان الطبية يستلم القرار</w:t>
      </w:r>
    </w:p>
    <w:tbl>
      <w:tblPr>
        <w:tblStyle w:val="TableGrid"/>
        <w:bidiVisual/>
        <w:tblW w:w="0" w:type="auto"/>
        <w:jc w:val="center"/>
        <w:tblLook w:val="04A0" w:firstRow="1" w:lastRow="0" w:firstColumn="1" w:lastColumn="0" w:noHBand="0" w:noVBand="1"/>
      </w:tblPr>
      <w:tblGrid>
        <w:gridCol w:w="2629"/>
        <w:gridCol w:w="6445"/>
      </w:tblGrid>
      <w:tr w:rsidR="004F2A64" w:rsidRPr="00DB0B2E" w14:paraId="48EDB893"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06239D79"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الخيار</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F5CDF42" w14:textId="77777777" w:rsidR="004F2A64" w:rsidRPr="00DB0B2E" w:rsidRDefault="00000000" w:rsidP="003F20D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r>
      <w:tr w:rsidR="004F2A64" w:rsidRPr="00DB0B2E" w14:paraId="4EEDD161"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2CEB1D2"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رفع 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2E88BE00"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الإحالة إلى إجراء التظلم (الإجراء الخامس)</w:t>
            </w:r>
          </w:p>
        </w:tc>
      </w:tr>
      <w:tr w:rsidR="004F2A64" w:rsidRPr="00DB0B2E" w14:paraId="4D5F1BAA"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48645BD"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الإجازات المرضية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E2E32C8"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يتخذ قسم الإجازات المرضية الإجراء المناسب</w:t>
            </w:r>
          </w:p>
        </w:tc>
      </w:tr>
      <w:tr w:rsidR="004F2A64" w:rsidRPr="00DB0B2E" w14:paraId="69412052"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B53015"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القرار وتنفيذ الآثار – العجز غير المهني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60281FA"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إحالة المؤمَّن عليه وصاحب العمل للإقرار أو التظلم؛ عند الإقرار </w:t>
            </w:r>
            <w:r w:rsidRPr="00870608">
              <w:rPr>
                <w:rFonts w:hint="cs"/>
                <w:color w:val="1A1A1A"/>
                <w:sz w:val="28"/>
                <w:szCs w:val="28"/>
              </w:rPr>
              <w:t>→</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إحالة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للصرف</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مشروط</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باعتماد</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الصندوق</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وموافقة</w:t>
            </w:r>
            <w:r w:rsidRPr="00870608">
              <w:rPr>
                <w:rFonts w:ascii="Sakkal Majalla" w:hAnsi="Sakkal Majalla" w:cs="Sakkal Majalla"/>
                <w:color w:val="1A1A1A"/>
                <w:sz w:val="28"/>
                <w:szCs w:val="28"/>
              </w:rPr>
              <w:t xml:space="preserve"> </w:t>
            </w:r>
            <w:r w:rsidRPr="00870608">
              <w:rPr>
                <w:rFonts w:ascii="Sakkal Majalla" w:hAnsi="Sakkal Majalla" w:cs="Sakkal Majalla" w:hint="cs"/>
                <w:color w:val="1A1A1A"/>
                <w:sz w:val="28"/>
                <w:szCs w:val="28"/>
              </w:rPr>
              <w:t>الطرفين</w:t>
            </w:r>
            <w:r w:rsidRPr="00870608">
              <w:rPr>
                <w:rFonts w:ascii="Sakkal Majalla" w:hAnsi="Sakkal Majalla" w:cs="Sakkal Majalla"/>
                <w:color w:val="1A1A1A"/>
                <w:sz w:val="28"/>
                <w:szCs w:val="28"/>
              </w:rPr>
              <w:t>)</w:t>
            </w:r>
          </w:p>
        </w:tc>
      </w:tr>
      <w:tr w:rsidR="004F2A64" w:rsidRPr="00DB0B2E" w14:paraId="135A63D0" w14:textId="77777777" w:rsidTr="003F20D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281D51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بقية الأنواع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9D88B07" w14:textId="77777777" w:rsidR="004F2A64" w:rsidRPr="00870608" w:rsidRDefault="00000000" w:rsidP="00B646D0">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نفس الآلية</w:t>
            </w:r>
          </w:p>
        </w:tc>
      </w:tr>
    </w:tbl>
    <w:p w14:paraId="0DB3EBFF" w14:textId="77777777" w:rsidR="004F2A64" w:rsidRPr="00DB0B2E" w:rsidRDefault="004F2A64" w:rsidP="00B646D0">
      <w:pPr>
        <w:rPr>
          <w:rFonts w:ascii="Sakkal Majalla" w:hAnsi="Sakkal Majalla" w:cs="Sakkal Majalla"/>
          <w:sz w:val="32"/>
          <w:szCs w:val="32"/>
        </w:rPr>
      </w:pPr>
    </w:p>
    <w:p w14:paraId="771A2EB0" w14:textId="08DD0214" w:rsidR="00ED5F73" w:rsidRPr="00DB0B2E" w:rsidRDefault="00000000" w:rsidP="00A93572">
      <w:pPr>
        <w:rPr>
          <w:sz w:val="22"/>
          <w:szCs w:val="22"/>
        </w:rPr>
      </w:pPr>
      <w:r w:rsidRPr="00DB0B2E">
        <w:rPr>
          <w:rFonts w:ascii="Sakkal Majalla" w:hAnsi="Sakkal Majalla" w:cs="Sakkal Majalla"/>
          <w:sz w:val="32"/>
          <w:szCs w:val="32"/>
        </w:rPr>
        <w:br w:type="page"/>
      </w:r>
    </w:p>
    <w:p w14:paraId="427E0535"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lastRenderedPageBreak/>
        <w:t>4.4.5 مؤشرات الأداء الرئيسية (KPIs)</w:t>
      </w:r>
    </w:p>
    <w:p w14:paraId="779A920D"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512D8AB7" w14:textId="77777777" w:rsidTr="00E360B9">
        <w:tc>
          <w:tcPr>
            <w:tcW w:w="4160" w:type="dxa"/>
            <w:shd w:val="clear" w:color="auto" w:fill="0B4C1E"/>
          </w:tcPr>
          <w:p w14:paraId="7FE1E7B7"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1883665F"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03FB0CFA"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4E192984" w14:textId="77777777" w:rsidTr="00E360B9">
        <w:tc>
          <w:tcPr>
            <w:tcW w:w="4160" w:type="dxa"/>
            <w:shd w:val="clear" w:color="auto" w:fill="F0F7F0"/>
          </w:tcPr>
          <w:p w14:paraId="5B2F7BA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وقت الانتظار لتحديد موعد جلسة المؤسسة الصحية من تاريخ الإحالة</w:t>
            </w:r>
          </w:p>
        </w:tc>
        <w:tc>
          <w:tcPr>
            <w:tcW w:w="2080" w:type="dxa"/>
            <w:shd w:val="clear" w:color="auto" w:fill="FFFFFF"/>
          </w:tcPr>
          <w:p w14:paraId="47A7821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14 يوم عمل</w:t>
            </w:r>
          </w:p>
        </w:tc>
        <w:tc>
          <w:tcPr>
            <w:tcW w:w="3120" w:type="dxa"/>
            <w:shd w:val="clear" w:color="auto" w:fill="FFFFFF"/>
          </w:tcPr>
          <w:p w14:paraId="0036B70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الجدولة الإلكترونية</w:t>
            </w:r>
          </w:p>
        </w:tc>
      </w:tr>
      <w:tr w:rsidR="00ED5F73" w:rsidRPr="00DB0B2E" w14:paraId="1BA0BB4E" w14:textId="77777777" w:rsidTr="00E360B9">
        <w:tc>
          <w:tcPr>
            <w:tcW w:w="4160" w:type="dxa"/>
            <w:shd w:val="clear" w:color="auto" w:fill="F0F7F0"/>
          </w:tcPr>
          <w:p w14:paraId="365A84D9"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قرارات المؤسسات الصحية الموقَّعة إلكترونياً في يوم الجلسة ذاتها</w:t>
            </w:r>
          </w:p>
        </w:tc>
        <w:tc>
          <w:tcPr>
            <w:tcW w:w="2080" w:type="dxa"/>
            <w:shd w:val="clear" w:color="auto" w:fill="FFFFFF"/>
          </w:tcPr>
          <w:p w14:paraId="49A73D2B"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2FE2674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التوقيع الإلكتروني</w:t>
            </w:r>
          </w:p>
        </w:tc>
      </w:tr>
      <w:tr w:rsidR="00ED5F73" w:rsidRPr="00DB0B2E" w14:paraId="576E7D2C" w14:textId="77777777" w:rsidTr="00E360B9">
        <w:tc>
          <w:tcPr>
            <w:tcW w:w="4160" w:type="dxa"/>
            <w:shd w:val="clear" w:color="auto" w:fill="F0F7F0"/>
          </w:tcPr>
          <w:p w14:paraId="003E4EC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المنعقدة وفق الجدول المجدَّل (دون تأجيل)</w:t>
            </w:r>
          </w:p>
        </w:tc>
        <w:tc>
          <w:tcPr>
            <w:tcW w:w="2080" w:type="dxa"/>
            <w:shd w:val="clear" w:color="auto" w:fill="FFFFFF"/>
          </w:tcPr>
          <w:p w14:paraId="71608E3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03CCC1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7C8F0CD5" w14:textId="77777777" w:rsidTr="00E360B9">
        <w:tc>
          <w:tcPr>
            <w:tcW w:w="4160" w:type="dxa"/>
            <w:shd w:val="clear" w:color="auto" w:fill="F0F7F0"/>
          </w:tcPr>
          <w:p w14:paraId="44C4F3A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الحالات المعالجة ضمن 20 يوم عمل من تاريخ الإحالة</w:t>
            </w:r>
          </w:p>
        </w:tc>
        <w:tc>
          <w:tcPr>
            <w:tcW w:w="2080" w:type="dxa"/>
            <w:shd w:val="clear" w:color="auto" w:fill="FFFFFF"/>
          </w:tcPr>
          <w:p w14:paraId="52C3178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216A0D5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BEEA70B" w14:textId="77777777" w:rsidTr="00E360B9">
        <w:tc>
          <w:tcPr>
            <w:tcW w:w="4160" w:type="dxa"/>
            <w:shd w:val="clear" w:color="auto" w:fill="F0F7F0"/>
          </w:tcPr>
          <w:p w14:paraId="16EC511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معدل حضور الأعضاء المؤكَّد بآلية كشف الوجه</w:t>
            </w:r>
          </w:p>
        </w:tc>
        <w:tc>
          <w:tcPr>
            <w:tcW w:w="2080" w:type="dxa"/>
            <w:shd w:val="clear" w:color="auto" w:fill="FFFFFF"/>
          </w:tcPr>
          <w:p w14:paraId="02F0008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C5109B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كشف الوجه</w:t>
            </w:r>
          </w:p>
        </w:tc>
      </w:tr>
      <w:tr w:rsidR="00ED5F73" w:rsidRPr="00DB0B2E" w14:paraId="74633F29" w14:textId="77777777" w:rsidTr="00E360B9">
        <w:tc>
          <w:tcPr>
            <w:tcW w:w="4160" w:type="dxa"/>
            <w:shd w:val="clear" w:color="auto" w:fill="F0F7F0"/>
          </w:tcPr>
          <w:p w14:paraId="6D8B419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الجلسات المكتملة النصاب القانوني (4 أعضاء فأكثر)</w:t>
            </w:r>
          </w:p>
        </w:tc>
        <w:tc>
          <w:tcPr>
            <w:tcW w:w="2080" w:type="dxa"/>
            <w:shd w:val="clear" w:color="auto" w:fill="FFFFFF"/>
          </w:tcPr>
          <w:p w14:paraId="1260FE1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2E00EBC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bl>
    <w:p w14:paraId="1E7AF55E" w14:textId="77777777" w:rsidR="00ED5F73" w:rsidRPr="00DB0B2E" w:rsidRDefault="00ED5F73" w:rsidP="00E360B9">
      <w:pPr>
        <w:spacing w:before="40" w:after="40"/>
        <w:rPr>
          <w:rFonts w:ascii="Sakkal Majalla" w:hAnsi="Sakkal Majalla" w:cs="Sakkal Majalla"/>
          <w:sz w:val="32"/>
          <w:szCs w:val="32"/>
        </w:rPr>
      </w:pPr>
    </w:p>
    <w:p w14:paraId="6E23D928" w14:textId="77777777" w:rsidR="00ED5F73" w:rsidRPr="00DB0B2E" w:rsidRDefault="00000000" w:rsidP="00E360B9">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4.4.6 المتطلبات الوظيفية</w:t>
      </w:r>
    </w:p>
    <w:p w14:paraId="704ED4B4" w14:textId="77777777" w:rsidR="00ED5F73" w:rsidRPr="00DB0B2E" w:rsidRDefault="00000000" w:rsidP="00E360B9">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1D12905" w14:textId="77777777" w:rsidTr="00E360B9">
        <w:tc>
          <w:tcPr>
            <w:tcW w:w="1170" w:type="dxa"/>
            <w:shd w:val="clear" w:color="auto" w:fill="0B4C1E"/>
          </w:tcPr>
          <w:p w14:paraId="1B43034A"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74E1F822"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1BF930C8" w14:textId="77777777" w:rsidR="00ED5F73" w:rsidRPr="00DB0B2E" w:rsidRDefault="00000000" w:rsidP="00E360B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37AEA7EC" w14:textId="77777777" w:rsidTr="00E360B9">
        <w:tc>
          <w:tcPr>
            <w:tcW w:w="1170" w:type="dxa"/>
            <w:shd w:val="clear" w:color="auto" w:fill="F0F7F0"/>
          </w:tcPr>
          <w:p w14:paraId="101F7FC8"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FR-LMI-01</w:t>
            </w:r>
          </w:p>
        </w:tc>
        <w:tc>
          <w:tcPr>
            <w:tcW w:w="5850" w:type="dxa"/>
            <w:shd w:val="clear" w:color="auto" w:fill="FFFFFF"/>
          </w:tcPr>
          <w:p w14:paraId="2375E2C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بيانات المؤسسات الصحية المرخصة مع تحديد النطاق الجغرافي لكل مؤسسة وأنواع الحالات التي تتولاها.</w:t>
            </w:r>
          </w:p>
        </w:tc>
        <w:tc>
          <w:tcPr>
            <w:tcW w:w="2340" w:type="dxa"/>
            <w:shd w:val="clear" w:color="auto" w:fill="FFFFFF"/>
          </w:tcPr>
          <w:p w14:paraId="7C893B23"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2DB3D" w14:textId="77777777" w:rsidTr="00E360B9">
        <w:tc>
          <w:tcPr>
            <w:tcW w:w="1170" w:type="dxa"/>
            <w:shd w:val="clear" w:color="auto" w:fill="F0F7F0"/>
          </w:tcPr>
          <w:p w14:paraId="426CEC7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FR-LMI-02</w:t>
            </w:r>
          </w:p>
        </w:tc>
        <w:tc>
          <w:tcPr>
            <w:tcW w:w="5850" w:type="dxa"/>
            <w:shd w:val="clear" w:color="auto" w:fill="FFFFFF"/>
          </w:tcPr>
          <w:p w14:paraId="67B8620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كشف الوجه (Face Detection) لتأكيد الحضور الجسدي لأعضاء اللجنة عند بدء كل جلسة.</w:t>
            </w:r>
          </w:p>
        </w:tc>
        <w:tc>
          <w:tcPr>
            <w:tcW w:w="2340" w:type="dxa"/>
            <w:shd w:val="clear" w:color="auto" w:fill="FFFFFF"/>
          </w:tcPr>
          <w:p w14:paraId="279492D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F650A21" w14:textId="77777777" w:rsidTr="00E360B9">
        <w:tc>
          <w:tcPr>
            <w:tcW w:w="1170" w:type="dxa"/>
            <w:shd w:val="clear" w:color="auto" w:fill="F0F7F0"/>
          </w:tcPr>
          <w:p w14:paraId="79317A6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FR-LMI-03</w:t>
            </w:r>
          </w:p>
        </w:tc>
        <w:tc>
          <w:tcPr>
            <w:tcW w:w="5850" w:type="dxa"/>
            <w:shd w:val="clear" w:color="auto" w:fill="FFFFFF"/>
          </w:tcPr>
          <w:p w14:paraId="7A322AB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اقتراح أقرب موعد متاح آلياً لجلسة المؤسسة الصحية مع إمكانية التعديل اليدوي.</w:t>
            </w:r>
          </w:p>
        </w:tc>
        <w:tc>
          <w:tcPr>
            <w:tcW w:w="2340" w:type="dxa"/>
            <w:shd w:val="clear" w:color="auto" w:fill="FFFFFF"/>
          </w:tcPr>
          <w:p w14:paraId="719EAD23"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75450C0" w14:textId="77777777" w:rsidTr="00E360B9">
        <w:tc>
          <w:tcPr>
            <w:tcW w:w="1170" w:type="dxa"/>
            <w:shd w:val="clear" w:color="auto" w:fill="F0F7F0"/>
          </w:tcPr>
          <w:p w14:paraId="12427BEB"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FR-LMI-04</w:t>
            </w:r>
          </w:p>
        </w:tc>
        <w:tc>
          <w:tcPr>
            <w:tcW w:w="5850" w:type="dxa"/>
            <w:shd w:val="clear" w:color="auto" w:fill="FFFFFF"/>
          </w:tcPr>
          <w:p w14:paraId="1B98977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المرئية عن بُعد للحالات الاستثنائية المؤهلة بمنصة معتمدة أمنياً.</w:t>
            </w:r>
          </w:p>
        </w:tc>
        <w:tc>
          <w:tcPr>
            <w:tcW w:w="2340" w:type="dxa"/>
            <w:shd w:val="clear" w:color="auto" w:fill="FFFFFF"/>
          </w:tcPr>
          <w:p w14:paraId="47F6EFA4"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1DF597E" w14:textId="77777777" w:rsidTr="00E360B9">
        <w:tc>
          <w:tcPr>
            <w:tcW w:w="1170" w:type="dxa"/>
            <w:shd w:val="clear" w:color="auto" w:fill="F0F7F0"/>
          </w:tcPr>
          <w:p w14:paraId="28AABE5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FR-LMI-05</w:t>
            </w:r>
          </w:p>
        </w:tc>
        <w:tc>
          <w:tcPr>
            <w:tcW w:w="5850" w:type="dxa"/>
            <w:shd w:val="clear" w:color="auto" w:fill="FFFFFF"/>
          </w:tcPr>
          <w:p w14:paraId="39554C0D"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التوقيع الإلكتروني الإلزامي من جميع الأعضاء الحاضرين على قرار المؤسسة قبل إرساله.</w:t>
            </w:r>
          </w:p>
        </w:tc>
        <w:tc>
          <w:tcPr>
            <w:tcW w:w="2340" w:type="dxa"/>
            <w:shd w:val="clear" w:color="auto" w:fill="FFFFFF"/>
          </w:tcPr>
          <w:p w14:paraId="185361E5"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9B04B1C" w14:textId="77777777" w:rsidTr="00E360B9">
        <w:tc>
          <w:tcPr>
            <w:tcW w:w="1170" w:type="dxa"/>
            <w:shd w:val="clear" w:color="auto" w:fill="F0F7F0"/>
          </w:tcPr>
          <w:p w14:paraId="007925A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FR-LMI-06</w:t>
            </w:r>
          </w:p>
        </w:tc>
        <w:tc>
          <w:tcPr>
            <w:tcW w:w="5850" w:type="dxa"/>
            <w:shd w:val="clear" w:color="auto" w:fill="FFFFFF"/>
          </w:tcPr>
          <w:p w14:paraId="42A6E45E"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من تعارض المصالح (قرابة حتى الدرجة الرابعة، علاقة علاج سابقة) عند تعيين الأعضاء.</w:t>
            </w:r>
          </w:p>
        </w:tc>
        <w:tc>
          <w:tcPr>
            <w:tcW w:w="2340" w:type="dxa"/>
            <w:shd w:val="clear" w:color="auto" w:fill="FFFFFF"/>
          </w:tcPr>
          <w:p w14:paraId="1793BC6C"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DD48423" w14:textId="77777777" w:rsidTr="00E360B9">
        <w:tc>
          <w:tcPr>
            <w:tcW w:w="1170" w:type="dxa"/>
            <w:shd w:val="clear" w:color="auto" w:fill="F0F7F0"/>
          </w:tcPr>
          <w:p w14:paraId="1B3E3CC7"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FR-LMI-07</w:t>
            </w:r>
          </w:p>
        </w:tc>
        <w:tc>
          <w:tcPr>
            <w:tcW w:w="5850" w:type="dxa"/>
            <w:shd w:val="clear" w:color="auto" w:fill="FFFFFF"/>
          </w:tcPr>
          <w:p w14:paraId="3DAE5C56"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منع ازدواجية عضوية الطبيب في أكثر من مؤسسة صحية مرخصة في آنٍ واحد.</w:t>
            </w:r>
          </w:p>
        </w:tc>
        <w:tc>
          <w:tcPr>
            <w:tcW w:w="2340" w:type="dxa"/>
            <w:shd w:val="clear" w:color="auto" w:fill="FFFFFF"/>
          </w:tcPr>
          <w:p w14:paraId="6519120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60FEA44" w14:textId="77777777" w:rsidTr="00E360B9">
        <w:tc>
          <w:tcPr>
            <w:tcW w:w="1170" w:type="dxa"/>
            <w:shd w:val="clear" w:color="auto" w:fill="F0F7F0"/>
          </w:tcPr>
          <w:p w14:paraId="2CDDE90A"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FR-LMI-08</w:t>
            </w:r>
          </w:p>
        </w:tc>
        <w:tc>
          <w:tcPr>
            <w:tcW w:w="5850" w:type="dxa"/>
            <w:shd w:val="clear" w:color="auto" w:fill="FFFFFF"/>
          </w:tcPr>
          <w:p w14:paraId="5841F28F"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تتبع مكافآت الحضور المرتبطة بآلية كشف الوجه وإرسال بيانات الاستحقاق للإدارة المالية.</w:t>
            </w:r>
          </w:p>
        </w:tc>
        <w:tc>
          <w:tcPr>
            <w:tcW w:w="2340" w:type="dxa"/>
            <w:shd w:val="clear" w:color="auto" w:fill="FFFFFF"/>
          </w:tcPr>
          <w:p w14:paraId="75032E30" w14:textId="77777777" w:rsidR="00ED5F73" w:rsidRPr="00870608" w:rsidRDefault="00000000" w:rsidP="00E360B9">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7B9AEBDF" w14:textId="77777777" w:rsidR="00E360B9" w:rsidRPr="00DB0B2E" w:rsidRDefault="00E360B9">
      <w:pPr>
        <w:spacing w:before="40" w:after="40"/>
        <w:rPr>
          <w:sz w:val="22"/>
          <w:szCs w:val="22"/>
          <w:rtl w:val="0"/>
        </w:rPr>
      </w:pPr>
    </w:p>
    <w:p w14:paraId="0157BA8F" w14:textId="77777777" w:rsidR="00E360B9" w:rsidRPr="00DB0B2E" w:rsidRDefault="00E360B9">
      <w:pPr>
        <w:rPr>
          <w:sz w:val="22"/>
          <w:szCs w:val="22"/>
          <w:rtl w:val="0"/>
        </w:rPr>
      </w:pPr>
      <w:r w:rsidRPr="00DB0B2E">
        <w:rPr>
          <w:sz w:val="22"/>
          <w:szCs w:val="22"/>
          <w:rtl w:val="0"/>
        </w:rPr>
        <w:br w:type="page"/>
      </w:r>
    </w:p>
    <w:p w14:paraId="3439131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الخامس: التظلم من قرارات المؤسسات الصحية المرخصة</w:t>
      </w:r>
    </w:p>
    <w:p w14:paraId="0C9E0B5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4.5.1 أصحاب الحق في التظلم</w:t>
      </w:r>
    </w:p>
    <w:p w14:paraId="26259BA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المؤمَّن عليه (العامل)</w:t>
      </w:r>
    </w:p>
    <w:p w14:paraId="0BD09B4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صاحب العمل</w:t>
      </w:r>
    </w:p>
    <w:p w14:paraId="5CE29FB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موظف قسم اللجان الطبية بالصندوق</w:t>
      </w:r>
    </w:p>
    <w:p w14:paraId="7D15A8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في حالات القدرة </w:t>
      </w:r>
      <w:r w:rsidR="003847B7" w:rsidRPr="00DB0B2E">
        <w:rPr>
          <w:rFonts w:ascii="Sakkal Majalla" w:hAnsi="Sakkal Majalla" w:cs="Sakkal Majalla" w:hint="cs"/>
          <w:color w:val="1A1A1A"/>
          <w:sz w:val="36"/>
          <w:szCs w:val="32"/>
        </w:rPr>
        <w:t>على الكسب</w:t>
      </w:r>
      <w:r w:rsidRPr="00DB0B2E">
        <w:rPr>
          <w:rFonts w:ascii="Sakkal Majalla" w:hAnsi="Sakkal Majalla" w:cs="Sakkal Majalla"/>
          <w:color w:val="1A1A1A"/>
          <w:sz w:val="36"/>
          <w:szCs w:val="32"/>
        </w:rPr>
        <w:t xml:space="preserve"> المرتبطة بمعاش الوفاة: المستفيدون فقط</w:t>
      </w:r>
    </w:p>
    <w:p w14:paraId="42E3081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4.5.2 الجدول الزمني والقيود</w:t>
      </w:r>
    </w:p>
    <w:tbl>
      <w:tblPr>
        <w:tblStyle w:val="TableGrid"/>
        <w:bidiVisual/>
        <w:tblW w:w="0" w:type="auto"/>
        <w:jc w:val="center"/>
        <w:tblLook w:val="04A0" w:firstRow="1" w:lastRow="0" w:firstColumn="1" w:lastColumn="0" w:noHBand="0" w:noVBand="1"/>
      </w:tblPr>
      <w:tblGrid>
        <w:gridCol w:w="2633"/>
        <w:gridCol w:w="6441"/>
      </w:tblGrid>
      <w:tr w:rsidR="004F2A64" w:rsidRPr="00DB0B2E" w14:paraId="6E9C6E34"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AB9561C"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البند</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53293328" w14:textId="77777777" w:rsidR="004F2A64" w:rsidRPr="00DB0B2E" w:rsidRDefault="00000000" w:rsidP="008E7175">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10589B"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23CB79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نافذة التظلم</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E5B77D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60 يوماً من تاريخ العلم بالقرار</w:t>
            </w:r>
          </w:p>
        </w:tc>
      </w:tr>
      <w:tr w:rsidR="004F2A64" w:rsidRPr="00DB0B2E" w14:paraId="25B48D6E"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C240E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قرار لجنة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E491B9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نهائي وملزم غير قابل للتظلم مجدداً</w:t>
            </w:r>
          </w:p>
        </w:tc>
      </w:tr>
      <w:tr w:rsidR="004F2A64" w:rsidRPr="00DB0B2E" w14:paraId="2776F361"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AA28E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عدد التظلمات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93EC0C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مرة واحدة لكل قرار</w:t>
            </w:r>
          </w:p>
        </w:tc>
      </w:tr>
      <w:tr w:rsidR="004F2A64" w:rsidRPr="00DB0B2E" w14:paraId="190F6643" w14:textId="77777777" w:rsidTr="008E7175">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639C9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حالة مُعطَّلة حالياً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D7B2A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على القدرة الكسبية في حالات دعم دخل الأسرة – معلّق ريثما يُنسَّق مع المؤسسات الصحية المرخصة</w:t>
            </w:r>
          </w:p>
        </w:tc>
      </w:tr>
    </w:tbl>
    <w:p w14:paraId="7ED2C97D" w14:textId="77777777" w:rsidR="004F2A64" w:rsidRPr="00DB0B2E" w:rsidRDefault="004F2A64" w:rsidP="003847B7">
      <w:pPr>
        <w:bidi/>
        <w:rPr>
          <w:rFonts w:ascii="Sakkal Majalla" w:hAnsi="Sakkal Majalla" w:cs="Sakkal Majalla"/>
          <w:sz w:val="32"/>
          <w:szCs w:val="32"/>
        </w:rPr>
      </w:pPr>
    </w:p>
    <w:p w14:paraId="7788C69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4.5.3 تقديم التظلم</w:t>
      </w:r>
    </w:p>
    <w:p w14:paraId="55380E6F"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سبب التظلم + ملاحظات + مرفقات داعمة</w:t>
      </w:r>
    </w:p>
    <w:p w14:paraId="628EA857"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مقدم التظلم العنوان (دائم/مؤقت/مقر العمل) لتحديد الاختصاص الجغرافي</w:t>
      </w:r>
    </w:p>
    <w:p w14:paraId="15DD00A7"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يختار موظف قسم اللجان الطبية لجنة التظلمات المناسبة</w:t>
      </w:r>
    </w:p>
    <w:p w14:paraId="5A6EC17C"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إرفاق جميع التقارير الطبية ذات الصلة قبل المراجعة</w:t>
      </w:r>
    </w:p>
    <w:p w14:paraId="6601A270" w14:textId="77777777" w:rsidR="004F2A64" w:rsidRPr="00DB0B2E" w:rsidRDefault="00000000">
      <w:pPr>
        <w:pStyle w:val="ListParagraph"/>
        <w:numPr>
          <w:ilvl w:val="0"/>
          <w:numId w:val="20"/>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يجب أن يدعم النظام طباعة بيانات الطلب الكاملة بما يشمل جميع مراحله وقرارات المؤسسة المتظلَّم ضدها</w:t>
      </w:r>
    </w:p>
    <w:p w14:paraId="67C18E3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4.5.4 جلسة لجنة التظلمات</w:t>
      </w:r>
    </w:p>
    <w:p w14:paraId="07797A33"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تعمل لجنة التظلمات بالآلية ذاتها للمؤسسات الصحية المرخصة مع الفوارق التالية:</w:t>
      </w:r>
    </w:p>
    <w:p w14:paraId="5A519C1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الحالات المناسبة لكل جلسة من قِبل المقرر</w:t>
      </w:r>
    </w:p>
    <w:p w14:paraId="07DD121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تأكيد حضور الأعضاء</w:t>
      </w:r>
    </w:p>
    <w:p w14:paraId="470BD4F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يُطلَب من المؤمَّن عليه أو صاحب العمل الحضور (شخصياً أو عبر اجتماع مرئي عن بُعد)</w:t>
      </w:r>
    </w:p>
    <w:p w14:paraId="2BF70FE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يُدخل المقرر القرار ويوقّعه جميع الأعضاء الحاضرون</w:t>
      </w:r>
    </w:p>
    <w:p w14:paraId="402A05E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يُرسَل القرار إلى قسم اللجان الطبية</w:t>
      </w:r>
    </w:p>
    <w:tbl>
      <w:tblPr>
        <w:tblW w:w="0" w:type="auto"/>
        <w:jc w:val="center"/>
        <w:tblLook w:val="04A0" w:firstRow="1" w:lastRow="0" w:firstColumn="1" w:lastColumn="0" w:noHBand="0" w:noVBand="1"/>
      </w:tblPr>
      <w:tblGrid>
        <w:gridCol w:w="9072"/>
      </w:tblGrid>
      <w:tr w:rsidR="004F2A64" w:rsidRPr="00DB0B2E" w14:paraId="095ED59E"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27307756"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متطلب: يجب أن يدعم النظام الاجتماعات المرئية عن بُعد (Online Video Meeting) بين لجنة التظلمات والمؤمَّن عليه أو صاحب العمل. يُستخدم منصة معتمدة أمنياً مع التحقق من هوية المشاركين وتسجيل أوقات الدخول/الخروج وحفظ محضر الجلسة ومرجع الدعوة الإلكترونية.</w:t>
            </w:r>
          </w:p>
        </w:tc>
      </w:tr>
    </w:tbl>
    <w:p w14:paraId="1635CACB" w14:textId="77777777" w:rsidR="004F2A64" w:rsidRPr="00DB0B2E" w:rsidRDefault="004F2A64" w:rsidP="003847B7">
      <w:pPr>
        <w:bidi/>
        <w:rPr>
          <w:rFonts w:ascii="Sakkal Majalla" w:hAnsi="Sakkal Majalla" w:cs="Sakkal Majalla"/>
          <w:sz w:val="32"/>
          <w:szCs w:val="32"/>
        </w:rPr>
      </w:pPr>
    </w:p>
    <w:p w14:paraId="28B190A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4.5.5 معالجة القرار النهائي</w:t>
      </w:r>
    </w:p>
    <w:p w14:paraId="3F075EBD"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يراجع قسم اللجان الطبية القرار</w:t>
      </w:r>
    </w:p>
    <w:p w14:paraId="18CA4D1B"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في حال وجود خطأ واضح: يُعاد للمقرر للتصحيح</w:t>
      </w:r>
    </w:p>
    <w:p w14:paraId="23FCD37C"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بعد الاعتماد: تنفيذ الآثار المطلوبة (صرف/إيقاف/تحديث البيانات)</w:t>
      </w:r>
    </w:p>
    <w:p w14:paraId="354A0B3F" w14:textId="77777777" w:rsidR="004F2A64" w:rsidRPr="00DB0B2E" w:rsidRDefault="00000000">
      <w:pPr>
        <w:pStyle w:val="ListParagraph"/>
        <w:numPr>
          <w:ilvl w:val="0"/>
          <w:numId w:val="21"/>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قد يوفر الصندوق أجهزة مساعدة للتنقل أو إعادة التأهيل بناءً على قرار اللجنة</w:t>
      </w:r>
    </w:p>
    <w:p w14:paraId="749E498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4.5.6 البحث والأرشفة</w:t>
      </w:r>
    </w:p>
    <w:p w14:paraId="777696A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شاشة بحث بالهوية المدنية أو رقم الطلب مع عرض السجل الكامل</w:t>
      </w:r>
    </w:p>
    <w:p w14:paraId="1B7D845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بيانات التأمين ضمن بيانات المؤمَّن عليه في جميع مراحل الطلب</w:t>
      </w:r>
    </w:p>
    <w:p w14:paraId="3949EB9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طباعة بيانات الطلب الكاملة بجميع مراحله وقرارات المؤسسة المتظلَّم منها</w:t>
      </w:r>
    </w:p>
    <w:p w14:paraId="63DF193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4.5.7 إعداد أنواع التظلمات (توجيه)</w:t>
      </w:r>
    </w:p>
    <w:p w14:paraId="00D6BF94"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يوصى بشاشة إدارية لتعريف كل نوع من أنواع الحالات السبع بما إذا كان التظلم مسموحاً به مع إمكانية تفعيل/تعطيل كل نوع بشكل مستقل.</w:t>
      </w:r>
    </w:p>
    <w:p w14:paraId="49804285"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5884B32B" w14:textId="77777777" w:rsidR="00ED5F73" w:rsidRPr="00DB0B2E" w:rsidRDefault="00ED5F73">
      <w:pPr>
        <w:spacing w:before="40" w:after="40"/>
        <w:rPr>
          <w:sz w:val="22"/>
          <w:szCs w:val="22"/>
        </w:rPr>
      </w:pPr>
    </w:p>
    <w:p w14:paraId="75DA6F88"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4.5.8 مؤشرات الأداء الرئيسية (KPIs)</w:t>
      </w:r>
    </w:p>
    <w:p w14:paraId="57F5985C"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10D2FC5B" w14:textId="77777777" w:rsidTr="00EF58C4">
        <w:tc>
          <w:tcPr>
            <w:tcW w:w="4160" w:type="dxa"/>
            <w:shd w:val="clear" w:color="auto" w:fill="0B4C1E"/>
          </w:tcPr>
          <w:p w14:paraId="03E2E741"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32CE5652"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30D259FD"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381EA98" w14:textId="77777777" w:rsidTr="00EF58C4">
        <w:tc>
          <w:tcPr>
            <w:tcW w:w="4160" w:type="dxa"/>
            <w:shd w:val="clear" w:color="auto" w:fill="F0F7F0"/>
          </w:tcPr>
          <w:p w14:paraId="0927E07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المعالجة ضمن 20 يوم عمل</w:t>
            </w:r>
          </w:p>
        </w:tc>
        <w:tc>
          <w:tcPr>
            <w:tcW w:w="2080" w:type="dxa"/>
            <w:shd w:val="clear" w:color="auto" w:fill="FFFFFF"/>
          </w:tcPr>
          <w:p w14:paraId="59D9F71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9E7FA8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572D89D6" w14:textId="77777777" w:rsidTr="00EF58C4">
        <w:tc>
          <w:tcPr>
            <w:tcW w:w="4160" w:type="dxa"/>
            <w:shd w:val="clear" w:color="auto" w:fill="F0F7F0"/>
          </w:tcPr>
          <w:p w14:paraId="5A11D13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التظلم من تاريخ التقديم</w:t>
            </w:r>
          </w:p>
        </w:tc>
        <w:tc>
          <w:tcPr>
            <w:tcW w:w="2080" w:type="dxa"/>
            <w:shd w:val="clear" w:color="auto" w:fill="FFFFFF"/>
          </w:tcPr>
          <w:p w14:paraId="7893F88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FB2532B"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4342B629" w14:textId="77777777" w:rsidTr="00EF58C4">
        <w:tc>
          <w:tcPr>
            <w:tcW w:w="4160" w:type="dxa"/>
            <w:shd w:val="clear" w:color="auto" w:fill="F0F7F0"/>
          </w:tcPr>
          <w:p w14:paraId="090DC23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المقدَّمة خارج المهلة القانونية (60 يوماً)</w:t>
            </w:r>
          </w:p>
        </w:tc>
        <w:tc>
          <w:tcPr>
            <w:tcW w:w="2080" w:type="dxa"/>
            <w:shd w:val="clear" w:color="auto" w:fill="FFFFFF"/>
          </w:tcPr>
          <w:p w14:paraId="6FDF976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5%</w:t>
            </w:r>
          </w:p>
        </w:tc>
        <w:tc>
          <w:tcPr>
            <w:tcW w:w="3120" w:type="dxa"/>
            <w:shd w:val="clear" w:color="auto" w:fill="FFFFFF"/>
          </w:tcPr>
          <w:p w14:paraId="6FC0672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w:t>
            </w:r>
          </w:p>
        </w:tc>
      </w:tr>
      <w:tr w:rsidR="00ED5F73" w:rsidRPr="00DB0B2E" w14:paraId="63C37180" w14:textId="77777777" w:rsidTr="00EF58C4">
        <w:tc>
          <w:tcPr>
            <w:tcW w:w="4160" w:type="dxa"/>
            <w:shd w:val="clear" w:color="auto" w:fill="F0F7F0"/>
          </w:tcPr>
          <w:p w14:paraId="71531F2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التظلمات المقبولة مقابل المرفوضة</w:t>
            </w:r>
          </w:p>
        </w:tc>
        <w:tc>
          <w:tcPr>
            <w:tcW w:w="2080" w:type="dxa"/>
            <w:shd w:val="clear" w:color="auto" w:fill="FFFFFF"/>
          </w:tcPr>
          <w:p w14:paraId="1CDE25D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115E252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التقارير الإدارية الدورية</w:t>
            </w:r>
          </w:p>
        </w:tc>
      </w:tr>
      <w:tr w:rsidR="00ED5F73" w:rsidRPr="00DB0B2E" w14:paraId="3861B02E" w14:textId="77777777" w:rsidTr="00EF58C4">
        <w:tc>
          <w:tcPr>
            <w:tcW w:w="4160" w:type="dxa"/>
            <w:shd w:val="clear" w:color="auto" w:fill="F0F7F0"/>
          </w:tcPr>
          <w:p w14:paraId="5BE627C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جلسات التظلم المنعقدة وفق الجدول المحدد</w:t>
            </w:r>
          </w:p>
        </w:tc>
        <w:tc>
          <w:tcPr>
            <w:tcW w:w="2080" w:type="dxa"/>
            <w:shd w:val="clear" w:color="auto" w:fill="FFFFFF"/>
          </w:tcPr>
          <w:p w14:paraId="27909C7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71CF4A4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الجلسات</w:t>
            </w:r>
          </w:p>
        </w:tc>
      </w:tr>
      <w:tr w:rsidR="00ED5F73" w:rsidRPr="00DB0B2E" w14:paraId="268E9209" w14:textId="77777777" w:rsidTr="00EF58C4">
        <w:tc>
          <w:tcPr>
            <w:tcW w:w="4160" w:type="dxa"/>
            <w:shd w:val="clear" w:color="auto" w:fill="F0F7F0"/>
          </w:tcPr>
          <w:p w14:paraId="16B0B0A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إخطار المتظلِّم بالقرار من تاريخ الجلسة</w:t>
            </w:r>
          </w:p>
        </w:tc>
        <w:tc>
          <w:tcPr>
            <w:tcW w:w="2080" w:type="dxa"/>
            <w:shd w:val="clear" w:color="auto" w:fill="FFFFFF"/>
          </w:tcPr>
          <w:p w14:paraId="1375A54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 3 أيام عمل</w:t>
            </w:r>
          </w:p>
        </w:tc>
        <w:tc>
          <w:tcPr>
            <w:tcW w:w="3120" w:type="dxa"/>
            <w:shd w:val="clear" w:color="auto" w:fill="FFFFFF"/>
          </w:tcPr>
          <w:p w14:paraId="2352478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الإخطارات</w:t>
            </w:r>
          </w:p>
        </w:tc>
      </w:tr>
    </w:tbl>
    <w:p w14:paraId="46851925" w14:textId="77777777" w:rsidR="00ED5F73" w:rsidRPr="00DB0B2E" w:rsidRDefault="00ED5F73" w:rsidP="008126F0">
      <w:pPr>
        <w:spacing w:before="40" w:after="40"/>
        <w:rPr>
          <w:rFonts w:ascii="Sakkal Majalla" w:hAnsi="Sakkal Majalla" w:cs="Sakkal Majalla"/>
          <w:sz w:val="32"/>
          <w:szCs w:val="32"/>
        </w:rPr>
      </w:pPr>
    </w:p>
    <w:p w14:paraId="7B226AEB" w14:textId="77777777" w:rsidR="00ED5F73" w:rsidRPr="00DB0B2E" w:rsidRDefault="00000000" w:rsidP="008126F0">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4.5.9 المتطلبات الوظيفية</w:t>
      </w:r>
    </w:p>
    <w:p w14:paraId="726CA856" w14:textId="77777777" w:rsidR="00ED5F73" w:rsidRPr="00DB0B2E" w:rsidRDefault="00000000" w:rsidP="008126F0">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0AB32FF0" w14:textId="77777777" w:rsidTr="00EF58C4">
        <w:tc>
          <w:tcPr>
            <w:tcW w:w="1170" w:type="dxa"/>
            <w:shd w:val="clear" w:color="auto" w:fill="0B4C1E"/>
          </w:tcPr>
          <w:p w14:paraId="4D82EBE5"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32A08563"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5329EE98" w14:textId="77777777" w:rsidR="00ED5F73" w:rsidRPr="00DB0B2E" w:rsidRDefault="00000000" w:rsidP="00EF58C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54C87973" w14:textId="77777777" w:rsidTr="00EF58C4">
        <w:tc>
          <w:tcPr>
            <w:tcW w:w="1170" w:type="dxa"/>
            <w:shd w:val="clear" w:color="auto" w:fill="F0F7F0"/>
          </w:tcPr>
          <w:p w14:paraId="1742C13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FR-COMP-01</w:t>
            </w:r>
          </w:p>
        </w:tc>
        <w:tc>
          <w:tcPr>
            <w:tcW w:w="5850" w:type="dxa"/>
            <w:shd w:val="clear" w:color="auto" w:fill="FFFFFF"/>
          </w:tcPr>
          <w:p w14:paraId="76FA0E5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التظلم إلكترونياً مع إرفاق المستندات الداعمة والإشارة إلى سبب التظلم بوضوح.</w:t>
            </w:r>
          </w:p>
        </w:tc>
        <w:tc>
          <w:tcPr>
            <w:tcW w:w="2340" w:type="dxa"/>
            <w:shd w:val="clear" w:color="auto" w:fill="FFFFFF"/>
          </w:tcPr>
          <w:p w14:paraId="72056A3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51E41F1" w14:textId="77777777" w:rsidTr="00EF58C4">
        <w:tc>
          <w:tcPr>
            <w:tcW w:w="1170" w:type="dxa"/>
            <w:shd w:val="clear" w:color="auto" w:fill="F0F7F0"/>
          </w:tcPr>
          <w:p w14:paraId="29E816E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FR-COMP-02</w:t>
            </w:r>
          </w:p>
        </w:tc>
        <w:tc>
          <w:tcPr>
            <w:tcW w:w="5850" w:type="dxa"/>
            <w:shd w:val="clear" w:color="auto" w:fill="FFFFFF"/>
          </w:tcPr>
          <w:p w14:paraId="47C38BDC"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إدارة لجان التظلمات مع تحديد النطاق الجغرافي ونوع الحالة لكل لجنة.</w:t>
            </w:r>
          </w:p>
        </w:tc>
        <w:tc>
          <w:tcPr>
            <w:tcW w:w="2340" w:type="dxa"/>
            <w:shd w:val="clear" w:color="auto" w:fill="FFFFFF"/>
          </w:tcPr>
          <w:p w14:paraId="33D95F00"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84A95C2" w14:textId="77777777" w:rsidTr="00EF58C4">
        <w:tc>
          <w:tcPr>
            <w:tcW w:w="1170" w:type="dxa"/>
            <w:shd w:val="clear" w:color="auto" w:fill="F0F7F0"/>
          </w:tcPr>
          <w:p w14:paraId="64D48434"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FR-COMP-03</w:t>
            </w:r>
          </w:p>
        </w:tc>
        <w:tc>
          <w:tcPr>
            <w:tcW w:w="5850" w:type="dxa"/>
            <w:shd w:val="clear" w:color="auto" w:fill="FFFFFF"/>
          </w:tcPr>
          <w:p w14:paraId="47E0ADEF"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قيد 60 يوماً آلياً ومنع تقديم التظلم تلقائياً عند انتهاء المهلة أو مرور سنة كاملة.</w:t>
            </w:r>
          </w:p>
        </w:tc>
        <w:tc>
          <w:tcPr>
            <w:tcW w:w="2340" w:type="dxa"/>
            <w:shd w:val="clear" w:color="auto" w:fill="FFFFFF"/>
          </w:tcPr>
          <w:p w14:paraId="117D8B02"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19F15CAF" w14:textId="77777777" w:rsidTr="00EF58C4">
        <w:tc>
          <w:tcPr>
            <w:tcW w:w="1170" w:type="dxa"/>
            <w:shd w:val="clear" w:color="auto" w:fill="F0F7F0"/>
          </w:tcPr>
          <w:p w14:paraId="005FF8A4"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FR-COMP-04</w:t>
            </w:r>
          </w:p>
        </w:tc>
        <w:tc>
          <w:tcPr>
            <w:tcW w:w="5850" w:type="dxa"/>
            <w:shd w:val="clear" w:color="auto" w:fill="FFFFFF"/>
          </w:tcPr>
          <w:p w14:paraId="7CD251C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دعم الجلسات الهجينة (حضور شخصي + اجتماع مرئي عن بُعد) مع التحقق من هوية المشاركين.</w:t>
            </w:r>
          </w:p>
        </w:tc>
        <w:tc>
          <w:tcPr>
            <w:tcW w:w="2340" w:type="dxa"/>
            <w:shd w:val="clear" w:color="auto" w:fill="FFFFFF"/>
          </w:tcPr>
          <w:p w14:paraId="2B98A4A7"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39C933A4" w14:textId="77777777" w:rsidTr="00EF58C4">
        <w:tc>
          <w:tcPr>
            <w:tcW w:w="1170" w:type="dxa"/>
            <w:shd w:val="clear" w:color="auto" w:fill="F0F7F0"/>
          </w:tcPr>
          <w:p w14:paraId="5B7D5A0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FR-COMP-05</w:t>
            </w:r>
          </w:p>
        </w:tc>
        <w:tc>
          <w:tcPr>
            <w:tcW w:w="5850" w:type="dxa"/>
            <w:shd w:val="clear" w:color="auto" w:fill="FFFFFF"/>
          </w:tcPr>
          <w:p w14:paraId="72F377B6"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طباعة ملف الطلب الكامل بجميع مراحله بما يشمل قرارات المؤسسة المتظلَّم ضدها.</w:t>
            </w:r>
          </w:p>
        </w:tc>
        <w:tc>
          <w:tcPr>
            <w:tcW w:w="2340" w:type="dxa"/>
            <w:shd w:val="clear" w:color="auto" w:fill="FFFFFF"/>
          </w:tcPr>
          <w:p w14:paraId="014471A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6A5BFE4C" w14:textId="77777777" w:rsidTr="00EF58C4">
        <w:tc>
          <w:tcPr>
            <w:tcW w:w="1170" w:type="dxa"/>
            <w:shd w:val="clear" w:color="auto" w:fill="F0F7F0"/>
          </w:tcPr>
          <w:p w14:paraId="76CEECD9"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lastRenderedPageBreak/>
              <w:t>FR-COMP-06</w:t>
            </w:r>
          </w:p>
        </w:tc>
        <w:tc>
          <w:tcPr>
            <w:tcW w:w="5850" w:type="dxa"/>
            <w:shd w:val="clear" w:color="auto" w:fill="FFFFFF"/>
          </w:tcPr>
          <w:p w14:paraId="7B613711"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تمييز قرار التظلم كنهائي وملزم في النظام مع قفل مسار الطلب ومنع أي تعديل لاحق.</w:t>
            </w:r>
          </w:p>
        </w:tc>
        <w:tc>
          <w:tcPr>
            <w:tcW w:w="2340" w:type="dxa"/>
            <w:shd w:val="clear" w:color="auto" w:fill="FFFFFF"/>
          </w:tcPr>
          <w:p w14:paraId="5B8A794A"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87C3AC3" w14:textId="77777777" w:rsidTr="00EF58C4">
        <w:tc>
          <w:tcPr>
            <w:tcW w:w="1170" w:type="dxa"/>
            <w:shd w:val="clear" w:color="auto" w:fill="F0F7F0"/>
          </w:tcPr>
          <w:p w14:paraId="66379175"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FR-COMP-07</w:t>
            </w:r>
          </w:p>
        </w:tc>
        <w:tc>
          <w:tcPr>
            <w:tcW w:w="5850" w:type="dxa"/>
            <w:shd w:val="clear" w:color="auto" w:fill="FFFFFF"/>
          </w:tcPr>
          <w:p w14:paraId="7CD42C43"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إخطار جميع الأطراف المعنية (المتظلِّم، المؤسسة، الصندوق) بنتيجة التظلم فور صدور القرار.</w:t>
            </w:r>
          </w:p>
        </w:tc>
        <w:tc>
          <w:tcPr>
            <w:tcW w:w="2340" w:type="dxa"/>
            <w:shd w:val="clear" w:color="auto" w:fill="FFFFFF"/>
          </w:tcPr>
          <w:p w14:paraId="72B302B8" w14:textId="77777777" w:rsidR="00ED5F73" w:rsidRPr="00870608" w:rsidRDefault="00000000" w:rsidP="008126F0">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1932BB5C" w14:textId="77777777" w:rsidR="000914DA" w:rsidRDefault="000914DA" w:rsidP="003847B7">
      <w:pPr>
        <w:bidi/>
        <w:spacing w:before="160" w:after="120"/>
        <w:rPr>
          <w:rFonts w:ascii="Sakkal Majalla" w:hAnsi="Sakkal Majalla" w:cs="Sakkal Majalla"/>
          <w:bCs/>
          <w:color w:val="1A6B35"/>
          <w:sz w:val="48"/>
          <w:szCs w:val="32"/>
        </w:rPr>
      </w:pPr>
    </w:p>
    <w:p w14:paraId="2633B00B" w14:textId="77777777" w:rsidR="000914DA" w:rsidRDefault="000914DA">
      <w:pPr>
        <w:rPr>
          <w:rFonts w:ascii="Sakkal Majalla" w:hAnsi="Sakkal Majalla" w:cs="Sakkal Majalla"/>
          <w:bCs/>
          <w:color w:val="1A6B35"/>
          <w:sz w:val="48"/>
          <w:szCs w:val="32"/>
        </w:rPr>
      </w:pPr>
      <w:r>
        <w:rPr>
          <w:rFonts w:ascii="Sakkal Majalla" w:hAnsi="Sakkal Majalla" w:cs="Sakkal Majalla"/>
          <w:bCs/>
          <w:color w:val="1A6B35"/>
          <w:sz w:val="48"/>
          <w:szCs w:val="32"/>
        </w:rPr>
        <w:br w:type="page"/>
      </w:r>
    </w:p>
    <w:p w14:paraId="30E736AA" w14:textId="4A4A79E9"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الإجراء السادس: التراخيص والرقابة على المؤسسات الصحية المرخصة</w:t>
      </w:r>
    </w:p>
    <w:p w14:paraId="3128D9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4.6.1 نطاق التقديم على الترخيص</w:t>
      </w:r>
    </w:p>
    <w:tbl>
      <w:tblPr>
        <w:tblStyle w:val="TableGrid"/>
        <w:bidiVisual/>
        <w:tblW w:w="0" w:type="auto"/>
        <w:jc w:val="center"/>
        <w:tblLook w:val="04A0" w:firstRow="1" w:lastRow="0" w:firstColumn="1" w:lastColumn="0" w:noHBand="0" w:noVBand="1"/>
      </w:tblPr>
      <w:tblGrid>
        <w:gridCol w:w="3661"/>
        <w:gridCol w:w="5413"/>
      </w:tblGrid>
      <w:tr w:rsidR="004F2A64" w:rsidRPr="00DB0B2E" w14:paraId="00552B51"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0B4C1E"/>
          </w:tcPr>
          <w:p w14:paraId="073A1541"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نوع المؤسسة</w:t>
            </w:r>
          </w:p>
        </w:tc>
        <w:tc>
          <w:tcPr>
            <w:tcW w:w="5953" w:type="dxa"/>
            <w:tcBorders>
              <w:top w:val="single" w:sz="4" w:space="0" w:color="0B4C1E"/>
              <w:left w:val="single" w:sz="4" w:space="0" w:color="0B4C1E"/>
              <w:bottom w:val="single" w:sz="4" w:space="0" w:color="0B4C1E"/>
              <w:right w:val="single" w:sz="4" w:space="0" w:color="0B4C1E"/>
            </w:tcBorders>
            <w:shd w:val="clear" w:color="auto" w:fill="0B4C1E"/>
          </w:tcPr>
          <w:p w14:paraId="5A4E13A9"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جهة التقديم</w:t>
            </w:r>
          </w:p>
        </w:tc>
      </w:tr>
      <w:tr w:rsidR="004F2A64" w:rsidRPr="00DB0B2E" w14:paraId="44EA0D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5E6B6BA3" w14:textId="48E9335C"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مستشفيات القطاع الخاص </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A0D224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للمستشفى مباشرة</w:t>
            </w:r>
          </w:p>
        </w:tc>
      </w:tr>
      <w:tr w:rsidR="004F2A64" w:rsidRPr="00DB0B2E" w14:paraId="35F2189C"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FFFFF"/>
          </w:tcPr>
          <w:p w14:paraId="6218FC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مستشفيات القطاع الحكومي (وزارة الصحة)</w:t>
            </w:r>
          </w:p>
        </w:tc>
        <w:tc>
          <w:tcPr>
            <w:tcW w:w="5953" w:type="dxa"/>
            <w:tcBorders>
              <w:top w:val="single" w:sz="4" w:space="0" w:color="0B4C1E"/>
              <w:left w:val="single" w:sz="4" w:space="0" w:color="0B4C1E"/>
              <w:bottom w:val="single" w:sz="4" w:space="0" w:color="0B4C1E"/>
              <w:right w:val="single" w:sz="4" w:space="0" w:color="0B4C1E"/>
            </w:tcBorders>
            <w:shd w:val="clear" w:color="auto" w:fill="FFFFFF"/>
          </w:tcPr>
          <w:p w14:paraId="739BAA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يتقدم الممثل المفوَّض من وزارة الصحة نيابة عن المؤسسة</w:t>
            </w:r>
          </w:p>
        </w:tc>
      </w:tr>
      <w:tr w:rsidR="004F2A64" w:rsidRPr="00DB0B2E" w14:paraId="25895FF3" w14:textId="77777777" w:rsidTr="00915357">
        <w:trPr>
          <w:jc w:val="center"/>
        </w:trPr>
        <w:tc>
          <w:tcPr>
            <w:tcW w:w="3969" w:type="dxa"/>
            <w:tcBorders>
              <w:top w:val="single" w:sz="4" w:space="0" w:color="0B4C1E"/>
              <w:left w:val="single" w:sz="4" w:space="0" w:color="0B4C1E"/>
              <w:bottom w:val="single" w:sz="4" w:space="0" w:color="0B4C1E"/>
              <w:right w:val="single" w:sz="4" w:space="0" w:color="0B4C1E"/>
            </w:tcBorders>
            <w:shd w:val="clear" w:color="auto" w:fill="F5F5F5"/>
          </w:tcPr>
          <w:p w14:paraId="23A6ED9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المستشفيات العسكرية والأمنية</w:t>
            </w:r>
          </w:p>
        </w:tc>
        <w:tc>
          <w:tcPr>
            <w:tcW w:w="5953" w:type="dxa"/>
            <w:tcBorders>
              <w:top w:val="single" w:sz="4" w:space="0" w:color="0B4C1E"/>
              <w:left w:val="single" w:sz="4" w:space="0" w:color="0B4C1E"/>
              <w:bottom w:val="single" w:sz="4" w:space="0" w:color="0B4C1E"/>
              <w:right w:val="single" w:sz="4" w:space="0" w:color="0B4C1E"/>
            </w:tcBorders>
            <w:shd w:val="clear" w:color="auto" w:fill="F5F5F5"/>
          </w:tcPr>
          <w:p w14:paraId="55F4A5C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تتولى المدينة الطبية للجهاز العسكري والأمني تقديم الترشيحات</w:t>
            </w:r>
          </w:p>
        </w:tc>
      </w:tr>
    </w:tbl>
    <w:p w14:paraId="2232A2C7" w14:textId="77777777" w:rsidR="004F2A64" w:rsidRPr="00DB0B2E" w:rsidRDefault="004F2A64" w:rsidP="003847B7">
      <w:pPr>
        <w:bidi/>
        <w:rPr>
          <w:rFonts w:ascii="Sakkal Majalla" w:hAnsi="Sakkal Majalla" w:cs="Sakkal Majalla"/>
          <w:sz w:val="32"/>
          <w:szCs w:val="32"/>
        </w:rPr>
      </w:pPr>
    </w:p>
    <w:p w14:paraId="0B9B7A4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4.6.2 خطوات طلب الترخيص</w:t>
      </w:r>
    </w:p>
    <w:tbl>
      <w:tblPr>
        <w:tblStyle w:val="TableGrid"/>
        <w:bidiVisual/>
        <w:tblW w:w="0" w:type="auto"/>
        <w:jc w:val="center"/>
        <w:tblLook w:val="04A0" w:firstRow="1" w:lastRow="0" w:firstColumn="1" w:lastColumn="0" w:noHBand="0" w:noVBand="1"/>
      </w:tblPr>
      <w:tblGrid>
        <w:gridCol w:w="2383"/>
        <w:gridCol w:w="6691"/>
      </w:tblGrid>
      <w:tr w:rsidR="004F2A64" w:rsidRPr="00DB0B2E" w14:paraId="2DEDEA3B"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66AF6C74"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الخطوة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2E09CD7" w14:textId="77777777" w:rsidR="004F2A64" w:rsidRPr="00DB0B2E" w:rsidRDefault="00000000" w:rsidP="0091535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5866FCF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1B3F924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 تقديم الطلب وترشيح الأطباء</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70DC8F0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ترشيح 5 إلى 10 أطباء كحد أقصى مع تحديد المناصب الأساسية والثانوية (رئيس، نائب رئيس، عضو، مقرر أصلي، مقرر احتياطي)</w:t>
            </w:r>
          </w:p>
        </w:tc>
      </w:tr>
      <w:tr w:rsidR="004F2A64" w:rsidRPr="00DB0B2E" w14:paraId="7D13BFDD"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020292D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 إرفاق المؤهلات وبيانات الاتصال</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37C78A5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السيرة الذاتية والمؤهلات الأكاديمية وبيانات الاتصال لكل عضو</w:t>
            </w:r>
          </w:p>
        </w:tc>
      </w:tr>
      <w:tr w:rsidR="004F2A64" w:rsidRPr="00DB0B2E" w14:paraId="44E2BBB0"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79B48D5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3. تأكيد الأطباء المرشَّحين</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E9E95B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كل طبيب مرشَّح يؤكد موافقته إلكترونياً على الترشيح</w:t>
            </w:r>
          </w:p>
        </w:tc>
      </w:tr>
      <w:tr w:rsidR="004F2A64" w:rsidRPr="00DB0B2E" w14:paraId="11901485"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494734D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4. الحفظ كمسودة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BC2F7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يبقى الطلب مسودة حتى تأكيد 5 أعضاء على الأقل</w:t>
            </w:r>
          </w:p>
        </w:tc>
      </w:tr>
      <w:tr w:rsidR="004F2A64" w:rsidRPr="00DB0B2E" w14:paraId="3CC0ED2C"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5F6FF02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5. مراجعة موظف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45C1C9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إحالة للجنة الطبية الإشرافية أو إعادة للمتقدم لاستيفاء المتطلبات</w:t>
            </w:r>
          </w:p>
        </w:tc>
      </w:tr>
      <w:tr w:rsidR="004F2A64" w:rsidRPr="00DB0B2E" w14:paraId="26CED707"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0578C8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6. قرار اللجنة الطبية الإشرافية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9B7AF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اعتماد (يشترط توقيع جميع الأعضاء) / إعادة للتصحيح / رفض مع الأسباب</w:t>
            </w:r>
          </w:p>
        </w:tc>
      </w:tr>
      <w:tr w:rsidR="004F2A64" w:rsidRPr="00DB0B2E" w14:paraId="77F47131" w14:textId="77777777" w:rsidTr="00915357">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681BFE6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7. تأكيد رئيس قسم التراخيص</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4FAE37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يؤكد تسجيل المؤسسة بعد الاعتماد ويصدر قرار تسجيل اللجنة</w:t>
            </w:r>
          </w:p>
        </w:tc>
      </w:tr>
    </w:tbl>
    <w:p w14:paraId="77A74A67" w14:textId="77777777" w:rsidR="004F2A64" w:rsidRPr="00DB0B2E" w:rsidRDefault="004F2A64" w:rsidP="003847B7">
      <w:pPr>
        <w:bidi/>
        <w:rPr>
          <w:rFonts w:ascii="Sakkal Majalla" w:hAnsi="Sakkal Majalla" w:cs="Sakkal Majalla"/>
          <w:sz w:val="32"/>
          <w:szCs w:val="32"/>
        </w:rPr>
      </w:pPr>
    </w:p>
    <w:p w14:paraId="67DE36F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4.6.3 صلاحية الترخيص والتجديد</w:t>
      </w:r>
    </w:p>
    <w:p w14:paraId="52EEC08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من تاريخ اعتماد رئيس اللجنة الطبية الإشرافية</w:t>
      </w:r>
    </w:p>
    <w:p w14:paraId="2C5DA48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التجديد بالإجراء ذاته</w:t>
      </w:r>
    </w:p>
    <w:p w14:paraId="1F7CED6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تقديم طلب التجديد قبل 3 أشهر على الأقل من تاريخ الانتهاء</w:t>
      </w:r>
    </w:p>
    <w:p w14:paraId="16ACBB5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إن لم يُجدَّد: يُعدّ الترخيص منتهياً آلياً</w:t>
      </w:r>
    </w:p>
    <w:p w14:paraId="7B9C15E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المواد والاشتراطات تُراجَع كل 3 سنوات</w:t>
      </w:r>
    </w:p>
    <w:p w14:paraId="2E003CB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4.6.4 متطلبات نظام التراخيص</w:t>
      </w:r>
    </w:p>
    <w:p w14:paraId="5A25382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يرى المستخدمون المفوَّضون عن المستشفيات الأطباء المسجَّلين في مستشفاهم فقط</w:t>
      </w:r>
    </w:p>
    <w:p w14:paraId="60E71E0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المستخدمون المفوَّضون عن وزارة الصحة يختارون: الإدارة الصحية ثم المستشفى ثم الأعضاء</w:t>
      </w:r>
    </w:p>
    <w:p w14:paraId="1D78F7A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تحقق آلي عند الترشيح من عدم انتماء الطبيب لمؤسسة صحية مرخصة أخرى (يُحظر الجمع)</w:t>
      </w:r>
    </w:p>
    <w:p w14:paraId="44C158B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تأكيد إلكتروني من كل طبيب مرشَّح قبل اعتماد الطلب</w:t>
      </w:r>
    </w:p>
    <w:p w14:paraId="48766F2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4.6.5 الرقابة الميدانية</w:t>
      </w:r>
    </w:p>
    <w:p w14:paraId="0292135E"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جدول زيارات للمؤسسات الصحية المرخصة بالتنسيق مع اللجنة الطبية الإشرافية</w:t>
      </w:r>
    </w:p>
    <w:p w14:paraId="38FDB07A"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تقرير الزيارة مع النتائج والملاحظات</w:t>
      </w:r>
    </w:p>
    <w:p w14:paraId="7767FC0E" w14:textId="77777777" w:rsidR="004F2A64" w:rsidRPr="00DB0B2E" w:rsidRDefault="00000000">
      <w:pPr>
        <w:pStyle w:val="ListParagraph"/>
        <w:numPr>
          <w:ilvl w:val="0"/>
          <w:numId w:val="22"/>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تقرير الزيارة على اللجنة الطبية الإشرافية لاتخاذ الإجراء المناسب</w:t>
      </w:r>
    </w:p>
    <w:p w14:paraId="35D886C4" w14:textId="77777777" w:rsidR="00ED5F73" w:rsidRPr="00DB0B2E" w:rsidRDefault="00ED5F73">
      <w:pPr>
        <w:spacing w:before="40" w:after="40"/>
        <w:rPr>
          <w:sz w:val="22"/>
          <w:szCs w:val="22"/>
        </w:rPr>
      </w:pPr>
    </w:p>
    <w:p w14:paraId="4EB6EED6"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4.6.6 مؤشرات الأداء الرئيسية (KPIs)</w:t>
      </w:r>
    </w:p>
    <w:p w14:paraId="5AF55537"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t>تُستخدَم المؤشرات التالية لقياس كفاءة هذا الإجراء ومتابعة الأداء التشغيلي دورياً:</w:t>
      </w:r>
    </w:p>
    <w:tbl>
      <w:tblPr>
        <w:tblStyle w:val="TableGrid"/>
        <w:bidiVisual/>
        <w:tblW w:w="9360" w:type="dxa"/>
        <w:tblLook w:val="04A0" w:firstRow="1" w:lastRow="0" w:firstColumn="1" w:lastColumn="0" w:noHBand="0" w:noVBand="1"/>
      </w:tblPr>
      <w:tblGrid>
        <w:gridCol w:w="4160"/>
        <w:gridCol w:w="2080"/>
        <w:gridCol w:w="3120"/>
      </w:tblGrid>
      <w:tr w:rsidR="00ED5F73" w:rsidRPr="00DB0B2E" w14:paraId="4C611C75" w14:textId="77777777" w:rsidTr="00182E13">
        <w:tc>
          <w:tcPr>
            <w:tcW w:w="4160" w:type="dxa"/>
            <w:shd w:val="clear" w:color="auto" w:fill="0B4C1E"/>
          </w:tcPr>
          <w:p w14:paraId="10D31825"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مؤشر الأداء</w:t>
            </w:r>
          </w:p>
        </w:tc>
        <w:tc>
          <w:tcPr>
            <w:tcW w:w="2080" w:type="dxa"/>
            <w:shd w:val="clear" w:color="auto" w:fill="0B4C1E"/>
          </w:tcPr>
          <w:p w14:paraId="0D51EBE8"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المستهدف</w:t>
            </w:r>
          </w:p>
        </w:tc>
        <w:tc>
          <w:tcPr>
            <w:tcW w:w="3120" w:type="dxa"/>
            <w:shd w:val="clear" w:color="auto" w:fill="0B4C1E"/>
          </w:tcPr>
          <w:p w14:paraId="1AD3DA0E"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طريقة القياس</w:t>
            </w:r>
          </w:p>
        </w:tc>
      </w:tr>
      <w:tr w:rsidR="00ED5F73" w:rsidRPr="00DB0B2E" w14:paraId="709FBE7D" w14:textId="77777777" w:rsidTr="00182E13">
        <w:tc>
          <w:tcPr>
            <w:tcW w:w="4160" w:type="dxa"/>
            <w:shd w:val="clear" w:color="auto" w:fill="F0F7F0"/>
          </w:tcPr>
          <w:p w14:paraId="448D9862"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الترخيص المعالجة ضمن 20 يوم عمل</w:t>
            </w:r>
          </w:p>
        </w:tc>
        <w:tc>
          <w:tcPr>
            <w:tcW w:w="2080" w:type="dxa"/>
            <w:shd w:val="clear" w:color="auto" w:fill="FFFFFF"/>
          </w:tcPr>
          <w:p w14:paraId="071BC65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F93B55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لوحة المعلومات التشغيلية</w:t>
            </w:r>
          </w:p>
        </w:tc>
      </w:tr>
      <w:tr w:rsidR="00ED5F73" w:rsidRPr="00DB0B2E" w14:paraId="24F4F037" w14:textId="77777777" w:rsidTr="00182E13">
        <w:tc>
          <w:tcPr>
            <w:tcW w:w="4160" w:type="dxa"/>
            <w:shd w:val="clear" w:color="auto" w:fill="F0F7F0"/>
          </w:tcPr>
          <w:p w14:paraId="3B5BA7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عدد المؤسسات الصحية المرخصة النشطة</w:t>
            </w:r>
          </w:p>
        </w:tc>
        <w:tc>
          <w:tcPr>
            <w:tcW w:w="2080" w:type="dxa"/>
            <w:shd w:val="clear" w:color="auto" w:fill="FFFFFF"/>
          </w:tcPr>
          <w:p w14:paraId="46486203"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قياس الاتجاه</w:t>
            </w:r>
          </w:p>
        </w:tc>
        <w:tc>
          <w:tcPr>
            <w:tcW w:w="3120" w:type="dxa"/>
            <w:shd w:val="clear" w:color="auto" w:fill="FFFFFF"/>
          </w:tcPr>
          <w:p w14:paraId="61E4E368"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الترخيص</w:t>
            </w:r>
          </w:p>
        </w:tc>
      </w:tr>
      <w:tr w:rsidR="00ED5F73" w:rsidRPr="00DB0B2E" w14:paraId="30DA3EBD" w14:textId="77777777" w:rsidTr="00182E13">
        <w:tc>
          <w:tcPr>
            <w:tcW w:w="4160" w:type="dxa"/>
            <w:shd w:val="clear" w:color="auto" w:fill="F0F7F0"/>
          </w:tcPr>
          <w:p w14:paraId="63B022E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الزيارات الميدانية المنجزة وفق الجدول المحدد</w:t>
            </w:r>
          </w:p>
        </w:tc>
        <w:tc>
          <w:tcPr>
            <w:tcW w:w="2080" w:type="dxa"/>
            <w:shd w:val="clear" w:color="auto" w:fill="FFFFFF"/>
          </w:tcPr>
          <w:p w14:paraId="7736F4B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90%</w:t>
            </w:r>
          </w:p>
        </w:tc>
        <w:tc>
          <w:tcPr>
            <w:tcW w:w="3120" w:type="dxa"/>
            <w:shd w:val="clear" w:color="auto" w:fill="FFFFFF"/>
          </w:tcPr>
          <w:p w14:paraId="12570EA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الرقابة الميدانية</w:t>
            </w:r>
          </w:p>
        </w:tc>
      </w:tr>
      <w:tr w:rsidR="00ED5F73" w:rsidRPr="00DB0B2E" w14:paraId="6B5FDC8A" w14:textId="77777777" w:rsidTr="00182E13">
        <w:tc>
          <w:tcPr>
            <w:tcW w:w="4160" w:type="dxa"/>
            <w:shd w:val="clear" w:color="auto" w:fill="F0F7F0"/>
          </w:tcPr>
          <w:p w14:paraId="3FA5AE3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طلبات التجديد المقدَّمة قبل 3 أشهر من انتهاء الترخيص</w:t>
            </w:r>
          </w:p>
        </w:tc>
        <w:tc>
          <w:tcPr>
            <w:tcW w:w="2080" w:type="dxa"/>
            <w:shd w:val="clear" w:color="auto" w:fill="FFFFFF"/>
          </w:tcPr>
          <w:p w14:paraId="5219D18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95%</w:t>
            </w:r>
          </w:p>
        </w:tc>
        <w:tc>
          <w:tcPr>
            <w:tcW w:w="3120" w:type="dxa"/>
            <w:shd w:val="clear" w:color="auto" w:fill="FFFFFF"/>
          </w:tcPr>
          <w:p w14:paraId="43889F9B"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تقارير الامتثال الدوري</w:t>
            </w:r>
          </w:p>
        </w:tc>
      </w:tr>
      <w:tr w:rsidR="00ED5F73" w:rsidRPr="00DB0B2E" w14:paraId="1AACA513" w14:textId="77777777" w:rsidTr="00182E13">
        <w:tc>
          <w:tcPr>
            <w:tcW w:w="4160" w:type="dxa"/>
            <w:shd w:val="clear" w:color="auto" w:fill="F0F7F0"/>
          </w:tcPr>
          <w:p w14:paraId="579C952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متوسط مدة البت في طلبات الترخيص من تاريخ التقديم</w:t>
            </w:r>
          </w:p>
        </w:tc>
        <w:tc>
          <w:tcPr>
            <w:tcW w:w="2080" w:type="dxa"/>
            <w:shd w:val="clear" w:color="auto" w:fill="FFFFFF"/>
          </w:tcPr>
          <w:p w14:paraId="2D134F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 20 يوم عمل</w:t>
            </w:r>
          </w:p>
        </w:tc>
        <w:tc>
          <w:tcPr>
            <w:tcW w:w="3120" w:type="dxa"/>
            <w:shd w:val="clear" w:color="auto" w:fill="FFFFFF"/>
          </w:tcPr>
          <w:p w14:paraId="58F06DA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النظام</w:t>
            </w:r>
          </w:p>
        </w:tc>
      </w:tr>
      <w:tr w:rsidR="00ED5F73" w:rsidRPr="00DB0B2E" w14:paraId="095C24F3" w14:textId="77777777" w:rsidTr="00182E13">
        <w:tc>
          <w:tcPr>
            <w:tcW w:w="4160" w:type="dxa"/>
            <w:shd w:val="clear" w:color="auto" w:fill="F0F7F0"/>
          </w:tcPr>
          <w:p w14:paraId="6C457CD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نسبة الأطباء المؤكَّدين إلكترونياً من إجمالي المرشَّحين</w:t>
            </w:r>
          </w:p>
        </w:tc>
        <w:tc>
          <w:tcPr>
            <w:tcW w:w="2080" w:type="dxa"/>
            <w:shd w:val="clear" w:color="auto" w:fill="FFFFFF"/>
          </w:tcPr>
          <w:p w14:paraId="40D3A4D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100%</w:t>
            </w:r>
          </w:p>
        </w:tc>
        <w:tc>
          <w:tcPr>
            <w:tcW w:w="3120" w:type="dxa"/>
            <w:shd w:val="clear" w:color="auto" w:fill="FFFFFF"/>
          </w:tcPr>
          <w:p w14:paraId="1266B5E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سجلات التأكيد الإلكتروني</w:t>
            </w:r>
          </w:p>
        </w:tc>
      </w:tr>
    </w:tbl>
    <w:p w14:paraId="2F023833" w14:textId="77777777" w:rsidR="00ED5F73" w:rsidRPr="00DB0B2E" w:rsidRDefault="00ED5F73" w:rsidP="00182E13">
      <w:pPr>
        <w:spacing w:before="40" w:after="40"/>
        <w:rPr>
          <w:rFonts w:ascii="Sakkal Majalla" w:hAnsi="Sakkal Majalla" w:cs="Sakkal Majalla"/>
          <w:sz w:val="32"/>
          <w:szCs w:val="32"/>
        </w:rPr>
      </w:pPr>
    </w:p>
    <w:p w14:paraId="0332BFAB" w14:textId="77777777" w:rsidR="00ED5F73" w:rsidRPr="00DB0B2E" w:rsidRDefault="00000000" w:rsidP="00182E13">
      <w:pPr>
        <w:bidi/>
        <w:spacing w:before="180" w:after="80"/>
        <w:rPr>
          <w:rFonts w:ascii="Sakkal Majalla" w:hAnsi="Sakkal Majalla" w:cs="Sakkal Majalla"/>
          <w:bCs/>
          <w:sz w:val="32"/>
          <w:szCs w:val="32"/>
        </w:rPr>
      </w:pPr>
      <w:r w:rsidRPr="00DB0B2E">
        <w:rPr>
          <w:rFonts w:ascii="Sakkal Majalla" w:hAnsi="Sakkal Majalla" w:cs="Sakkal Majalla"/>
          <w:bCs/>
          <w:color w:val="1A6B35"/>
          <w:sz w:val="32"/>
          <w:szCs w:val="32"/>
        </w:rPr>
        <w:t>4.6.7 المتطلبات الوظيفية</w:t>
      </w:r>
    </w:p>
    <w:p w14:paraId="4CEFAD01" w14:textId="77777777" w:rsidR="00ED5F73" w:rsidRPr="00DB0B2E" w:rsidRDefault="00000000" w:rsidP="00182E13">
      <w:pPr>
        <w:bidi/>
        <w:spacing w:before="40" w:after="40"/>
        <w:ind w:right="360"/>
        <w:rPr>
          <w:rFonts w:ascii="Sakkal Majalla" w:hAnsi="Sakkal Majalla" w:cs="Sakkal Majalla"/>
          <w:sz w:val="32"/>
          <w:szCs w:val="32"/>
        </w:rPr>
      </w:pPr>
      <w:r w:rsidRPr="00DB0B2E">
        <w:rPr>
          <w:rFonts w:ascii="Sakkal Majalla" w:hAnsi="Sakkal Majalla" w:cs="Sakkal Majalla"/>
          <w:i/>
          <w:color w:val="0B4C1E"/>
          <w:sz w:val="32"/>
          <w:szCs w:val="32"/>
        </w:rPr>
        <w:lastRenderedPageBreak/>
        <w:t>يُوضِّح الجدول التالي المتطلبات الوظيفية الخاصة بهذا الإجراء التي يجب أن يدعمها النظام الإلكتروني:</w:t>
      </w:r>
    </w:p>
    <w:tbl>
      <w:tblPr>
        <w:tblStyle w:val="TableGrid"/>
        <w:bidiVisual/>
        <w:tblW w:w="9360" w:type="dxa"/>
        <w:tblLook w:val="04A0" w:firstRow="1" w:lastRow="0" w:firstColumn="1" w:lastColumn="0" w:noHBand="0" w:noVBand="1"/>
      </w:tblPr>
      <w:tblGrid>
        <w:gridCol w:w="1170"/>
        <w:gridCol w:w="5850"/>
        <w:gridCol w:w="2340"/>
      </w:tblGrid>
      <w:tr w:rsidR="00ED5F73" w:rsidRPr="00DB0B2E" w14:paraId="48253DCF" w14:textId="77777777" w:rsidTr="00182E13">
        <w:tc>
          <w:tcPr>
            <w:tcW w:w="1170" w:type="dxa"/>
            <w:shd w:val="clear" w:color="auto" w:fill="0B4C1E"/>
          </w:tcPr>
          <w:p w14:paraId="21CCEDD0"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الكود</w:t>
            </w:r>
          </w:p>
        </w:tc>
        <w:tc>
          <w:tcPr>
            <w:tcW w:w="5850" w:type="dxa"/>
            <w:shd w:val="clear" w:color="auto" w:fill="0B4C1E"/>
          </w:tcPr>
          <w:p w14:paraId="4DCC0500"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 الوظيفي</w:t>
            </w:r>
          </w:p>
        </w:tc>
        <w:tc>
          <w:tcPr>
            <w:tcW w:w="2340" w:type="dxa"/>
            <w:shd w:val="clear" w:color="auto" w:fill="0B4C1E"/>
          </w:tcPr>
          <w:p w14:paraId="26E8B2EF" w14:textId="77777777" w:rsidR="00ED5F73" w:rsidRPr="00DB0B2E" w:rsidRDefault="00000000" w:rsidP="00182E13">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النظام</w:t>
            </w:r>
          </w:p>
        </w:tc>
      </w:tr>
      <w:tr w:rsidR="00ED5F73" w:rsidRPr="00DB0B2E" w14:paraId="007E3BF3" w14:textId="77777777" w:rsidTr="00182E13">
        <w:tc>
          <w:tcPr>
            <w:tcW w:w="1170" w:type="dxa"/>
            <w:shd w:val="clear" w:color="auto" w:fill="F0F7F0"/>
          </w:tcPr>
          <w:p w14:paraId="57C116D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FR-LIC-01</w:t>
            </w:r>
          </w:p>
        </w:tc>
        <w:tc>
          <w:tcPr>
            <w:tcW w:w="5850" w:type="dxa"/>
            <w:shd w:val="clear" w:color="auto" w:fill="FFFFFF"/>
          </w:tcPr>
          <w:p w14:paraId="25975FB3"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تقديم طلب الترخيص إلكترونياً عبر بوابة الصندوق مع رفع جميع الوثائق والمرفقات المطلوبة.</w:t>
            </w:r>
          </w:p>
        </w:tc>
        <w:tc>
          <w:tcPr>
            <w:tcW w:w="2340" w:type="dxa"/>
            <w:shd w:val="clear" w:color="auto" w:fill="FFFFFF"/>
          </w:tcPr>
          <w:p w14:paraId="3B3F251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4D19B92E" w14:textId="77777777" w:rsidTr="00182E13">
        <w:tc>
          <w:tcPr>
            <w:tcW w:w="1170" w:type="dxa"/>
            <w:shd w:val="clear" w:color="auto" w:fill="F0F7F0"/>
          </w:tcPr>
          <w:p w14:paraId="05CE77E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FR-LIC-02</w:t>
            </w:r>
          </w:p>
        </w:tc>
        <w:tc>
          <w:tcPr>
            <w:tcW w:w="5850" w:type="dxa"/>
            <w:shd w:val="clear" w:color="auto" w:fill="FFFFFF"/>
          </w:tcPr>
          <w:p w14:paraId="5CDB7DB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التحقق الآلي عند ترشيح الطبيب من عدم انتمائه إلى مؤسسة صحية مرخصة أخرى.</w:t>
            </w:r>
          </w:p>
        </w:tc>
        <w:tc>
          <w:tcPr>
            <w:tcW w:w="2340" w:type="dxa"/>
            <w:shd w:val="clear" w:color="auto" w:fill="FFFFFF"/>
          </w:tcPr>
          <w:p w14:paraId="6B739B4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5EAE3CB1" w14:textId="77777777" w:rsidTr="00182E13">
        <w:tc>
          <w:tcPr>
            <w:tcW w:w="1170" w:type="dxa"/>
            <w:shd w:val="clear" w:color="auto" w:fill="F0F7F0"/>
          </w:tcPr>
          <w:p w14:paraId="6EE1FC3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FR-LIC-03</w:t>
            </w:r>
          </w:p>
        </w:tc>
        <w:tc>
          <w:tcPr>
            <w:tcW w:w="5850" w:type="dxa"/>
            <w:shd w:val="clear" w:color="auto" w:fill="FFFFFF"/>
          </w:tcPr>
          <w:p w14:paraId="6E96AAE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إرسال إشعار تأكيد إلكتروني لكل طبيب مرشَّح وتسجيل قبوله أو رفضه قبل اعتماد الطلب.</w:t>
            </w:r>
          </w:p>
        </w:tc>
        <w:tc>
          <w:tcPr>
            <w:tcW w:w="2340" w:type="dxa"/>
            <w:shd w:val="clear" w:color="auto" w:fill="FFFFFF"/>
          </w:tcPr>
          <w:p w14:paraId="2526DB0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2A9633C" w14:textId="77777777" w:rsidTr="00182E13">
        <w:tc>
          <w:tcPr>
            <w:tcW w:w="1170" w:type="dxa"/>
            <w:shd w:val="clear" w:color="auto" w:fill="F0F7F0"/>
          </w:tcPr>
          <w:p w14:paraId="5D5B2A44"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FR-LIC-04</w:t>
            </w:r>
          </w:p>
        </w:tc>
        <w:tc>
          <w:tcPr>
            <w:tcW w:w="5850" w:type="dxa"/>
            <w:shd w:val="clear" w:color="auto" w:fill="FFFFFF"/>
          </w:tcPr>
          <w:p w14:paraId="0D7155F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تطبيق مهلة 20 يوم عمل للبت في الطلبات مع إمكانية تمديدها 20 يوماً إضافية وإخطار مقدم الطلب.</w:t>
            </w:r>
          </w:p>
        </w:tc>
        <w:tc>
          <w:tcPr>
            <w:tcW w:w="2340" w:type="dxa"/>
            <w:shd w:val="clear" w:color="auto" w:fill="FFFFFF"/>
          </w:tcPr>
          <w:p w14:paraId="4FFC71DF"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26820549" w14:textId="77777777" w:rsidTr="00182E13">
        <w:tc>
          <w:tcPr>
            <w:tcW w:w="1170" w:type="dxa"/>
            <w:shd w:val="clear" w:color="auto" w:fill="F0F7F0"/>
          </w:tcPr>
          <w:p w14:paraId="5750CBD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FR-LIC-05</w:t>
            </w:r>
          </w:p>
        </w:tc>
        <w:tc>
          <w:tcPr>
            <w:tcW w:w="5850" w:type="dxa"/>
            <w:shd w:val="clear" w:color="auto" w:fill="FFFFFF"/>
          </w:tcPr>
          <w:p w14:paraId="51A9B9AC"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إنهاء الترخيص آلياً عند انقضاء مدة 3 سنوات دون تقديم طلب تجديد.</w:t>
            </w:r>
          </w:p>
        </w:tc>
        <w:tc>
          <w:tcPr>
            <w:tcW w:w="2340" w:type="dxa"/>
            <w:shd w:val="clear" w:color="auto" w:fill="FFFFFF"/>
          </w:tcPr>
          <w:p w14:paraId="7744D3E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9DDBFD4" w14:textId="77777777" w:rsidTr="00182E13">
        <w:tc>
          <w:tcPr>
            <w:tcW w:w="1170" w:type="dxa"/>
            <w:shd w:val="clear" w:color="auto" w:fill="F0F7F0"/>
          </w:tcPr>
          <w:p w14:paraId="65117631"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FR-LIC-06</w:t>
            </w:r>
          </w:p>
        </w:tc>
        <w:tc>
          <w:tcPr>
            <w:tcW w:w="5850" w:type="dxa"/>
            <w:shd w:val="clear" w:color="auto" w:fill="FFFFFF"/>
          </w:tcPr>
          <w:p w14:paraId="69F02A3D"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إرسال إخطار تلقائي قبل 3 أشهر من انتهاء الترخيص لتذكير المؤسسة بتقديم طلب التجديد.</w:t>
            </w:r>
          </w:p>
        </w:tc>
        <w:tc>
          <w:tcPr>
            <w:tcW w:w="2340" w:type="dxa"/>
            <w:shd w:val="clear" w:color="auto" w:fill="FFFFFF"/>
          </w:tcPr>
          <w:p w14:paraId="3D914A57"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r w:rsidR="00ED5F73" w:rsidRPr="00DB0B2E" w14:paraId="0EF44619" w14:textId="77777777" w:rsidTr="00182E13">
        <w:tc>
          <w:tcPr>
            <w:tcW w:w="1170" w:type="dxa"/>
            <w:shd w:val="clear" w:color="auto" w:fill="F0F7F0"/>
          </w:tcPr>
          <w:p w14:paraId="1B14E1CA"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color w:val="0B4C1E"/>
                <w:sz w:val="28"/>
                <w:szCs w:val="28"/>
              </w:rPr>
              <w:t>FR-LIC-07</w:t>
            </w:r>
          </w:p>
        </w:tc>
        <w:tc>
          <w:tcPr>
            <w:tcW w:w="5850" w:type="dxa"/>
            <w:shd w:val="clear" w:color="auto" w:fill="FFFFFF"/>
          </w:tcPr>
          <w:p w14:paraId="0B26B796"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جدولة الزيارات الميدانية إلكترونياً مع توثيق التقارير ونتائج الزيارة في النظام.</w:t>
            </w:r>
          </w:p>
        </w:tc>
        <w:tc>
          <w:tcPr>
            <w:tcW w:w="2340" w:type="dxa"/>
            <w:shd w:val="clear" w:color="auto" w:fill="FFFFFF"/>
          </w:tcPr>
          <w:p w14:paraId="675DA79E" w14:textId="77777777" w:rsidR="00ED5F73" w:rsidRPr="00870608" w:rsidRDefault="00000000" w:rsidP="00182E13">
            <w:pPr>
              <w:bidi/>
              <w:spacing w:before="40" w:after="40"/>
              <w:rPr>
                <w:rFonts w:ascii="Sakkal Majalla" w:hAnsi="Sakkal Majalla" w:cs="Sakkal Majalla"/>
                <w:sz w:val="28"/>
                <w:szCs w:val="28"/>
              </w:rPr>
            </w:pPr>
            <w:r w:rsidRPr="00870608">
              <w:rPr>
                <w:rFonts w:ascii="Sakkal Majalla" w:hAnsi="Sakkal Majalla" w:cs="Sakkal Majalla"/>
                <w:sz w:val="28"/>
                <w:szCs w:val="28"/>
              </w:rPr>
              <w:t>نظام الصندوق</w:t>
            </w:r>
          </w:p>
        </w:tc>
      </w:tr>
    </w:tbl>
    <w:p w14:paraId="2A5409CC" w14:textId="77777777" w:rsidR="00065273" w:rsidRDefault="00065273" w:rsidP="00A93572">
      <w:pPr>
        <w:pBdr>
          <w:bottom w:val="single" w:sz="6" w:space="0" w:color="0B4C1E"/>
        </w:pBdr>
        <w:bidi/>
        <w:spacing w:before="240" w:after="120"/>
        <w:rPr>
          <w:rFonts w:ascii="Sakkal Majalla" w:hAnsi="Sakkal Majalla" w:cs="Sakkal Majalla"/>
          <w:bCs/>
          <w:color w:val="0B4C1E"/>
          <w:sz w:val="56"/>
          <w:szCs w:val="32"/>
        </w:rPr>
      </w:pPr>
    </w:p>
    <w:p w14:paraId="375F147F" w14:textId="67EBD1C8" w:rsidR="00A93572" w:rsidRPr="00DB0B2E" w:rsidRDefault="00065273" w:rsidP="007F6D43">
      <w:pPr>
        <w:bidi/>
        <w:spacing w:before="160" w:after="120"/>
        <w:rPr>
          <w:sz w:val="22"/>
          <w:szCs w:val="22"/>
          <w:rtl w:val="0"/>
        </w:rPr>
      </w:pPr>
      <w:r>
        <w:rPr>
          <w:rFonts w:ascii="Sakkal Majalla" w:hAnsi="Sakkal Majalla" w:cs="Sakkal Majalla"/>
          <w:bCs/>
          <w:color w:val="0B4C1E"/>
          <w:sz w:val="56"/>
          <w:szCs w:val="32"/>
        </w:rPr>
        <w:br w:type="page"/>
      </w:r>
    </w:p>
    <w:p w14:paraId="20D56853" w14:textId="55A21FFB" w:rsidR="00A93572" w:rsidRDefault="00A93572">
      <w:pPr>
        <w:rPr>
          <w:rFonts w:ascii="Sakkal Majalla" w:hAnsi="Sakkal Majalla" w:cs="Sakkal Majalla"/>
          <w:bCs/>
          <w:color w:val="0B4C1E"/>
          <w:sz w:val="56"/>
          <w:szCs w:val="32"/>
        </w:rPr>
      </w:pPr>
    </w:p>
    <w:p w14:paraId="03F1D6F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الاجراء السابع: إجراء الاستعلام عن تقاعد الأشخاص ذوي الإعاقة</w:t>
      </w:r>
    </w:p>
    <w:p w14:paraId="6FCF5661"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4.7.1 الفئة المستهدفة</w:t>
      </w:r>
    </w:p>
    <w:p w14:paraId="0031B2F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الأشخاص ذوو الإعاقة الذين يبلغون سن التقاعد ويتقدمون بطلب تقاعد من خلال نظام المستحقات، إضافة إلى موظفي قسم الإعاقة والأمراض المستديمة ورئيس القسم المختص باعتماد النتيجة النهائية.</w:t>
      </w:r>
    </w:p>
    <w:p w14:paraId="0DAC4F2F"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4.7.2 مسار المعالجة</w:t>
      </w:r>
    </w:p>
    <w:tbl>
      <w:tblPr>
        <w:tblStyle w:val="TableGrid"/>
        <w:bidiVisual/>
        <w:tblW w:w="0" w:type="auto"/>
        <w:jc w:val="center"/>
        <w:tblLook w:val="04A0" w:firstRow="1" w:lastRow="0" w:firstColumn="1" w:lastColumn="0" w:noHBand="0" w:noVBand="1"/>
      </w:tblPr>
      <w:tblGrid>
        <w:gridCol w:w="1918"/>
        <w:gridCol w:w="7156"/>
      </w:tblGrid>
      <w:tr w:rsidR="00956ED6" w:rsidRPr="00956ED6" w14:paraId="0610BCD9" w14:textId="77777777" w:rsidTr="005E4206">
        <w:trPr>
          <w:jc w:val="center"/>
        </w:trPr>
        <w:tc>
          <w:tcPr>
            <w:tcW w:w="2016" w:type="dxa"/>
            <w:shd w:val="clear" w:color="auto" w:fill="4F6228" w:themeFill="accent3" w:themeFillShade="80"/>
            <w:vAlign w:val="center"/>
          </w:tcPr>
          <w:p w14:paraId="26666531" w14:textId="77777777" w:rsidR="00956ED6" w:rsidRPr="005E4206" w:rsidRDefault="00956ED6" w:rsidP="005E4206">
            <w:pPr>
              <w:bidi/>
              <w:spacing w:before="40" w:after="40"/>
              <w:jc w:val="center"/>
              <w:rPr>
                <w:rFonts w:ascii="Sakkal Majalla" w:hAnsi="Sakkal Majalla" w:cs="Sakkal Majalla"/>
                <w:b/>
                <w:color w:val="FFFFFF"/>
                <w:sz w:val="32"/>
                <w:szCs w:val="32"/>
              </w:rPr>
            </w:pPr>
            <w:r w:rsidRPr="005E4206">
              <w:rPr>
                <w:rFonts w:ascii="Sakkal Majalla" w:hAnsi="Sakkal Majalla" w:cs="Sakkal Majalla"/>
                <w:b/>
                <w:color w:val="FFFFFF"/>
                <w:sz w:val="32"/>
                <w:szCs w:val="32"/>
              </w:rPr>
              <w:t>المرحلة</w:t>
            </w:r>
          </w:p>
        </w:tc>
        <w:tc>
          <w:tcPr>
            <w:tcW w:w="7920" w:type="dxa"/>
            <w:shd w:val="clear" w:color="auto" w:fill="4F6228" w:themeFill="accent3" w:themeFillShade="80"/>
            <w:vAlign w:val="center"/>
          </w:tcPr>
          <w:p w14:paraId="4144C39A" w14:textId="77777777" w:rsidR="00956ED6" w:rsidRPr="005E4206" w:rsidRDefault="00956ED6" w:rsidP="005E4206">
            <w:pPr>
              <w:bidi/>
              <w:spacing w:before="40" w:after="40"/>
              <w:jc w:val="center"/>
              <w:rPr>
                <w:rFonts w:ascii="Sakkal Majalla" w:hAnsi="Sakkal Majalla" w:cs="Sakkal Majalla"/>
                <w:b/>
                <w:color w:val="FFFFFF"/>
                <w:sz w:val="32"/>
                <w:szCs w:val="32"/>
              </w:rPr>
            </w:pPr>
            <w:r w:rsidRPr="005E4206">
              <w:rPr>
                <w:rFonts w:ascii="Sakkal Majalla" w:hAnsi="Sakkal Majalla" w:cs="Sakkal Majalla"/>
                <w:b/>
                <w:color w:val="FFFFFF"/>
                <w:sz w:val="32"/>
                <w:szCs w:val="32"/>
              </w:rPr>
              <w:t>التفاصيل</w:t>
            </w:r>
          </w:p>
        </w:tc>
      </w:tr>
      <w:tr w:rsidR="00956ED6" w:rsidRPr="00956ED6" w14:paraId="4E4FE608" w14:textId="77777777" w:rsidTr="00971CE8">
        <w:trPr>
          <w:jc w:val="center"/>
        </w:trPr>
        <w:tc>
          <w:tcPr>
            <w:tcW w:w="2016" w:type="dxa"/>
            <w:shd w:val="clear" w:color="auto" w:fill="EAF1DD" w:themeFill="accent3" w:themeFillTint="33"/>
            <w:vAlign w:val="center"/>
          </w:tcPr>
          <w:p w14:paraId="4B297266"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استقبال الطلب</w:t>
            </w:r>
          </w:p>
        </w:tc>
        <w:tc>
          <w:tcPr>
            <w:tcW w:w="7920" w:type="dxa"/>
            <w:vAlign w:val="center"/>
          </w:tcPr>
          <w:p w14:paraId="10169B48"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يستقبل نظام المديرية طلب تقاعد الأشخاص ذوي الإعاقة آلياً من نظام المستحقات متضمناً الرقم المدني وبيانات مقدم الطلب ومرجع الطلب وتاريخ وروده.</w:t>
            </w:r>
          </w:p>
        </w:tc>
      </w:tr>
      <w:tr w:rsidR="00956ED6" w:rsidRPr="00956ED6" w14:paraId="552EFF80" w14:textId="77777777" w:rsidTr="00971CE8">
        <w:trPr>
          <w:jc w:val="center"/>
        </w:trPr>
        <w:tc>
          <w:tcPr>
            <w:tcW w:w="2016" w:type="dxa"/>
            <w:shd w:val="clear" w:color="auto" w:fill="EAF1DD" w:themeFill="accent3" w:themeFillTint="33"/>
            <w:vAlign w:val="center"/>
          </w:tcPr>
          <w:p w14:paraId="6A38A8AE"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المراجعة والاستعلام</w:t>
            </w:r>
          </w:p>
        </w:tc>
        <w:tc>
          <w:tcPr>
            <w:tcW w:w="7920" w:type="dxa"/>
            <w:vAlign w:val="center"/>
          </w:tcPr>
          <w:p w14:paraId="1AAC0B02"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يطلع موظف قسم الإعاقة والأمراض المستديمة على بيانات الطلب، ويستعلم لحظياً عن بطاقة الإعاقة من وزارة التنمية الاجتماعية، ويتحقق من حالة صرف منفعة الأشخاص ذوي الإعاقة من نظام المنافع، ويطلع عند الحاجة على التقارير الطبية من نظام نهر الشفاء.</w:t>
            </w:r>
          </w:p>
        </w:tc>
      </w:tr>
      <w:tr w:rsidR="00956ED6" w:rsidRPr="00956ED6" w14:paraId="0C86186E" w14:textId="77777777" w:rsidTr="00971CE8">
        <w:trPr>
          <w:jc w:val="center"/>
        </w:trPr>
        <w:tc>
          <w:tcPr>
            <w:tcW w:w="2016" w:type="dxa"/>
            <w:shd w:val="clear" w:color="auto" w:fill="EAF1DD" w:themeFill="accent3" w:themeFillTint="33"/>
            <w:vAlign w:val="center"/>
          </w:tcPr>
          <w:p w14:paraId="070CBF0D"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التوصية والاعتماد</w:t>
            </w:r>
          </w:p>
        </w:tc>
        <w:tc>
          <w:tcPr>
            <w:tcW w:w="7920" w:type="dxa"/>
            <w:vAlign w:val="center"/>
          </w:tcPr>
          <w:p w14:paraId="0F09F845"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يرفع الموظف توصيته بالقبول أو الرفض مع الملاحظات والمبررات إلى رئيس القسم، ثم يعتمد رئيس القسم النتيجة النهائية.</w:t>
            </w:r>
          </w:p>
        </w:tc>
      </w:tr>
      <w:tr w:rsidR="00956ED6" w:rsidRPr="00956ED6" w14:paraId="1F1B34F2" w14:textId="77777777" w:rsidTr="00971CE8">
        <w:trPr>
          <w:jc w:val="center"/>
        </w:trPr>
        <w:tc>
          <w:tcPr>
            <w:tcW w:w="2016" w:type="dxa"/>
            <w:shd w:val="clear" w:color="auto" w:fill="EAF1DD" w:themeFill="accent3" w:themeFillTint="33"/>
            <w:vAlign w:val="center"/>
          </w:tcPr>
          <w:p w14:paraId="0F63F1A1"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إرسال النتيجة</w:t>
            </w:r>
          </w:p>
        </w:tc>
        <w:tc>
          <w:tcPr>
            <w:tcW w:w="7920" w:type="dxa"/>
            <w:vAlign w:val="center"/>
          </w:tcPr>
          <w:p w14:paraId="083973C6" w14:textId="77777777" w:rsidR="00956ED6" w:rsidRPr="005E4206" w:rsidRDefault="00956ED6" w:rsidP="00956ED6">
            <w:pPr>
              <w:bidi/>
              <w:rPr>
                <w:rFonts w:ascii="Sakkal Majalla" w:hAnsi="Sakkal Majalla" w:cs="Sakkal Majalla"/>
                <w:sz w:val="32"/>
                <w:szCs w:val="32"/>
              </w:rPr>
            </w:pPr>
            <w:r w:rsidRPr="005E4206">
              <w:rPr>
                <w:rFonts w:ascii="Sakkal Majalla" w:hAnsi="Sakkal Majalla" w:cs="Sakkal Majalla"/>
                <w:sz w:val="32"/>
                <w:szCs w:val="32"/>
              </w:rPr>
              <w:t>بعد اعتماد القرار النهائي، تُرسل نتيجة المعالجة آلياً إلى نظام المستحقات متضمنة مرجع الطلب وتاريخ وروده وحالة المعالجة والنتيجة النهائية.</w:t>
            </w:r>
          </w:p>
        </w:tc>
      </w:tr>
    </w:tbl>
    <w:p w14:paraId="71CADC5C" w14:textId="77777777" w:rsidR="00956ED6" w:rsidRPr="00956ED6" w:rsidRDefault="00956ED6" w:rsidP="00956ED6">
      <w:pPr>
        <w:bidi/>
        <w:rPr>
          <w:rFonts w:ascii="Sakkal Majalla" w:hAnsi="Sakkal Majalla" w:cs="Sakkal Majalla"/>
          <w:sz w:val="32"/>
          <w:szCs w:val="32"/>
        </w:rPr>
      </w:pPr>
    </w:p>
    <w:p w14:paraId="0E74BB52"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4.7.3 الاشتراطات الخاصة</w:t>
      </w:r>
    </w:p>
    <w:p w14:paraId="2F43030B"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يكون الطلب وارداً من نظام المستحقات ولا يتم إنشاؤه مباشرة من نظام المديرية.</w:t>
      </w:r>
    </w:p>
    <w:p w14:paraId="38D89710"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يتضمن الطلب الرقم المدني وبيانات مقدم الطلب ومرجع الطلب وتاريخ وروده.</w:t>
      </w:r>
    </w:p>
    <w:p w14:paraId="68280106"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الاستعلام لحظياً عن بطاقة الإعاقة من وزارة التنمية الاجتماعية وعرض بيانات البطاقة وأنواع الإعاقات كما وردت من مصدرها.</w:t>
      </w:r>
    </w:p>
    <w:p w14:paraId="61BC3691"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الاستعلام من نظام المنافع للتحقق من حالة صرف منفعة الأشخاص ذوي الإعاقة بصورة منتظمة.</w:t>
      </w:r>
    </w:p>
    <w:p w14:paraId="0C864E64"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 يجب تمكين الموظف من الاطلاع على التقارير الطبية عبر نظام نهر الشفاء عند الحاجة لدعم دراسة الحالة.</w:t>
      </w:r>
    </w:p>
    <w:p w14:paraId="177A1385" w14:textId="77777777" w:rsidR="00956ED6" w:rsidRPr="00956ED6" w:rsidRDefault="00956ED6" w:rsidP="00956ED6">
      <w:pPr>
        <w:bidi/>
        <w:rPr>
          <w:rFonts w:ascii="Sakkal Majalla" w:hAnsi="Sakkal Majalla" w:cs="Sakkal Majalla"/>
          <w:sz w:val="32"/>
          <w:szCs w:val="32"/>
        </w:rPr>
      </w:pPr>
    </w:p>
    <w:p w14:paraId="414B89D7"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4.7.4 سير العمل التفصيلي</w:t>
      </w:r>
    </w:p>
    <w:p w14:paraId="09F3E39C"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1. يتقدم الشخص من فئة الأشخاص ذوي الإعاقة بطلب التقاعد عند بلوغه سن التقاعد من خلال نظام المستحقات، ويقوم النظام المحيل بإنشاء الطلب وتضمين بيانات مقدم الطلب الأساسية ومرجع الطلب.</w:t>
      </w:r>
    </w:p>
    <w:p w14:paraId="6C6F9DBA"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2. يُرسل الطلب آلياً إلى نظام مديرية إصابات العمل والأمراض المهنية والشؤون الطبية من خلال تكامل إلكتروني، متضمناً الرقم المدني وبيانات الطلب وتاريخ تقديمه وأي بيانات لازمة لبدء المعالجة.</w:t>
      </w:r>
    </w:p>
    <w:p w14:paraId="1102E268"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3. عند وصول الطلب، يتم توجيهه آلياً إلى قائمة عمل موظفي قسم الإعاقة والأمراض المستديمة باعتبارهم الجهة المختصة بدراسة هذا النوع من الطلبات.</w:t>
      </w:r>
    </w:p>
    <w:p w14:paraId="36B470BF"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4. يفتح الموظف المختص الطلب ويطلع على بيانات الشخص مقدم الطلب كما وردت من نظام المستحقات، بما في ذلك البيانات الشخصية والرقم المدني وبيانات الطلب وتاريخ وروده.</w:t>
      </w:r>
    </w:p>
    <w:p w14:paraId="4356155F"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5. يستعلم النظام لحظياً من وزارة التنمية الاجتماعية باستخدام الرقم المدني لجلب بيانات بطاقة الإعاقة، وتشمل تاريخ الإصدار وتاريخ الانتهاء والرقم المدني وحالة البطاقة إن كانت متاحة.</w:t>
      </w:r>
    </w:p>
    <w:p w14:paraId="587EAA0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6. يعرض النظام الإعاقات المثبتة على البطاقة، مع دعم وجود أكثر من نوع إعاقة على البطاقة الواحدة مثل الإعاقة السمعية أو البصرية أو الحركية أو الذهنية.</w:t>
      </w:r>
    </w:p>
    <w:p w14:paraId="0E4D2064"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7. يعرض النظام لكل نوع إعاقة: نوع الإعاقة، تاريخ التشخيص الطبي، التشخيص الوارد من وزارة الصحة، الإعاقة الواردة من وزارة التنمية الاجتماعية، مستوى الإعاقة من وزارة التنمية الاجتماعية، ومستوى الإعاقة من وزارة الصحة.</w:t>
      </w:r>
    </w:p>
    <w:p w14:paraId="3FE05400"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8. يستعلم النظام من نظام المنافع باستخدام الرقم المدني للتحقق مما إذا كان مقدم الطلب يتقاضى منفعة الأشخاص ذوي الإعاقة بصورة منتظمة، وتظهر النتيجة بوضوح للموظف المختص.</w:t>
      </w:r>
    </w:p>
    <w:p w14:paraId="1C035C45"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9. يمكن للموظف الاطلاع على التقارير الطبية الخاصة بمقدم الطلب من خلال الربط مع نظام نهر الشفاء التابع لوزارة الصحة لدعم دراسة الحالة وتكوين الرأي.</w:t>
      </w:r>
    </w:p>
    <w:p w14:paraId="47F7757E"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10. يدرس الموظف بيانات الطلب والبطاقة والمنفعة والتقارير الطبية، ثم يرفع توصيته إلى رئيس القسم بالقبول أو الرفض مع إدخال الملاحظات والمبررات.</w:t>
      </w:r>
    </w:p>
    <w:p w14:paraId="7B6345FA"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11. يراجع رئيس القسم تفاصيل الطلب وتوصية الموظف وجميع البيانات الداعمة، ثم يعتمد القرار النهائي بالموافقة أو عدم الموافقة مع تسجيل الملاحظات اللازمة.</w:t>
      </w:r>
    </w:p>
    <w:p w14:paraId="2A80748B"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12. بعد اعتماد القرار النهائي، يتم إرسال نتيجة المعالجة آلياً إلى نظام المستحقات متضمنة مرجع الطلب وتاريخ وروده وحالة المعالجة والنتيجة النهائية.</w:t>
      </w:r>
    </w:p>
    <w:p w14:paraId="1D03C18E" w14:textId="77777777" w:rsidR="00956ED6" w:rsidRPr="00956ED6" w:rsidRDefault="00956ED6" w:rsidP="00956ED6">
      <w:pPr>
        <w:bidi/>
        <w:rPr>
          <w:rFonts w:ascii="Sakkal Majalla" w:hAnsi="Sakkal Majalla" w:cs="Sakkal Majalla"/>
          <w:sz w:val="32"/>
          <w:szCs w:val="32"/>
        </w:rPr>
      </w:pPr>
    </w:p>
    <w:p w14:paraId="34251BE2"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4.7.5 قواعد العمل الخاصة بإجراء الاستعلام عن تقاعد الأشخاص ذوي الإعاقة</w:t>
      </w:r>
    </w:p>
    <w:p w14:paraId="0EAB88E4"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يبدأ الإجراء من نظام المستحقات ولا يتم إنشاؤه مباشرة من نظام المديرية.</w:t>
      </w:r>
    </w:p>
    <w:p w14:paraId="65AF59DC"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الرقم المدني هو المفتاح الأساسي لجميع الاستعلامات المرتبطة بالطلب.</w:t>
      </w:r>
    </w:p>
    <w:p w14:paraId="13172E42"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عرض بيانات بطاقة الإعاقة كما ترد من وزارة التنمية الاجتماعية دون تعديل يدوي.</w:t>
      </w:r>
    </w:p>
    <w:p w14:paraId="7B564B9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عرض حالة صرف منفعة الأشخاص ذوي الإعاقة قبل اتخاذ توصية الموظف.</w:t>
      </w:r>
    </w:p>
    <w:p w14:paraId="389E500C"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لا تعد توصية الموظف قراراً نهائياً إلا بعد اعتماد رئيس القسم.</w:t>
      </w:r>
    </w:p>
    <w:p w14:paraId="2C71A9C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بعد اعتماد القرار النهائي يجب الرد على نظام المستحقات آلياً.</w:t>
      </w:r>
    </w:p>
    <w:p w14:paraId="1F8A69AB" w14:textId="77777777" w:rsidR="00956ED6" w:rsidRPr="00956ED6" w:rsidRDefault="00956ED6" w:rsidP="00956ED6">
      <w:pPr>
        <w:bidi/>
        <w:rPr>
          <w:rFonts w:ascii="Sakkal Majalla" w:hAnsi="Sakkal Majalla" w:cs="Sakkal Majalla"/>
          <w:sz w:val="32"/>
          <w:szCs w:val="32"/>
        </w:rPr>
      </w:pPr>
    </w:p>
    <w:p w14:paraId="1C049812"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4.7.6 مؤشرات الأداء الرئيسية (KPIs)</w:t>
      </w:r>
    </w:p>
    <w:p w14:paraId="774AA0E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تُستخدَم المؤشرات التالية لقياس كفاءة هذا الإجراء ومتابعة الأداء التشغيلي دورياً:</w:t>
      </w:r>
    </w:p>
    <w:tbl>
      <w:tblPr>
        <w:tblStyle w:val="TableGrid"/>
        <w:bidiVisual/>
        <w:tblW w:w="0" w:type="auto"/>
        <w:jc w:val="center"/>
        <w:tblLook w:val="04A0" w:firstRow="1" w:lastRow="0" w:firstColumn="1" w:lastColumn="0" w:noHBand="0" w:noVBand="1"/>
      </w:tblPr>
      <w:tblGrid>
        <w:gridCol w:w="3156"/>
        <w:gridCol w:w="1764"/>
        <w:gridCol w:w="4154"/>
      </w:tblGrid>
      <w:tr w:rsidR="00956ED6" w:rsidRPr="00956ED6" w14:paraId="1D1A253F" w14:textId="77777777" w:rsidTr="005E4206">
        <w:trPr>
          <w:jc w:val="center"/>
        </w:trPr>
        <w:tc>
          <w:tcPr>
            <w:tcW w:w="3456" w:type="dxa"/>
            <w:shd w:val="clear" w:color="auto" w:fill="4F6228" w:themeFill="accent3" w:themeFillShade="80"/>
            <w:vAlign w:val="center"/>
          </w:tcPr>
          <w:p w14:paraId="050CEC16"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مؤشر الأداء</w:t>
            </w:r>
          </w:p>
        </w:tc>
        <w:tc>
          <w:tcPr>
            <w:tcW w:w="1872" w:type="dxa"/>
            <w:shd w:val="clear" w:color="auto" w:fill="4F6228" w:themeFill="accent3" w:themeFillShade="80"/>
            <w:vAlign w:val="center"/>
          </w:tcPr>
          <w:p w14:paraId="5BC9B3D3"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المستهدف</w:t>
            </w:r>
          </w:p>
        </w:tc>
        <w:tc>
          <w:tcPr>
            <w:tcW w:w="4608" w:type="dxa"/>
            <w:shd w:val="clear" w:color="auto" w:fill="4F6228" w:themeFill="accent3" w:themeFillShade="80"/>
            <w:vAlign w:val="center"/>
          </w:tcPr>
          <w:p w14:paraId="64048974"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طريقة القياس</w:t>
            </w:r>
          </w:p>
        </w:tc>
      </w:tr>
      <w:tr w:rsidR="00956ED6" w:rsidRPr="00956ED6" w14:paraId="05EB4737" w14:textId="77777777" w:rsidTr="00971CE8">
        <w:trPr>
          <w:jc w:val="center"/>
        </w:trPr>
        <w:tc>
          <w:tcPr>
            <w:tcW w:w="3456" w:type="dxa"/>
            <w:shd w:val="clear" w:color="auto" w:fill="EAF1DD" w:themeFill="accent3" w:themeFillTint="33"/>
            <w:vAlign w:val="center"/>
          </w:tcPr>
          <w:p w14:paraId="0F13B04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استقبال الطلب من نظام المستحقات</w:t>
            </w:r>
          </w:p>
        </w:tc>
        <w:tc>
          <w:tcPr>
            <w:tcW w:w="1872" w:type="dxa"/>
            <w:vAlign w:val="center"/>
          </w:tcPr>
          <w:p w14:paraId="015DD40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1 دقيقة</w:t>
            </w:r>
          </w:p>
        </w:tc>
        <w:tc>
          <w:tcPr>
            <w:tcW w:w="4608" w:type="dxa"/>
            <w:vAlign w:val="center"/>
          </w:tcPr>
          <w:p w14:paraId="079BFAA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التكامل مع نظام المستحقات</w:t>
            </w:r>
          </w:p>
        </w:tc>
      </w:tr>
      <w:tr w:rsidR="00956ED6" w:rsidRPr="00956ED6" w14:paraId="3260B784" w14:textId="77777777" w:rsidTr="00971CE8">
        <w:trPr>
          <w:jc w:val="center"/>
        </w:trPr>
        <w:tc>
          <w:tcPr>
            <w:tcW w:w="3456" w:type="dxa"/>
            <w:shd w:val="clear" w:color="auto" w:fill="EAF1DD" w:themeFill="accent3" w:themeFillTint="33"/>
            <w:vAlign w:val="center"/>
          </w:tcPr>
          <w:p w14:paraId="2E17BB9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نجاح الاستعلام عن بطاقة الإعاقة</w:t>
            </w:r>
          </w:p>
        </w:tc>
        <w:tc>
          <w:tcPr>
            <w:tcW w:w="1872" w:type="dxa"/>
            <w:vAlign w:val="center"/>
          </w:tcPr>
          <w:p w14:paraId="5F8497A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98%</w:t>
            </w:r>
          </w:p>
        </w:tc>
        <w:tc>
          <w:tcPr>
            <w:tcW w:w="4608" w:type="dxa"/>
            <w:vAlign w:val="center"/>
          </w:tcPr>
          <w:p w14:paraId="7CBB23F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التكامل مع وزارة التنمية الاجتماعية</w:t>
            </w:r>
          </w:p>
        </w:tc>
      </w:tr>
      <w:tr w:rsidR="00956ED6" w:rsidRPr="00956ED6" w14:paraId="509EAE1C" w14:textId="77777777" w:rsidTr="00971CE8">
        <w:trPr>
          <w:jc w:val="center"/>
        </w:trPr>
        <w:tc>
          <w:tcPr>
            <w:tcW w:w="3456" w:type="dxa"/>
            <w:shd w:val="clear" w:color="auto" w:fill="EAF1DD" w:themeFill="accent3" w:themeFillTint="33"/>
            <w:vAlign w:val="center"/>
          </w:tcPr>
          <w:p w14:paraId="436D20B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نجاح الاستعلام من نظام المنافع</w:t>
            </w:r>
          </w:p>
        </w:tc>
        <w:tc>
          <w:tcPr>
            <w:tcW w:w="1872" w:type="dxa"/>
            <w:vAlign w:val="center"/>
          </w:tcPr>
          <w:p w14:paraId="4C8BE2B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98%</w:t>
            </w:r>
          </w:p>
        </w:tc>
        <w:tc>
          <w:tcPr>
            <w:tcW w:w="4608" w:type="dxa"/>
            <w:vAlign w:val="center"/>
          </w:tcPr>
          <w:p w14:paraId="2D84899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التكامل مع نظام المنافع</w:t>
            </w:r>
          </w:p>
        </w:tc>
      </w:tr>
      <w:tr w:rsidR="00956ED6" w:rsidRPr="00956ED6" w14:paraId="357B0ECD" w14:textId="77777777" w:rsidTr="00971CE8">
        <w:trPr>
          <w:jc w:val="center"/>
        </w:trPr>
        <w:tc>
          <w:tcPr>
            <w:tcW w:w="3456" w:type="dxa"/>
            <w:shd w:val="clear" w:color="auto" w:fill="EAF1DD" w:themeFill="accent3" w:themeFillTint="33"/>
            <w:vAlign w:val="center"/>
          </w:tcPr>
          <w:p w14:paraId="728A3C9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lastRenderedPageBreak/>
              <w:t>نسبة الطلبات المدعومة بتقارير من نظام نهر الشفاء عند الحاجة</w:t>
            </w:r>
          </w:p>
        </w:tc>
        <w:tc>
          <w:tcPr>
            <w:tcW w:w="1872" w:type="dxa"/>
            <w:vAlign w:val="center"/>
          </w:tcPr>
          <w:p w14:paraId="3C44481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90%</w:t>
            </w:r>
          </w:p>
        </w:tc>
        <w:tc>
          <w:tcPr>
            <w:tcW w:w="4608" w:type="dxa"/>
            <w:vAlign w:val="center"/>
          </w:tcPr>
          <w:p w14:paraId="228DD04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الاطلاع على التقارير الطبية</w:t>
            </w:r>
          </w:p>
        </w:tc>
      </w:tr>
      <w:tr w:rsidR="00956ED6" w:rsidRPr="00956ED6" w14:paraId="5A8A6800" w14:textId="77777777" w:rsidTr="00971CE8">
        <w:trPr>
          <w:jc w:val="center"/>
        </w:trPr>
        <w:tc>
          <w:tcPr>
            <w:tcW w:w="3456" w:type="dxa"/>
            <w:shd w:val="clear" w:color="auto" w:fill="EAF1DD" w:themeFill="accent3" w:themeFillTint="33"/>
            <w:vAlign w:val="center"/>
          </w:tcPr>
          <w:p w14:paraId="4CF3A95C"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دراسة الطلب من الموظف</w:t>
            </w:r>
          </w:p>
        </w:tc>
        <w:tc>
          <w:tcPr>
            <w:tcW w:w="1872" w:type="dxa"/>
            <w:vAlign w:val="center"/>
          </w:tcPr>
          <w:p w14:paraId="3AB514E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3 أيام عمل</w:t>
            </w:r>
          </w:p>
        </w:tc>
        <w:tc>
          <w:tcPr>
            <w:tcW w:w="4608" w:type="dxa"/>
            <w:vAlign w:val="center"/>
          </w:tcPr>
          <w:p w14:paraId="4FF08E2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سير العمل</w:t>
            </w:r>
          </w:p>
        </w:tc>
      </w:tr>
      <w:tr w:rsidR="00956ED6" w:rsidRPr="00956ED6" w14:paraId="6DB920E4" w14:textId="77777777" w:rsidTr="00971CE8">
        <w:trPr>
          <w:jc w:val="center"/>
        </w:trPr>
        <w:tc>
          <w:tcPr>
            <w:tcW w:w="3456" w:type="dxa"/>
            <w:shd w:val="clear" w:color="auto" w:fill="EAF1DD" w:themeFill="accent3" w:themeFillTint="33"/>
            <w:vAlign w:val="center"/>
          </w:tcPr>
          <w:p w14:paraId="0AC4AF2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اعتماد القرار من رئيس القسم</w:t>
            </w:r>
          </w:p>
        </w:tc>
        <w:tc>
          <w:tcPr>
            <w:tcW w:w="1872" w:type="dxa"/>
            <w:vAlign w:val="center"/>
          </w:tcPr>
          <w:p w14:paraId="36812FC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يومي عمل</w:t>
            </w:r>
          </w:p>
        </w:tc>
        <w:tc>
          <w:tcPr>
            <w:tcW w:w="4608" w:type="dxa"/>
            <w:vAlign w:val="center"/>
          </w:tcPr>
          <w:p w14:paraId="1511FA3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الاعتماد</w:t>
            </w:r>
          </w:p>
        </w:tc>
      </w:tr>
      <w:tr w:rsidR="00956ED6" w:rsidRPr="00956ED6" w14:paraId="63B2531D" w14:textId="77777777" w:rsidTr="00971CE8">
        <w:trPr>
          <w:jc w:val="center"/>
        </w:trPr>
        <w:tc>
          <w:tcPr>
            <w:tcW w:w="3456" w:type="dxa"/>
            <w:shd w:val="clear" w:color="auto" w:fill="EAF1DD" w:themeFill="accent3" w:themeFillTint="33"/>
            <w:vAlign w:val="center"/>
          </w:tcPr>
          <w:p w14:paraId="722FAFE7"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التي تم الرد عليها بنجاح إلى نظام المستحقات</w:t>
            </w:r>
          </w:p>
        </w:tc>
        <w:tc>
          <w:tcPr>
            <w:tcW w:w="1872" w:type="dxa"/>
            <w:vAlign w:val="center"/>
          </w:tcPr>
          <w:p w14:paraId="2A7C327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100%</w:t>
            </w:r>
          </w:p>
        </w:tc>
        <w:tc>
          <w:tcPr>
            <w:tcW w:w="4608" w:type="dxa"/>
            <w:vAlign w:val="center"/>
          </w:tcPr>
          <w:p w14:paraId="79A901A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تقارير التكامل والإرسال الآلي</w:t>
            </w:r>
          </w:p>
        </w:tc>
      </w:tr>
    </w:tbl>
    <w:p w14:paraId="4B2B76BF" w14:textId="77777777" w:rsidR="00956ED6" w:rsidRPr="00956ED6" w:rsidRDefault="00956ED6" w:rsidP="00956ED6">
      <w:pPr>
        <w:bidi/>
        <w:rPr>
          <w:rFonts w:ascii="Sakkal Majalla" w:hAnsi="Sakkal Majalla" w:cs="Sakkal Majalla"/>
          <w:sz w:val="32"/>
          <w:szCs w:val="32"/>
        </w:rPr>
      </w:pPr>
    </w:p>
    <w:p w14:paraId="5D7756DA"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4.7.7 المتطلبات الوظيفية</w:t>
      </w:r>
    </w:p>
    <w:p w14:paraId="464BBE6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يُوضِّح الجدول التالي المتطلبات الوظيفية الخاصة بهذا الإجراء التي يجب أن يدعمها النظام الإلكتروني:</w:t>
      </w:r>
    </w:p>
    <w:tbl>
      <w:tblPr>
        <w:tblStyle w:val="TableGrid"/>
        <w:bidiVisual/>
        <w:tblW w:w="0" w:type="auto"/>
        <w:jc w:val="center"/>
        <w:tblLook w:val="04A0" w:firstRow="1" w:lastRow="0" w:firstColumn="1" w:lastColumn="0" w:noHBand="0" w:noVBand="1"/>
      </w:tblPr>
      <w:tblGrid>
        <w:gridCol w:w="1472"/>
        <w:gridCol w:w="5704"/>
        <w:gridCol w:w="1898"/>
      </w:tblGrid>
      <w:tr w:rsidR="00956ED6" w:rsidRPr="00956ED6" w14:paraId="2252FF52" w14:textId="77777777" w:rsidTr="005E4206">
        <w:trPr>
          <w:jc w:val="center"/>
        </w:trPr>
        <w:tc>
          <w:tcPr>
            <w:tcW w:w="1584" w:type="dxa"/>
            <w:shd w:val="clear" w:color="auto" w:fill="4F6228" w:themeFill="accent3" w:themeFillShade="80"/>
            <w:vAlign w:val="center"/>
          </w:tcPr>
          <w:p w14:paraId="62D3C9F5"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الكود</w:t>
            </w:r>
          </w:p>
        </w:tc>
        <w:tc>
          <w:tcPr>
            <w:tcW w:w="6336" w:type="dxa"/>
            <w:shd w:val="clear" w:color="auto" w:fill="4F6228" w:themeFill="accent3" w:themeFillShade="80"/>
            <w:vAlign w:val="center"/>
          </w:tcPr>
          <w:p w14:paraId="71F7AEB7"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المتطلب الوظيفي</w:t>
            </w:r>
          </w:p>
        </w:tc>
        <w:tc>
          <w:tcPr>
            <w:tcW w:w="2016" w:type="dxa"/>
            <w:shd w:val="clear" w:color="auto" w:fill="4F6228" w:themeFill="accent3" w:themeFillShade="80"/>
            <w:vAlign w:val="center"/>
          </w:tcPr>
          <w:p w14:paraId="45F6A634"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النظام</w:t>
            </w:r>
          </w:p>
        </w:tc>
      </w:tr>
      <w:tr w:rsidR="00956ED6" w:rsidRPr="00956ED6" w14:paraId="1C230C5C" w14:textId="77777777" w:rsidTr="00971CE8">
        <w:trPr>
          <w:jc w:val="center"/>
        </w:trPr>
        <w:tc>
          <w:tcPr>
            <w:tcW w:w="1584" w:type="dxa"/>
            <w:shd w:val="clear" w:color="auto" w:fill="EAF1DD" w:themeFill="accent3" w:themeFillTint="33"/>
            <w:vAlign w:val="center"/>
          </w:tcPr>
          <w:p w14:paraId="6519ABE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FR-DR-01</w:t>
            </w:r>
          </w:p>
        </w:tc>
        <w:tc>
          <w:tcPr>
            <w:tcW w:w="6336" w:type="dxa"/>
            <w:vAlign w:val="center"/>
          </w:tcPr>
          <w:p w14:paraId="24E3AE5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توفير تكامل إلكتروني مع نظام المستحقات لاستقبال طلبات تقاعد الأشخاص ذوي الإعاقة.</w:t>
            </w:r>
          </w:p>
        </w:tc>
        <w:tc>
          <w:tcPr>
            <w:tcW w:w="2016" w:type="dxa"/>
            <w:vAlign w:val="center"/>
          </w:tcPr>
          <w:p w14:paraId="4DA3B35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5FD0212" w14:textId="77777777" w:rsidTr="00971CE8">
        <w:trPr>
          <w:jc w:val="center"/>
        </w:trPr>
        <w:tc>
          <w:tcPr>
            <w:tcW w:w="1584" w:type="dxa"/>
            <w:shd w:val="clear" w:color="auto" w:fill="EAF1DD" w:themeFill="accent3" w:themeFillTint="33"/>
            <w:vAlign w:val="center"/>
          </w:tcPr>
          <w:p w14:paraId="079DE86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FR-DR-02</w:t>
            </w:r>
          </w:p>
        </w:tc>
        <w:tc>
          <w:tcPr>
            <w:tcW w:w="6336" w:type="dxa"/>
            <w:vAlign w:val="center"/>
          </w:tcPr>
          <w:p w14:paraId="4FE9C67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توجيه الطلبات الواردة آلياً إلى قسم الإعاقة والأمراض المستديمة.</w:t>
            </w:r>
          </w:p>
        </w:tc>
        <w:tc>
          <w:tcPr>
            <w:tcW w:w="2016" w:type="dxa"/>
            <w:vAlign w:val="center"/>
          </w:tcPr>
          <w:p w14:paraId="566F46D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A7EC55B" w14:textId="77777777" w:rsidTr="00971CE8">
        <w:trPr>
          <w:jc w:val="center"/>
        </w:trPr>
        <w:tc>
          <w:tcPr>
            <w:tcW w:w="1584" w:type="dxa"/>
            <w:shd w:val="clear" w:color="auto" w:fill="EAF1DD" w:themeFill="accent3" w:themeFillTint="33"/>
            <w:vAlign w:val="center"/>
          </w:tcPr>
          <w:p w14:paraId="564511D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FR-DR-03</w:t>
            </w:r>
          </w:p>
        </w:tc>
        <w:tc>
          <w:tcPr>
            <w:tcW w:w="6336" w:type="dxa"/>
            <w:vAlign w:val="center"/>
          </w:tcPr>
          <w:p w14:paraId="32CAC39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الاستعلام اللحظي عن بطاقة الإعاقة من وزارة التنمية الاجتماعية باستخدام الرقم المدني.</w:t>
            </w:r>
          </w:p>
        </w:tc>
        <w:tc>
          <w:tcPr>
            <w:tcW w:w="2016" w:type="dxa"/>
            <w:vAlign w:val="center"/>
          </w:tcPr>
          <w:p w14:paraId="27BD76A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DEA5F44" w14:textId="77777777" w:rsidTr="00971CE8">
        <w:trPr>
          <w:jc w:val="center"/>
        </w:trPr>
        <w:tc>
          <w:tcPr>
            <w:tcW w:w="1584" w:type="dxa"/>
            <w:shd w:val="clear" w:color="auto" w:fill="EAF1DD" w:themeFill="accent3" w:themeFillTint="33"/>
            <w:vAlign w:val="center"/>
          </w:tcPr>
          <w:p w14:paraId="5C660D3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FR-DR-04</w:t>
            </w:r>
          </w:p>
        </w:tc>
        <w:tc>
          <w:tcPr>
            <w:tcW w:w="6336" w:type="dxa"/>
            <w:vAlign w:val="center"/>
          </w:tcPr>
          <w:p w14:paraId="5216236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عرض أنواع الإعاقات المثبتة على البطاقة وتفاصيل كل إعاقة كما ترد من مصدر البيانات.</w:t>
            </w:r>
          </w:p>
        </w:tc>
        <w:tc>
          <w:tcPr>
            <w:tcW w:w="2016" w:type="dxa"/>
            <w:vAlign w:val="center"/>
          </w:tcPr>
          <w:p w14:paraId="36588B7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E990ABE" w14:textId="77777777" w:rsidTr="00971CE8">
        <w:trPr>
          <w:jc w:val="center"/>
        </w:trPr>
        <w:tc>
          <w:tcPr>
            <w:tcW w:w="1584" w:type="dxa"/>
            <w:shd w:val="clear" w:color="auto" w:fill="EAF1DD" w:themeFill="accent3" w:themeFillTint="33"/>
            <w:vAlign w:val="center"/>
          </w:tcPr>
          <w:p w14:paraId="23559F27"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FR-DR-05</w:t>
            </w:r>
          </w:p>
        </w:tc>
        <w:tc>
          <w:tcPr>
            <w:tcW w:w="6336" w:type="dxa"/>
            <w:vAlign w:val="center"/>
          </w:tcPr>
          <w:p w14:paraId="26C760E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الاستعلام عن حالة صرف منفعة الأشخاص ذوي الإعاقة من نظام المنافع.</w:t>
            </w:r>
          </w:p>
        </w:tc>
        <w:tc>
          <w:tcPr>
            <w:tcW w:w="2016" w:type="dxa"/>
            <w:vAlign w:val="center"/>
          </w:tcPr>
          <w:p w14:paraId="49DE420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CAFFA70" w14:textId="77777777" w:rsidTr="00971CE8">
        <w:trPr>
          <w:jc w:val="center"/>
        </w:trPr>
        <w:tc>
          <w:tcPr>
            <w:tcW w:w="1584" w:type="dxa"/>
            <w:shd w:val="clear" w:color="auto" w:fill="EAF1DD" w:themeFill="accent3" w:themeFillTint="33"/>
            <w:vAlign w:val="center"/>
          </w:tcPr>
          <w:p w14:paraId="003E1E4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FR-DR-06</w:t>
            </w:r>
          </w:p>
        </w:tc>
        <w:tc>
          <w:tcPr>
            <w:tcW w:w="6336" w:type="dxa"/>
            <w:vAlign w:val="center"/>
          </w:tcPr>
          <w:p w14:paraId="6A1D2C7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إتاحة الاطلاع على التقارير الطبية من نظام نهر الشفاء عند الحاجة.</w:t>
            </w:r>
          </w:p>
        </w:tc>
        <w:tc>
          <w:tcPr>
            <w:tcW w:w="2016" w:type="dxa"/>
            <w:vAlign w:val="center"/>
          </w:tcPr>
          <w:p w14:paraId="7C3EB4E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1DFD80F" w14:textId="77777777" w:rsidTr="00971CE8">
        <w:trPr>
          <w:jc w:val="center"/>
        </w:trPr>
        <w:tc>
          <w:tcPr>
            <w:tcW w:w="1584" w:type="dxa"/>
            <w:shd w:val="clear" w:color="auto" w:fill="EAF1DD" w:themeFill="accent3" w:themeFillTint="33"/>
            <w:vAlign w:val="center"/>
          </w:tcPr>
          <w:p w14:paraId="5627446C"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FR-DR-07</w:t>
            </w:r>
          </w:p>
        </w:tc>
        <w:tc>
          <w:tcPr>
            <w:tcW w:w="6336" w:type="dxa"/>
            <w:vAlign w:val="center"/>
          </w:tcPr>
          <w:p w14:paraId="3B78C3B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تسجيل توصية الموظف بالقبول أو الرفض مع الملاحظات والمبررات.</w:t>
            </w:r>
          </w:p>
        </w:tc>
        <w:tc>
          <w:tcPr>
            <w:tcW w:w="2016" w:type="dxa"/>
            <w:vAlign w:val="center"/>
          </w:tcPr>
          <w:p w14:paraId="22FA281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B9926BD" w14:textId="77777777" w:rsidTr="00971CE8">
        <w:trPr>
          <w:jc w:val="center"/>
        </w:trPr>
        <w:tc>
          <w:tcPr>
            <w:tcW w:w="1584" w:type="dxa"/>
            <w:shd w:val="clear" w:color="auto" w:fill="EAF1DD" w:themeFill="accent3" w:themeFillTint="33"/>
            <w:vAlign w:val="center"/>
          </w:tcPr>
          <w:p w14:paraId="3370A70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FR-DR-08</w:t>
            </w:r>
          </w:p>
        </w:tc>
        <w:tc>
          <w:tcPr>
            <w:tcW w:w="6336" w:type="dxa"/>
            <w:vAlign w:val="center"/>
          </w:tcPr>
          <w:p w14:paraId="03C4302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تمكين رئيس القسم من اعتماد النتيجة النهائية أو عدم الموافقة مع تسجيل الملاحظات.</w:t>
            </w:r>
          </w:p>
        </w:tc>
        <w:tc>
          <w:tcPr>
            <w:tcW w:w="2016" w:type="dxa"/>
            <w:vAlign w:val="center"/>
          </w:tcPr>
          <w:p w14:paraId="1877162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50D89254" w14:textId="77777777" w:rsidTr="00971CE8">
        <w:trPr>
          <w:jc w:val="center"/>
        </w:trPr>
        <w:tc>
          <w:tcPr>
            <w:tcW w:w="1584" w:type="dxa"/>
            <w:shd w:val="clear" w:color="auto" w:fill="EAF1DD" w:themeFill="accent3" w:themeFillTint="33"/>
            <w:vAlign w:val="center"/>
          </w:tcPr>
          <w:p w14:paraId="2D6FFB5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FR-DR-09</w:t>
            </w:r>
          </w:p>
        </w:tc>
        <w:tc>
          <w:tcPr>
            <w:tcW w:w="6336" w:type="dxa"/>
            <w:vAlign w:val="center"/>
          </w:tcPr>
          <w:p w14:paraId="3C0970C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إرسال نتيجة المعالجة النهائية آلياً إلى نظام المستحقات.</w:t>
            </w:r>
          </w:p>
        </w:tc>
        <w:tc>
          <w:tcPr>
            <w:tcW w:w="2016" w:type="dxa"/>
            <w:vAlign w:val="center"/>
          </w:tcPr>
          <w:p w14:paraId="5137482C"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bl>
    <w:p w14:paraId="1F729242" w14:textId="77777777" w:rsidR="00956ED6" w:rsidRPr="00956ED6" w:rsidRDefault="00956ED6" w:rsidP="00956ED6">
      <w:pPr>
        <w:bidi/>
        <w:rPr>
          <w:rFonts w:ascii="Sakkal Majalla" w:hAnsi="Sakkal Majalla" w:cs="Sakkal Majalla"/>
          <w:sz w:val="32"/>
          <w:szCs w:val="32"/>
        </w:rPr>
      </w:pPr>
    </w:p>
    <w:p w14:paraId="0961BD7B"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الاجراء الثامن: إجراء طلب العرض على المؤسسات الصحية المرخصة من أصحاب العمل والمؤمن عليهم</w:t>
      </w:r>
    </w:p>
    <w:p w14:paraId="05AEC073"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4.8.1 الفئة المستهدفة</w:t>
      </w:r>
    </w:p>
    <w:p w14:paraId="1C19A81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المؤمن عليهم الذين تستدعي حالتهم العرض على مؤسسة صحية مرخصة، وأصحاب العمل أو المفوضون عن المنشآت عند تقديم الطلب نيابة عن العامل، إضافة إلى موظفي قسم اللجان الطبية ورئيس القسم ومقرري المؤسسات الصحية المرخصة.</w:t>
      </w:r>
    </w:p>
    <w:p w14:paraId="1F512EB4"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4.8.2 مسار المعالجة</w:t>
      </w:r>
    </w:p>
    <w:tbl>
      <w:tblPr>
        <w:tblStyle w:val="TableGrid"/>
        <w:bidiVisual/>
        <w:tblW w:w="0" w:type="auto"/>
        <w:jc w:val="center"/>
        <w:tblLook w:val="04A0" w:firstRow="1" w:lastRow="0" w:firstColumn="1" w:lastColumn="0" w:noHBand="0" w:noVBand="1"/>
      </w:tblPr>
      <w:tblGrid>
        <w:gridCol w:w="2162"/>
        <w:gridCol w:w="6912"/>
      </w:tblGrid>
      <w:tr w:rsidR="00956ED6" w:rsidRPr="00956ED6" w14:paraId="0B1EC658" w14:textId="77777777" w:rsidTr="005E4206">
        <w:trPr>
          <w:jc w:val="center"/>
        </w:trPr>
        <w:tc>
          <w:tcPr>
            <w:tcW w:w="2304" w:type="dxa"/>
            <w:shd w:val="clear" w:color="auto" w:fill="4F6228" w:themeFill="accent3" w:themeFillShade="80"/>
            <w:vAlign w:val="center"/>
          </w:tcPr>
          <w:p w14:paraId="08796E69"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المرحلة</w:t>
            </w:r>
          </w:p>
        </w:tc>
        <w:tc>
          <w:tcPr>
            <w:tcW w:w="7632" w:type="dxa"/>
            <w:shd w:val="clear" w:color="auto" w:fill="4F6228" w:themeFill="accent3" w:themeFillShade="80"/>
            <w:vAlign w:val="center"/>
          </w:tcPr>
          <w:p w14:paraId="358D5C68"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التفاصيل</w:t>
            </w:r>
          </w:p>
        </w:tc>
      </w:tr>
      <w:tr w:rsidR="00956ED6" w:rsidRPr="00956ED6" w14:paraId="78BFC41E" w14:textId="77777777" w:rsidTr="00971CE8">
        <w:trPr>
          <w:jc w:val="center"/>
        </w:trPr>
        <w:tc>
          <w:tcPr>
            <w:tcW w:w="2304" w:type="dxa"/>
            <w:shd w:val="clear" w:color="auto" w:fill="EAF1DD" w:themeFill="accent3" w:themeFillTint="33"/>
            <w:vAlign w:val="center"/>
          </w:tcPr>
          <w:p w14:paraId="36ABD92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التقديم من المؤمن عليه</w:t>
            </w:r>
          </w:p>
        </w:tc>
        <w:tc>
          <w:tcPr>
            <w:tcW w:w="7632" w:type="dxa"/>
            <w:vAlign w:val="center"/>
          </w:tcPr>
          <w:p w14:paraId="79B6E6C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يعرض النظام بيانات المؤمن عليه وبيانات جهة العمل الحالية، مع إمكانية اختيار جهة عمل سابقة من سجل التوظيف عند ارتباط الطلب بفترة عمل سابقة.</w:t>
            </w:r>
          </w:p>
        </w:tc>
      </w:tr>
      <w:tr w:rsidR="00956ED6" w:rsidRPr="00956ED6" w14:paraId="16E05EDB" w14:textId="77777777" w:rsidTr="00971CE8">
        <w:trPr>
          <w:jc w:val="center"/>
        </w:trPr>
        <w:tc>
          <w:tcPr>
            <w:tcW w:w="2304" w:type="dxa"/>
            <w:shd w:val="clear" w:color="auto" w:fill="EAF1DD" w:themeFill="accent3" w:themeFillTint="33"/>
            <w:vAlign w:val="center"/>
          </w:tcPr>
          <w:p w14:paraId="6FD3A7B6"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التقديم من صاحب العمل</w:t>
            </w:r>
          </w:p>
        </w:tc>
        <w:tc>
          <w:tcPr>
            <w:tcW w:w="7632" w:type="dxa"/>
            <w:vAlign w:val="center"/>
          </w:tcPr>
          <w:p w14:paraId="25D5D1D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يعرض النظام بيانات صاحب العمل أو المفوض، ثم يتيح اختيار العامل من قائمة العمال المنتسبين للمنشأة والبحث باستخدام الرقم المدني.</w:t>
            </w:r>
          </w:p>
        </w:tc>
      </w:tr>
      <w:tr w:rsidR="00956ED6" w:rsidRPr="00956ED6" w14:paraId="3EC149DE" w14:textId="77777777" w:rsidTr="00971CE8">
        <w:trPr>
          <w:jc w:val="center"/>
        </w:trPr>
        <w:tc>
          <w:tcPr>
            <w:tcW w:w="2304" w:type="dxa"/>
            <w:shd w:val="clear" w:color="auto" w:fill="EAF1DD" w:themeFill="accent3" w:themeFillTint="33"/>
            <w:vAlign w:val="center"/>
          </w:tcPr>
          <w:p w14:paraId="38A3B60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استكمال بيانات الطلب</w:t>
            </w:r>
          </w:p>
        </w:tc>
        <w:tc>
          <w:tcPr>
            <w:tcW w:w="7632" w:type="dxa"/>
            <w:vAlign w:val="center"/>
          </w:tcPr>
          <w:p w14:paraId="7B8BD6E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يتم اختيار المنشأة والفرع عبر التكامل مع وزارة التجارة والصناعة وترويج الاستثمار، واختيار سبب العرض، وإدخال الملاحظات وإرفاق التقارير الطبية، مع إمكانية حفظ الطلب كمسودة قبل الإرسال.</w:t>
            </w:r>
          </w:p>
        </w:tc>
      </w:tr>
      <w:tr w:rsidR="00956ED6" w:rsidRPr="00956ED6" w14:paraId="1A525396" w14:textId="77777777" w:rsidTr="00971CE8">
        <w:trPr>
          <w:jc w:val="center"/>
        </w:trPr>
        <w:tc>
          <w:tcPr>
            <w:tcW w:w="2304" w:type="dxa"/>
            <w:shd w:val="clear" w:color="auto" w:fill="EAF1DD" w:themeFill="accent3" w:themeFillTint="33"/>
            <w:vAlign w:val="center"/>
          </w:tcPr>
          <w:p w14:paraId="183BA896"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مراجعة قسم اللجان الطبية</w:t>
            </w:r>
          </w:p>
        </w:tc>
        <w:tc>
          <w:tcPr>
            <w:tcW w:w="7632" w:type="dxa"/>
            <w:vAlign w:val="center"/>
          </w:tcPr>
          <w:p w14:paraId="43BF3B4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يراجع موظف قسم اللجان الطبية بيانات الطلب والمرفقات، ويمكنه الاطلاع على التقارير الطبية من نظام نهر الشفاء، ثم يرفع توصيته بالقبول أو الرفض أو الإعادة للاستيفاء.</w:t>
            </w:r>
          </w:p>
        </w:tc>
      </w:tr>
      <w:tr w:rsidR="00956ED6" w:rsidRPr="00956ED6" w14:paraId="2FC1E15E" w14:textId="77777777" w:rsidTr="00971CE8">
        <w:trPr>
          <w:jc w:val="center"/>
        </w:trPr>
        <w:tc>
          <w:tcPr>
            <w:tcW w:w="2304" w:type="dxa"/>
            <w:shd w:val="clear" w:color="auto" w:fill="EAF1DD" w:themeFill="accent3" w:themeFillTint="33"/>
            <w:vAlign w:val="center"/>
          </w:tcPr>
          <w:p w14:paraId="635D62D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اعتماد رئيس القسم</w:t>
            </w:r>
          </w:p>
        </w:tc>
        <w:tc>
          <w:tcPr>
            <w:tcW w:w="7632" w:type="dxa"/>
            <w:vAlign w:val="center"/>
          </w:tcPr>
          <w:p w14:paraId="10A547D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يراجع رئيس القسم تفاصيل الطلب وتوصية الموظف، ثم يعتمد قبول الطلب وتوجيهه إلى مقرر المؤسسة الصحية المرخصة، أو يرفض الطلب مع السبب، أو يعيده للموظف لاستكمال البحث.</w:t>
            </w:r>
          </w:p>
        </w:tc>
      </w:tr>
    </w:tbl>
    <w:p w14:paraId="3BEF99F5" w14:textId="77777777" w:rsidR="00956ED6" w:rsidRPr="00956ED6" w:rsidRDefault="00956ED6" w:rsidP="00956ED6">
      <w:pPr>
        <w:bidi/>
        <w:rPr>
          <w:rFonts w:ascii="Sakkal Majalla" w:hAnsi="Sakkal Majalla" w:cs="Sakkal Majalla"/>
          <w:sz w:val="32"/>
          <w:szCs w:val="32"/>
        </w:rPr>
      </w:pPr>
    </w:p>
    <w:p w14:paraId="71F2186E"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4.8.3 الاشتراطات الخاصة</w:t>
      </w:r>
    </w:p>
    <w:p w14:paraId="6FA0184A"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يكون مقدم الطلب مؤمناً عليه أو صاحب عمل أو مفوضاً عن المنشأة.</w:t>
      </w:r>
    </w:p>
    <w:p w14:paraId="6BD0B11D"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اختيار المنشأة والفرع الذي يعمل به العامل من خلال الربط مع وزارة التجارة والصناعة وترويج الاستثمار.</w:t>
      </w:r>
    </w:p>
    <w:p w14:paraId="40278478"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 سبب العرض المتاح حالياً هو تحديد نسبة العجز، مع قابلية إدارة قائمة الأسباب وإضافة أسباب أخرى لاحقاً.</w:t>
      </w:r>
    </w:p>
    <w:p w14:paraId="4711CED4"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إرفاق المستندات الطبية الداعمة قبل الإرسال النهائي إلى قسم اللجان الطبية.</w:t>
      </w:r>
    </w:p>
    <w:p w14:paraId="11386FB0"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إتاحة حفظ الطلب كمسودة واستكماله لاحقاً دون فقدان البيانات المدخلة.</w:t>
      </w:r>
    </w:p>
    <w:p w14:paraId="3D217028"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لا تُعد توصية موظف قسم اللجان الطبية قراراً نهائياً إلا بعد اعتماد رئيس القسم.</w:t>
      </w:r>
    </w:p>
    <w:p w14:paraId="46D8715E" w14:textId="77777777" w:rsidR="00956ED6" w:rsidRPr="00956ED6" w:rsidRDefault="00956ED6" w:rsidP="00956ED6">
      <w:pPr>
        <w:bidi/>
        <w:rPr>
          <w:rFonts w:ascii="Sakkal Majalla" w:hAnsi="Sakkal Majalla" w:cs="Sakkal Majalla"/>
          <w:sz w:val="32"/>
          <w:szCs w:val="32"/>
        </w:rPr>
      </w:pPr>
    </w:p>
    <w:p w14:paraId="7881FDE2"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4.8.4 سير العمل التفصيلي</w:t>
      </w:r>
    </w:p>
    <w:p w14:paraId="2DF5C60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مسار المؤمن عليه</w:t>
      </w:r>
    </w:p>
    <w:p w14:paraId="48BAEF5B"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1. يدخل المؤمن عليه إلى خدمة طلب العرض على المؤسسات الصحية المرخصة، فيقوم النظام بتهيئة نموذج الطلب بناءً على صفته كمقدم للطلب وعرض بياناته الشخصية والوظيفية والتأمينية المسجلة.</w:t>
      </w:r>
    </w:p>
    <w:p w14:paraId="467D56B7"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2. يعرض النظام بيانات جهة العمل الحالية، مع إتاحة اختيار جهة عمل سابقة إذا كان الطلب مرتبطاً بفترة عمل سابقة أو حالة ترتبط بصاحب عمل سابق.</w:t>
      </w:r>
    </w:p>
    <w:p w14:paraId="51749075"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3. عند اختيار جهة عمل سابقة، يعرض النظام سجل التوظيف الخاص بالمؤمن عليه ليختار صاحب العمل الذي كان ينتسب إليه وقت الحالة محل الطلب.</w:t>
      </w:r>
    </w:p>
    <w:p w14:paraId="7FD6BA82"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4. يختار المؤمن عليه المنشأة المرتبطة بالطلب، ثم يعرض النظام فروع المنشأة من خلال الربط الإلكتروني مع وزارة التجارة والصناعة وترويج الاستثمار.</w:t>
      </w:r>
    </w:p>
    <w:p w14:paraId="6BBDFD8B"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5. يختار المؤمن عليه الفرع الذي يعمل به أو كان يعمل به وقت الواقعة أو الحالة محل طلب العرض، ويثبت النظام هذا الفرع ضمن بيانات الطلب الأساسية.</w:t>
      </w:r>
    </w:p>
    <w:p w14:paraId="72B4A21F"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6. يختار المؤمن عليه سبب العرض على المؤسسة الصحية المرخصة، ويكون السبب المتاح حالياً هو تحديد نسبة العجز، مع قابلية إضافة أسباب أخرى مستقبلاً من شاشة إدارة الأسباب.</w:t>
      </w:r>
    </w:p>
    <w:p w14:paraId="16BC7D5E"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7. يدخل المؤمن عليه الملاحظات المرتبطة بالطلب ويرفق التقارير الطبية والمستندات الداعمة، ثم يحفظ الطلب كمسودة أو يرسله إلى قسم اللجان الطبية عند اكتمال البيانات.</w:t>
      </w:r>
    </w:p>
    <w:p w14:paraId="58224D9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مسار صاحب العمل</w:t>
      </w:r>
    </w:p>
    <w:p w14:paraId="3707C73E"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1. يدخل صاحب العمل أو المفوض إلى الخدمة، ويعرض النظام بيانات مقدم الطلب المفوض للتحقق من صفته وصلاحيته في تقديم الطلب عن المنشأة.</w:t>
      </w:r>
    </w:p>
    <w:p w14:paraId="4073552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2. يعرض النظام جدول العمال المنتسبين للمنشأة حالياً، مع إتاحة البحث في القائمة باستخدام الرقم المدني لتحديد العامل المعني بالطلب.</w:t>
      </w:r>
    </w:p>
    <w:p w14:paraId="239601B9"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3. بعد اختيار العامل، يعرض النظام بياناته الأساسية والوظيفية، ثم يتيح اختيار الفرع الذي يعمل به من فروع المنشأة المسترجعة عبر الربط مع وزارة التجارة والصناعة وترويج الاستثمار.</w:t>
      </w:r>
    </w:p>
    <w:p w14:paraId="4CCCE029"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4. يختار صاحب العمل سبب العرض، ويدخل الملاحظات المرتبطة بالطلب، ويرفق التقارير الطبية أو المستندات الداعمة، ثم يحفظ الطلب كمسودة أو يرسله رسمياً إلى قسم اللجان الطبية.</w:t>
      </w:r>
    </w:p>
    <w:p w14:paraId="6AC06972"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معالجة قسم اللجان الطبية</w:t>
      </w:r>
    </w:p>
    <w:p w14:paraId="729A3179"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1. يستلم موظف قسم اللجان الطبية الطلب بعد إرساله ويطلع على بيانات مقدم الطلب وبيانات المؤمن عليه وجهة العمل والفرع وسبب العرض والمرفقات والملاحظات.</w:t>
      </w:r>
    </w:p>
    <w:p w14:paraId="2068E0DA"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2. يراجع الموظف المرفقات الطبية، ويمكنه الاطلاع على التقارير الطبية من خلال الربط مع نظام نهر الشفاء التابع لوزارة الصحة.</w:t>
      </w:r>
    </w:p>
    <w:p w14:paraId="7286C244"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3. يحدد الموظف المؤسسة الصحية المرخصة أو اللجنة الطبية المناسبة بناءً على التوزيع الجغرافي أو موقع الفرع الذي يعمل به العامل.</w:t>
      </w:r>
    </w:p>
    <w:p w14:paraId="36D797F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4. يتخذ الموظف أحد الإجراءات المتاحة: إعادة الطلب لمقدم الطلب لاستيفاء البيانات، أو رفع توصية لرئيس القسم بقبول الطلب، أو رفع توصية برفض الطلب مع بيان الأسباب.</w:t>
      </w:r>
    </w:p>
    <w:p w14:paraId="07ED18D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5. يراجع رئيس قسم اللجان الطبية تفاصيل الطلب والمرفقات وتوصية الموظف، وله أن يعيد الطلب للموظف للبحث الإضافي، أو يعتمد قبول الطلب وتوجيهه إلى مقرر المؤسسة الصحية المرخصة، أو يؤكد رفض الطلب مع تسجيل الأسباب.</w:t>
      </w:r>
    </w:p>
    <w:p w14:paraId="2DDE1E6F"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6. في حال رفض الطلب، يحق للعامل أو مقدم الطلب التظلم داخلياً وفق الآلية المعتمدة في الصندوق.</w:t>
      </w:r>
    </w:p>
    <w:p w14:paraId="3D42629D" w14:textId="77777777" w:rsidR="00956ED6" w:rsidRPr="00956ED6" w:rsidRDefault="00956ED6" w:rsidP="00956ED6">
      <w:pPr>
        <w:bidi/>
        <w:rPr>
          <w:rFonts w:ascii="Sakkal Majalla" w:hAnsi="Sakkal Majalla" w:cs="Sakkal Majalla"/>
          <w:sz w:val="32"/>
          <w:szCs w:val="32"/>
        </w:rPr>
      </w:pPr>
    </w:p>
    <w:p w14:paraId="36CDF628"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4.8.5 قواعد العمل الخاصة بإجراء طلب العرض على المؤسسات الصحية المرخصة</w:t>
      </w:r>
    </w:p>
    <w:p w14:paraId="16691D32"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lastRenderedPageBreak/>
        <w:t>· يجوز تقديم الطلب من المؤمن عليه أو صاحب العمل أو المفوض عن المنشأة.</w:t>
      </w:r>
    </w:p>
    <w:p w14:paraId="5991D7A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اختيار الفرع كحقل أساسي، ويستخدم في دعم توجيه الطلب جغرافياً.</w:t>
      </w:r>
    </w:p>
    <w:p w14:paraId="4B0A653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لا يُرسل الطلب إلى قسم اللجان الطبية إلا بعد الإرسال النهائي من مقدم الطلب.</w:t>
      </w:r>
    </w:p>
    <w:p w14:paraId="68D93F5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توصية موظف قسم اللجان الطبية لا تعد قراراً نهائياً إلا بعد اعتماد رئيس القسم.</w:t>
      </w:r>
    </w:p>
    <w:p w14:paraId="715F3F45"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تسبيب الرفض وتمكين مقدم الطلب من التظلم وفق الإجراءات المعتمدة.</w:t>
      </w:r>
    </w:p>
    <w:p w14:paraId="6E0B3E63" w14:textId="77777777" w:rsidR="00956ED6" w:rsidRPr="00956ED6" w:rsidRDefault="00956ED6" w:rsidP="00956ED6">
      <w:pPr>
        <w:pStyle w:val="ListParagraph"/>
        <w:bidi/>
        <w:rPr>
          <w:rFonts w:ascii="Sakkal Majalla" w:hAnsi="Sakkal Majalla" w:cs="Sakkal Majalla"/>
          <w:sz w:val="32"/>
          <w:szCs w:val="32"/>
        </w:rPr>
      </w:pPr>
      <w:r w:rsidRPr="00956ED6">
        <w:rPr>
          <w:rFonts w:ascii="Sakkal Majalla" w:hAnsi="Sakkal Majalla" w:cs="Sakkal Majalla"/>
          <w:sz w:val="32"/>
          <w:szCs w:val="32"/>
        </w:rPr>
        <w:t>· يجب أن تكون قائمة أسباب العرض قابلة للإدارة والإضافة والتعديل من خلال شاشة مخصصة.</w:t>
      </w:r>
    </w:p>
    <w:p w14:paraId="406553C7" w14:textId="77777777" w:rsidR="00956ED6" w:rsidRPr="00956ED6" w:rsidRDefault="00956ED6" w:rsidP="00956ED6">
      <w:pPr>
        <w:bidi/>
        <w:rPr>
          <w:rFonts w:ascii="Sakkal Majalla" w:hAnsi="Sakkal Majalla" w:cs="Sakkal Majalla"/>
          <w:sz w:val="32"/>
          <w:szCs w:val="32"/>
        </w:rPr>
      </w:pPr>
    </w:p>
    <w:p w14:paraId="0A4BBDDB"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4.8.6 مؤشرات الأداء الرئيسية (KPIs)</w:t>
      </w:r>
    </w:p>
    <w:p w14:paraId="16BF35C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تُستخدَم المؤشرات التالية لقياس كفاءة هذا الإجراء ومتابعة الأداء التشغيلي دورياً:</w:t>
      </w:r>
    </w:p>
    <w:tbl>
      <w:tblPr>
        <w:tblStyle w:val="TableGrid"/>
        <w:bidiVisual/>
        <w:tblW w:w="0" w:type="auto"/>
        <w:jc w:val="center"/>
        <w:tblLook w:val="04A0" w:firstRow="1" w:lastRow="0" w:firstColumn="1" w:lastColumn="0" w:noHBand="0" w:noVBand="1"/>
      </w:tblPr>
      <w:tblGrid>
        <w:gridCol w:w="3148"/>
        <w:gridCol w:w="1766"/>
        <w:gridCol w:w="4160"/>
      </w:tblGrid>
      <w:tr w:rsidR="00956ED6" w:rsidRPr="00956ED6" w14:paraId="66452A0D" w14:textId="77777777" w:rsidTr="005E4206">
        <w:trPr>
          <w:jc w:val="center"/>
        </w:trPr>
        <w:tc>
          <w:tcPr>
            <w:tcW w:w="3456" w:type="dxa"/>
            <w:shd w:val="clear" w:color="auto" w:fill="4F6228" w:themeFill="accent3" w:themeFillShade="80"/>
            <w:vAlign w:val="center"/>
          </w:tcPr>
          <w:p w14:paraId="407DF39F"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مؤشر الأداء</w:t>
            </w:r>
          </w:p>
        </w:tc>
        <w:tc>
          <w:tcPr>
            <w:tcW w:w="1872" w:type="dxa"/>
            <w:shd w:val="clear" w:color="auto" w:fill="4F6228" w:themeFill="accent3" w:themeFillShade="80"/>
            <w:vAlign w:val="center"/>
          </w:tcPr>
          <w:p w14:paraId="3AF7F1AE"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المستهدف</w:t>
            </w:r>
          </w:p>
        </w:tc>
        <w:tc>
          <w:tcPr>
            <w:tcW w:w="4608" w:type="dxa"/>
            <w:shd w:val="clear" w:color="auto" w:fill="4F6228" w:themeFill="accent3" w:themeFillShade="80"/>
            <w:vAlign w:val="center"/>
          </w:tcPr>
          <w:p w14:paraId="54FF6EA9"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طريقة القياس</w:t>
            </w:r>
          </w:p>
        </w:tc>
      </w:tr>
      <w:tr w:rsidR="00956ED6" w:rsidRPr="00956ED6" w14:paraId="709FC542" w14:textId="77777777" w:rsidTr="00971CE8">
        <w:trPr>
          <w:jc w:val="center"/>
        </w:trPr>
        <w:tc>
          <w:tcPr>
            <w:tcW w:w="3456" w:type="dxa"/>
            <w:shd w:val="clear" w:color="auto" w:fill="EAF1DD" w:themeFill="accent3" w:themeFillTint="33"/>
            <w:vAlign w:val="center"/>
          </w:tcPr>
          <w:p w14:paraId="066B1AB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تقديم الطلب</w:t>
            </w:r>
          </w:p>
        </w:tc>
        <w:tc>
          <w:tcPr>
            <w:tcW w:w="1872" w:type="dxa"/>
            <w:vAlign w:val="center"/>
          </w:tcPr>
          <w:p w14:paraId="55EC270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20 دقيقة</w:t>
            </w:r>
          </w:p>
        </w:tc>
        <w:tc>
          <w:tcPr>
            <w:tcW w:w="4608" w:type="dxa"/>
            <w:vAlign w:val="center"/>
          </w:tcPr>
          <w:p w14:paraId="5FA24E3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تقديم الطلبات الإلكترونية</w:t>
            </w:r>
          </w:p>
        </w:tc>
      </w:tr>
      <w:tr w:rsidR="00956ED6" w:rsidRPr="00956ED6" w14:paraId="3068A6A7" w14:textId="77777777" w:rsidTr="00971CE8">
        <w:trPr>
          <w:jc w:val="center"/>
        </w:trPr>
        <w:tc>
          <w:tcPr>
            <w:tcW w:w="3456" w:type="dxa"/>
            <w:shd w:val="clear" w:color="auto" w:fill="EAF1DD" w:themeFill="accent3" w:themeFillTint="33"/>
            <w:vAlign w:val="center"/>
          </w:tcPr>
          <w:p w14:paraId="3C5F6C0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المحفوظة كمسودة ثم المستكملة</w:t>
            </w:r>
          </w:p>
        </w:tc>
        <w:tc>
          <w:tcPr>
            <w:tcW w:w="1872" w:type="dxa"/>
            <w:vAlign w:val="center"/>
          </w:tcPr>
          <w:p w14:paraId="33C0873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80%</w:t>
            </w:r>
          </w:p>
        </w:tc>
        <w:tc>
          <w:tcPr>
            <w:tcW w:w="4608" w:type="dxa"/>
            <w:vAlign w:val="center"/>
          </w:tcPr>
          <w:p w14:paraId="7C10ED3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المسودات والطلبات المستكملة</w:t>
            </w:r>
          </w:p>
        </w:tc>
      </w:tr>
      <w:tr w:rsidR="00956ED6" w:rsidRPr="00956ED6" w14:paraId="70D6A3EA" w14:textId="77777777" w:rsidTr="00971CE8">
        <w:trPr>
          <w:jc w:val="center"/>
        </w:trPr>
        <w:tc>
          <w:tcPr>
            <w:tcW w:w="3456" w:type="dxa"/>
            <w:shd w:val="clear" w:color="auto" w:fill="EAF1DD" w:themeFill="accent3" w:themeFillTint="33"/>
            <w:vAlign w:val="center"/>
          </w:tcPr>
          <w:p w14:paraId="39CE288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المعادة للاستيفاء</w:t>
            </w:r>
          </w:p>
        </w:tc>
        <w:tc>
          <w:tcPr>
            <w:tcW w:w="1872" w:type="dxa"/>
            <w:vAlign w:val="center"/>
          </w:tcPr>
          <w:p w14:paraId="34F50D3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15%</w:t>
            </w:r>
          </w:p>
        </w:tc>
        <w:tc>
          <w:tcPr>
            <w:tcW w:w="4608" w:type="dxa"/>
            <w:vAlign w:val="center"/>
          </w:tcPr>
          <w:p w14:paraId="3809F3B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تقارير سير العمل</w:t>
            </w:r>
          </w:p>
        </w:tc>
      </w:tr>
      <w:tr w:rsidR="00956ED6" w:rsidRPr="00956ED6" w14:paraId="44975BFC" w14:textId="77777777" w:rsidTr="00971CE8">
        <w:trPr>
          <w:jc w:val="center"/>
        </w:trPr>
        <w:tc>
          <w:tcPr>
            <w:tcW w:w="3456" w:type="dxa"/>
            <w:shd w:val="clear" w:color="auto" w:fill="EAF1DD" w:themeFill="accent3" w:themeFillTint="33"/>
            <w:vAlign w:val="center"/>
          </w:tcPr>
          <w:p w14:paraId="755B474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مراجعة موظف قسم اللجان الطبية</w:t>
            </w:r>
          </w:p>
        </w:tc>
        <w:tc>
          <w:tcPr>
            <w:tcW w:w="1872" w:type="dxa"/>
            <w:vAlign w:val="center"/>
          </w:tcPr>
          <w:p w14:paraId="49CB92E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3 أيام عمل</w:t>
            </w:r>
          </w:p>
        </w:tc>
        <w:tc>
          <w:tcPr>
            <w:tcW w:w="4608" w:type="dxa"/>
            <w:vAlign w:val="center"/>
          </w:tcPr>
          <w:p w14:paraId="21D0068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مهام قسم اللجان الطبية</w:t>
            </w:r>
          </w:p>
        </w:tc>
      </w:tr>
      <w:tr w:rsidR="00956ED6" w:rsidRPr="00956ED6" w14:paraId="2574ABE5" w14:textId="77777777" w:rsidTr="00971CE8">
        <w:trPr>
          <w:jc w:val="center"/>
        </w:trPr>
        <w:tc>
          <w:tcPr>
            <w:tcW w:w="3456" w:type="dxa"/>
            <w:shd w:val="clear" w:color="auto" w:fill="EAF1DD" w:themeFill="accent3" w:themeFillTint="33"/>
            <w:vAlign w:val="center"/>
          </w:tcPr>
          <w:p w14:paraId="7DB09E7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متوسط زمن اعتماد رئيس القسم</w:t>
            </w:r>
          </w:p>
        </w:tc>
        <w:tc>
          <w:tcPr>
            <w:tcW w:w="1872" w:type="dxa"/>
            <w:vAlign w:val="center"/>
          </w:tcPr>
          <w:p w14:paraId="7BBB7BB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يومي عمل</w:t>
            </w:r>
          </w:p>
        </w:tc>
        <w:tc>
          <w:tcPr>
            <w:tcW w:w="4608" w:type="dxa"/>
            <w:vAlign w:val="center"/>
          </w:tcPr>
          <w:p w14:paraId="62850DF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الاعتماد</w:t>
            </w:r>
          </w:p>
        </w:tc>
      </w:tr>
      <w:tr w:rsidR="00956ED6" w:rsidRPr="00956ED6" w14:paraId="385E1233" w14:textId="77777777" w:rsidTr="00971CE8">
        <w:trPr>
          <w:jc w:val="center"/>
        </w:trPr>
        <w:tc>
          <w:tcPr>
            <w:tcW w:w="3456" w:type="dxa"/>
            <w:shd w:val="clear" w:color="auto" w:fill="EAF1DD" w:themeFill="accent3" w:themeFillTint="33"/>
            <w:vAlign w:val="center"/>
          </w:tcPr>
          <w:p w14:paraId="07F345C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المقبولة للعرض</w:t>
            </w:r>
          </w:p>
        </w:tc>
        <w:tc>
          <w:tcPr>
            <w:tcW w:w="1872" w:type="dxa"/>
            <w:vAlign w:val="center"/>
          </w:tcPr>
          <w:p w14:paraId="1AC80DF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يتم قياسها دورياً</w:t>
            </w:r>
          </w:p>
        </w:tc>
        <w:tc>
          <w:tcPr>
            <w:tcW w:w="4608" w:type="dxa"/>
            <w:vAlign w:val="center"/>
          </w:tcPr>
          <w:p w14:paraId="07CC016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لوحة المعلومات التشغيلية</w:t>
            </w:r>
          </w:p>
        </w:tc>
      </w:tr>
      <w:tr w:rsidR="00956ED6" w:rsidRPr="00956ED6" w14:paraId="2A403772" w14:textId="77777777" w:rsidTr="00971CE8">
        <w:trPr>
          <w:jc w:val="center"/>
        </w:trPr>
        <w:tc>
          <w:tcPr>
            <w:tcW w:w="3456" w:type="dxa"/>
            <w:shd w:val="clear" w:color="auto" w:fill="EAF1DD" w:themeFill="accent3" w:themeFillTint="33"/>
            <w:vAlign w:val="center"/>
          </w:tcPr>
          <w:p w14:paraId="0BED033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المرفوضة</w:t>
            </w:r>
          </w:p>
        </w:tc>
        <w:tc>
          <w:tcPr>
            <w:tcW w:w="1872" w:type="dxa"/>
            <w:vAlign w:val="center"/>
          </w:tcPr>
          <w:p w14:paraId="1EA078B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يتم قياسها دورياً</w:t>
            </w:r>
          </w:p>
        </w:tc>
        <w:tc>
          <w:tcPr>
            <w:tcW w:w="4608" w:type="dxa"/>
            <w:vAlign w:val="center"/>
          </w:tcPr>
          <w:p w14:paraId="0D44FA3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لوحة المعلومات التشغيلية</w:t>
            </w:r>
          </w:p>
        </w:tc>
      </w:tr>
      <w:tr w:rsidR="00956ED6" w:rsidRPr="00956ED6" w14:paraId="7BC0234A" w14:textId="77777777" w:rsidTr="00971CE8">
        <w:trPr>
          <w:jc w:val="center"/>
        </w:trPr>
        <w:tc>
          <w:tcPr>
            <w:tcW w:w="3456" w:type="dxa"/>
            <w:shd w:val="clear" w:color="auto" w:fill="EAF1DD" w:themeFill="accent3" w:themeFillTint="33"/>
            <w:vAlign w:val="center"/>
          </w:tcPr>
          <w:p w14:paraId="7C9BE8F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نسبة الطلبات المدعومة بتقارير من نظام نهر الشفاء</w:t>
            </w:r>
          </w:p>
        </w:tc>
        <w:tc>
          <w:tcPr>
            <w:tcW w:w="1872" w:type="dxa"/>
            <w:vAlign w:val="center"/>
          </w:tcPr>
          <w:p w14:paraId="0445B37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 90% عند الحاجة</w:t>
            </w:r>
          </w:p>
        </w:tc>
        <w:tc>
          <w:tcPr>
            <w:tcW w:w="4608" w:type="dxa"/>
            <w:vAlign w:val="center"/>
          </w:tcPr>
          <w:p w14:paraId="01036ED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سجلات التكامل مع نظام نهر الشفاء</w:t>
            </w:r>
          </w:p>
        </w:tc>
      </w:tr>
    </w:tbl>
    <w:p w14:paraId="1516D163" w14:textId="77777777" w:rsidR="00956ED6" w:rsidRPr="00956ED6" w:rsidRDefault="00956ED6" w:rsidP="00956ED6">
      <w:pPr>
        <w:bidi/>
        <w:rPr>
          <w:rFonts w:ascii="Sakkal Majalla" w:hAnsi="Sakkal Majalla" w:cs="Sakkal Majalla"/>
          <w:sz w:val="32"/>
          <w:szCs w:val="32"/>
        </w:rPr>
      </w:pPr>
    </w:p>
    <w:p w14:paraId="276B7997" w14:textId="77777777" w:rsidR="00956ED6" w:rsidRPr="00956ED6" w:rsidRDefault="00956ED6" w:rsidP="00956ED6">
      <w:pPr>
        <w:bidi/>
        <w:spacing w:before="180" w:after="80"/>
        <w:rPr>
          <w:rFonts w:ascii="Sakkal Majalla" w:hAnsi="Sakkal Majalla" w:cs="Sakkal Majalla"/>
          <w:bCs/>
          <w:color w:val="1A6B35"/>
          <w:sz w:val="32"/>
          <w:szCs w:val="32"/>
        </w:rPr>
      </w:pPr>
      <w:r w:rsidRPr="00956ED6">
        <w:rPr>
          <w:rFonts w:ascii="Sakkal Majalla" w:hAnsi="Sakkal Majalla" w:cs="Sakkal Majalla"/>
          <w:bCs/>
          <w:color w:val="1A6B35"/>
          <w:sz w:val="32"/>
          <w:szCs w:val="32"/>
        </w:rPr>
        <w:t>4.8.7 المتطلبات الوظيفية</w:t>
      </w:r>
    </w:p>
    <w:p w14:paraId="6124594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يُوضِّح الجدول التالي المتطلبات الوظيفية الخاصة بهذا الإجراء التي يجب أن يدعمها النظام الإلكتروني:</w:t>
      </w:r>
    </w:p>
    <w:tbl>
      <w:tblPr>
        <w:tblStyle w:val="TableGrid"/>
        <w:bidiVisual/>
        <w:tblW w:w="0" w:type="auto"/>
        <w:jc w:val="center"/>
        <w:tblLook w:val="04A0" w:firstRow="1" w:lastRow="0" w:firstColumn="1" w:lastColumn="0" w:noHBand="0" w:noVBand="1"/>
      </w:tblPr>
      <w:tblGrid>
        <w:gridCol w:w="1473"/>
        <w:gridCol w:w="5703"/>
        <w:gridCol w:w="1898"/>
      </w:tblGrid>
      <w:tr w:rsidR="00956ED6" w:rsidRPr="00956ED6" w14:paraId="596891B0" w14:textId="77777777" w:rsidTr="005E4206">
        <w:trPr>
          <w:jc w:val="center"/>
        </w:trPr>
        <w:tc>
          <w:tcPr>
            <w:tcW w:w="1584" w:type="dxa"/>
            <w:shd w:val="clear" w:color="auto" w:fill="4F6228" w:themeFill="accent3" w:themeFillShade="80"/>
            <w:vAlign w:val="center"/>
          </w:tcPr>
          <w:p w14:paraId="4A825801"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الكود</w:t>
            </w:r>
          </w:p>
        </w:tc>
        <w:tc>
          <w:tcPr>
            <w:tcW w:w="6336" w:type="dxa"/>
            <w:shd w:val="clear" w:color="auto" w:fill="4F6228" w:themeFill="accent3" w:themeFillShade="80"/>
            <w:vAlign w:val="center"/>
          </w:tcPr>
          <w:p w14:paraId="0576FC54"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المتطلب الوظيفي</w:t>
            </w:r>
          </w:p>
        </w:tc>
        <w:tc>
          <w:tcPr>
            <w:tcW w:w="2016" w:type="dxa"/>
            <w:shd w:val="clear" w:color="auto" w:fill="4F6228" w:themeFill="accent3" w:themeFillShade="80"/>
            <w:vAlign w:val="center"/>
          </w:tcPr>
          <w:p w14:paraId="40BACD73" w14:textId="77777777" w:rsidR="00956ED6" w:rsidRPr="005E4206" w:rsidRDefault="00956ED6" w:rsidP="005E4206">
            <w:pPr>
              <w:bidi/>
              <w:jc w:val="center"/>
              <w:rPr>
                <w:rFonts w:ascii="Sakkal Majalla" w:hAnsi="Sakkal Majalla" w:cs="Sakkal Majalla"/>
                <w:color w:val="FFFFFF" w:themeColor="background1"/>
                <w:sz w:val="32"/>
                <w:szCs w:val="32"/>
              </w:rPr>
            </w:pPr>
            <w:r w:rsidRPr="005E4206">
              <w:rPr>
                <w:rFonts w:ascii="Sakkal Majalla" w:hAnsi="Sakkal Majalla" w:cs="Sakkal Majalla"/>
                <w:b/>
                <w:color w:val="FFFFFF" w:themeColor="background1"/>
                <w:sz w:val="32"/>
                <w:szCs w:val="32"/>
              </w:rPr>
              <w:t>النظام</w:t>
            </w:r>
          </w:p>
        </w:tc>
      </w:tr>
      <w:tr w:rsidR="00956ED6" w:rsidRPr="00956ED6" w14:paraId="3294CDD2" w14:textId="77777777" w:rsidTr="00411285">
        <w:trPr>
          <w:jc w:val="center"/>
        </w:trPr>
        <w:tc>
          <w:tcPr>
            <w:tcW w:w="1584" w:type="dxa"/>
            <w:shd w:val="clear" w:color="auto" w:fill="EAF1DD" w:themeFill="accent3" w:themeFillTint="33"/>
            <w:vAlign w:val="center"/>
          </w:tcPr>
          <w:p w14:paraId="1BA9EFC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lastRenderedPageBreak/>
              <w:t>FR-LH-01</w:t>
            </w:r>
          </w:p>
        </w:tc>
        <w:tc>
          <w:tcPr>
            <w:tcW w:w="6336" w:type="dxa"/>
            <w:vAlign w:val="center"/>
          </w:tcPr>
          <w:p w14:paraId="6160227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دعم تقديم طلب العرض من المؤمن عليه أو صاحب العمل أو المفوض عن المنشأة.</w:t>
            </w:r>
          </w:p>
        </w:tc>
        <w:tc>
          <w:tcPr>
            <w:tcW w:w="2016" w:type="dxa"/>
            <w:vAlign w:val="center"/>
          </w:tcPr>
          <w:p w14:paraId="40164D0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7EF09380" w14:textId="77777777" w:rsidTr="00411285">
        <w:trPr>
          <w:jc w:val="center"/>
        </w:trPr>
        <w:tc>
          <w:tcPr>
            <w:tcW w:w="1584" w:type="dxa"/>
            <w:shd w:val="clear" w:color="auto" w:fill="EAF1DD" w:themeFill="accent3" w:themeFillTint="33"/>
            <w:vAlign w:val="center"/>
          </w:tcPr>
          <w:p w14:paraId="11A8BC7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FR-LH-02</w:t>
            </w:r>
          </w:p>
        </w:tc>
        <w:tc>
          <w:tcPr>
            <w:tcW w:w="6336" w:type="dxa"/>
            <w:vAlign w:val="center"/>
          </w:tcPr>
          <w:p w14:paraId="11521C0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عرض بيانات المؤمن عليه وجهة العمل الحالية وسجل التوظيف عند تقديم الطلب من المؤمن عليه.</w:t>
            </w:r>
          </w:p>
        </w:tc>
        <w:tc>
          <w:tcPr>
            <w:tcW w:w="2016" w:type="dxa"/>
            <w:vAlign w:val="center"/>
          </w:tcPr>
          <w:p w14:paraId="1609543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3340EAF2" w14:textId="77777777" w:rsidTr="00411285">
        <w:trPr>
          <w:jc w:val="center"/>
        </w:trPr>
        <w:tc>
          <w:tcPr>
            <w:tcW w:w="1584" w:type="dxa"/>
            <w:shd w:val="clear" w:color="auto" w:fill="EAF1DD" w:themeFill="accent3" w:themeFillTint="33"/>
            <w:vAlign w:val="center"/>
          </w:tcPr>
          <w:p w14:paraId="6E57875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FR-LH-03</w:t>
            </w:r>
          </w:p>
        </w:tc>
        <w:tc>
          <w:tcPr>
            <w:tcW w:w="6336" w:type="dxa"/>
            <w:vAlign w:val="center"/>
          </w:tcPr>
          <w:p w14:paraId="2EEF04F8"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عرض جدول العمال المنتسبين للمنشأة وإتاحة البحث باستخدام الرقم المدني عند تقديم الطلب من صاحب العمل.</w:t>
            </w:r>
          </w:p>
        </w:tc>
        <w:tc>
          <w:tcPr>
            <w:tcW w:w="2016" w:type="dxa"/>
            <w:vAlign w:val="center"/>
          </w:tcPr>
          <w:p w14:paraId="229E7024"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40B5300" w14:textId="77777777" w:rsidTr="00411285">
        <w:trPr>
          <w:jc w:val="center"/>
        </w:trPr>
        <w:tc>
          <w:tcPr>
            <w:tcW w:w="1584" w:type="dxa"/>
            <w:shd w:val="clear" w:color="auto" w:fill="EAF1DD" w:themeFill="accent3" w:themeFillTint="33"/>
            <w:vAlign w:val="center"/>
          </w:tcPr>
          <w:p w14:paraId="5C8225E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FR-LH-04</w:t>
            </w:r>
          </w:p>
        </w:tc>
        <w:tc>
          <w:tcPr>
            <w:tcW w:w="6336" w:type="dxa"/>
            <w:vAlign w:val="center"/>
          </w:tcPr>
          <w:p w14:paraId="07F4B62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اختيار المنشأة والفرع عبر التكامل مع وزارة التجارة والصناعة وترويج الاستثمار.</w:t>
            </w:r>
          </w:p>
        </w:tc>
        <w:tc>
          <w:tcPr>
            <w:tcW w:w="2016" w:type="dxa"/>
            <w:vAlign w:val="center"/>
          </w:tcPr>
          <w:p w14:paraId="51FDE37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CEEBAEE" w14:textId="77777777" w:rsidTr="00411285">
        <w:trPr>
          <w:jc w:val="center"/>
        </w:trPr>
        <w:tc>
          <w:tcPr>
            <w:tcW w:w="1584" w:type="dxa"/>
            <w:shd w:val="clear" w:color="auto" w:fill="EAF1DD" w:themeFill="accent3" w:themeFillTint="33"/>
            <w:vAlign w:val="center"/>
          </w:tcPr>
          <w:p w14:paraId="117BDE86"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FR-LH-05</w:t>
            </w:r>
          </w:p>
        </w:tc>
        <w:tc>
          <w:tcPr>
            <w:tcW w:w="6336" w:type="dxa"/>
            <w:vAlign w:val="center"/>
          </w:tcPr>
          <w:p w14:paraId="5814850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إدارة أسباب العرض على المؤسسات الصحية المرخصة وإتاحة إضافة أسباب جديدة لاحقاً.</w:t>
            </w:r>
          </w:p>
        </w:tc>
        <w:tc>
          <w:tcPr>
            <w:tcW w:w="2016" w:type="dxa"/>
            <w:vAlign w:val="center"/>
          </w:tcPr>
          <w:p w14:paraId="263F7EC3"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0C19A328" w14:textId="77777777" w:rsidTr="00411285">
        <w:trPr>
          <w:jc w:val="center"/>
        </w:trPr>
        <w:tc>
          <w:tcPr>
            <w:tcW w:w="1584" w:type="dxa"/>
            <w:shd w:val="clear" w:color="auto" w:fill="EAF1DD" w:themeFill="accent3" w:themeFillTint="33"/>
            <w:vAlign w:val="center"/>
          </w:tcPr>
          <w:p w14:paraId="1D86303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FR-LH-06</w:t>
            </w:r>
          </w:p>
        </w:tc>
        <w:tc>
          <w:tcPr>
            <w:tcW w:w="6336" w:type="dxa"/>
            <w:vAlign w:val="center"/>
          </w:tcPr>
          <w:p w14:paraId="3FF4ECF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إرفاق التقارير الطبية والمستندات الداعمة ضمن الطلب.</w:t>
            </w:r>
          </w:p>
        </w:tc>
        <w:tc>
          <w:tcPr>
            <w:tcW w:w="2016" w:type="dxa"/>
            <w:vAlign w:val="center"/>
          </w:tcPr>
          <w:p w14:paraId="3233E65F"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0963C46" w14:textId="77777777" w:rsidTr="00411285">
        <w:trPr>
          <w:jc w:val="center"/>
        </w:trPr>
        <w:tc>
          <w:tcPr>
            <w:tcW w:w="1584" w:type="dxa"/>
            <w:shd w:val="clear" w:color="auto" w:fill="EAF1DD" w:themeFill="accent3" w:themeFillTint="33"/>
            <w:vAlign w:val="center"/>
          </w:tcPr>
          <w:p w14:paraId="4E94E470"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FR-LH-07</w:t>
            </w:r>
          </w:p>
        </w:tc>
        <w:tc>
          <w:tcPr>
            <w:tcW w:w="6336" w:type="dxa"/>
            <w:vAlign w:val="center"/>
          </w:tcPr>
          <w:p w14:paraId="410C6B4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حفظ الطلب كمسودة وإمكانية استكماله لاحقاً دون فقدان البيانات المدخلة.</w:t>
            </w:r>
          </w:p>
        </w:tc>
        <w:tc>
          <w:tcPr>
            <w:tcW w:w="2016" w:type="dxa"/>
            <w:vAlign w:val="center"/>
          </w:tcPr>
          <w:p w14:paraId="147CBE1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30559422" w14:textId="77777777" w:rsidTr="00411285">
        <w:trPr>
          <w:jc w:val="center"/>
        </w:trPr>
        <w:tc>
          <w:tcPr>
            <w:tcW w:w="1584" w:type="dxa"/>
            <w:shd w:val="clear" w:color="auto" w:fill="EAF1DD" w:themeFill="accent3" w:themeFillTint="33"/>
            <w:vAlign w:val="center"/>
          </w:tcPr>
          <w:p w14:paraId="6E9305D2"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FR-LH-08</w:t>
            </w:r>
          </w:p>
        </w:tc>
        <w:tc>
          <w:tcPr>
            <w:tcW w:w="6336" w:type="dxa"/>
            <w:vAlign w:val="center"/>
          </w:tcPr>
          <w:p w14:paraId="19533291"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إرسال الطلب إلى قسم اللجان الطبية بعد اكتمال البيانات والإرسال النهائي.</w:t>
            </w:r>
          </w:p>
        </w:tc>
        <w:tc>
          <w:tcPr>
            <w:tcW w:w="2016" w:type="dxa"/>
            <w:vAlign w:val="center"/>
          </w:tcPr>
          <w:p w14:paraId="27C7A019"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10BA2932" w14:textId="77777777" w:rsidTr="00411285">
        <w:trPr>
          <w:jc w:val="center"/>
        </w:trPr>
        <w:tc>
          <w:tcPr>
            <w:tcW w:w="1584" w:type="dxa"/>
            <w:shd w:val="clear" w:color="auto" w:fill="EAF1DD" w:themeFill="accent3" w:themeFillTint="33"/>
            <w:vAlign w:val="center"/>
          </w:tcPr>
          <w:p w14:paraId="5E20A6E7"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FR-LH-09</w:t>
            </w:r>
          </w:p>
        </w:tc>
        <w:tc>
          <w:tcPr>
            <w:tcW w:w="6336" w:type="dxa"/>
            <w:vAlign w:val="center"/>
          </w:tcPr>
          <w:p w14:paraId="25AFE1DB"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تمكين موظف قسم اللجان الطبية من الاطلاع على التقارير الطبية عبر نظام نهر الشفاء.</w:t>
            </w:r>
          </w:p>
        </w:tc>
        <w:tc>
          <w:tcPr>
            <w:tcW w:w="2016" w:type="dxa"/>
            <w:vAlign w:val="center"/>
          </w:tcPr>
          <w:p w14:paraId="677864A6"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4BDA721D" w14:textId="77777777" w:rsidTr="00411285">
        <w:trPr>
          <w:jc w:val="center"/>
        </w:trPr>
        <w:tc>
          <w:tcPr>
            <w:tcW w:w="1584" w:type="dxa"/>
            <w:shd w:val="clear" w:color="auto" w:fill="EAF1DD" w:themeFill="accent3" w:themeFillTint="33"/>
            <w:vAlign w:val="center"/>
          </w:tcPr>
          <w:p w14:paraId="50CB246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FR-LH-10</w:t>
            </w:r>
          </w:p>
        </w:tc>
        <w:tc>
          <w:tcPr>
            <w:tcW w:w="6336" w:type="dxa"/>
            <w:vAlign w:val="center"/>
          </w:tcPr>
          <w:p w14:paraId="1C414B75"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اختيار المؤسسة الصحية المرخصة أو اللجنة الطبية المناسبة بناءً على موقع الفرع أو التوزيع الجغرافي.</w:t>
            </w:r>
          </w:p>
        </w:tc>
        <w:tc>
          <w:tcPr>
            <w:tcW w:w="2016" w:type="dxa"/>
            <w:vAlign w:val="center"/>
          </w:tcPr>
          <w:p w14:paraId="0FF88386"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2FD9EEB6" w14:textId="77777777" w:rsidTr="00411285">
        <w:trPr>
          <w:jc w:val="center"/>
        </w:trPr>
        <w:tc>
          <w:tcPr>
            <w:tcW w:w="1584" w:type="dxa"/>
            <w:shd w:val="clear" w:color="auto" w:fill="EAF1DD" w:themeFill="accent3" w:themeFillTint="33"/>
            <w:vAlign w:val="center"/>
          </w:tcPr>
          <w:p w14:paraId="1658927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FR-LH-11</w:t>
            </w:r>
          </w:p>
        </w:tc>
        <w:tc>
          <w:tcPr>
            <w:tcW w:w="6336" w:type="dxa"/>
            <w:vAlign w:val="center"/>
          </w:tcPr>
          <w:p w14:paraId="5EF8719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تمكين الموظف من رفع توصية بالقبول أو الرفض أو الإعادة للاستيفاء مع تسجيل الملاحظات.</w:t>
            </w:r>
          </w:p>
        </w:tc>
        <w:tc>
          <w:tcPr>
            <w:tcW w:w="2016" w:type="dxa"/>
            <w:vAlign w:val="center"/>
          </w:tcPr>
          <w:p w14:paraId="7C2B9AAE"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r w:rsidR="00956ED6" w:rsidRPr="00956ED6" w14:paraId="63617781" w14:textId="77777777" w:rsidTr="00411285">
        <w:trPr>
          <w:jc w:val="center"/>
        </w:trPr>
        <w:tc>
          <w:tcPr>
            <w:tcW w:w="1584" w:type="dxa"/>
            <w:shd w:val="clear" w:color="auto" w:fill="EAF1DD" w:themeFill="accent3" w:themeFillTint="33"/>
            <w:vAlign w:val="center"/>
          </w:tcPr>
          <w:p w14:paraId="56A78C5D"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FR-LH-12</w:t>
            </w:r>
          </w:p>
        </w:tc>
        <w:tc>
          <w:tcPr>
            <w:tcW w:w="6336" w:type="dxa"/>
            <w:vAlign w:val="center"/>
          </w:tcPr>
          <w:p w14:paraId="74C0BA3A"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تمكين رئيس القسم من اعتماد الطلب أو رفضه أو إعادته للموظف، مع دعم مسار التظلم في حال الرفض.</w:t>
            </w:r>
          </w:p>
        </w:tc>
        <w:tc>
          <w:tcPr>
            <w:tcW w:w="2016" w:type="dxa"/>
            <w:vAlign w:val="center"/>
          </w:tcPr>
          <w:p w14:paraId="20B5393C" w14:textId="77777777" w:rsidR="00956ED6" w:rsidRPr="00956ED6" w:rsidRDefault="00956ED6" w:rsidP="00956ED6">
            <w:pPr>
              <w:bidi/>
              <w:rPr>
                <w:rFonts w:ascii="Sakkal Majalla" w:hAnsi="Sakkal Majalla" w:cs="Sakkal Majalla"/>
                <w:sz w:val="32"/>
                <w:szCs w:val="32"/>
              </w:rPr>
            </w:pPr>
            <w:r w:rsidRPr="00956ED6">
              <w:rPr>
                <w:rFonts w:ascii="Sakkal Majalla" w:hAnsi="Sakkal Majalla" w:cs="Sakkal Majalla"/>
                <w:sz w:val="32"/>
                <w:szCs w:val="32"/>
              </w:rPr>
              <w:t>نظام الصندوق</w:t>
            </w:r>
          </w:p>
        </w:tc>
      </w:tr>
    </w:tbl>
    <w:p w14:paraId="721FA437" w14:textId="77777777" w:rsidR="00956ED6" w:rsidRPr="00956ED6" w:rsidRDefault="00956ED6" w:rsidP="00956ED6">
      <w:pPr>
        <w:pBdr>
          <w:bottom w:val="single" w:sz="6" w:space="1" w:color="0B4C1E"/>
        </w:pBdr>
        <w:bidi/>
        <w:spacing w:before="240" w:after="120"/>
        <w:rPr>
          <w:rFonts w:ascii="Sakkal Majalla" w:hAnsi="Sakkal Majalla" w:cs="Sakkal Majalla"/>
          <w:bCs/>
          <w:color w:val="0B4C1E"/>
          <w:sz w:val="32"/>
          <w:szCs w:val="32"/>
        </w:rPr>
      </w:pPr>
    </w:p>
    <w:p w14:paraId="69EE5DC9" w14:textId="77777777" w:rsidR="00956ED6" w:rsidRDefault="00956ED6">
      <w:pPr>
        <w:rPr>
          <w:rFonts w:ascii="Sakkal Majalla" w:hAnsi="Sakkal Majalla" w:cs="Sakkal Majalla"/>
          <w:bCs/>
          <w:color w:val="0B4C1E"/>
          <w:sz w:val="56"/>
          <w:szCs w:val="32"/>
        </w:rPr>
      </w:pPr>
      <w:r>
        <w:rPr>
          <w:rFonts w:ascii="Sakkal Majalla" w:hAnsi="Sakkal Majalla" w:cs="Sakkal Majalla"/>
          <w:bCs/>
          <w:color w:val="0B4C1E"/>
          <w:sz w:val="56"/>
          <w:szCs w:val="32"/>
        </w:rPr>
        <w:br w:type="page"/>
      </w:r>
    </w:p>
    <w:p w14:paraId="4C31DD8F" w14:textId="42EBC4EC"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خامساً: الإطار التنظيمي للمؤسسات الصحية المرخصة</w:t>
      </w:r>
    </w:p>
    <w:p w14:paraId="300DA4CC"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استناداً إلى المادة (22) من قانون الحماية الاجتماعية رقم (52/2023)، يُحدَّد الإطار التنظيمي للمؤسسات الصحية المرخصة على النحو الآتي:</w:t>
      </w:r>
    </w:p>
    <w:p w14:paraId="1677E48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الأول: الأحكام العامة</w:t>
      </w:r>
    </w:p>
    <w:p w14:paraId="1086CE4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تحديد معايير واشتراطات ترخيص المؤسسات الصحية المرخصة</w:t>
      </w:r>
    </w:p>
    <w:p w14:paraId="1EA485B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وضع إرشادات الترشيح والاعتماد والعمل</w:t>
      </w:r>
    </w:p>
    <w:p w14:paraId="28A9692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لأعضاء اللجنة الطبية الإشرافية حضور اجتماعات المؤسسات الصحية المرخصة دون إخطار مسبق</w:t>
      </w:r>
    </w:p>
    <w:p w14:paraId="0633200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المواد والاشتراطات كل 3 سنوات</w:t>
      </w:r>
    </w:p>
    <w:p w14:paraId="7260B53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الثاني: آلية الترشيح</w:t>
      </w:r>
    </w:p>
    <w:p w14:paraId="0314BE7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المدني والخاص والحكومي: يتم الترشيح بناءً على طلب الصندوق عبر تنسيق وزارة الصحة</w:t>
      </w:r>
    </w:p>
    <w:p w14:paraId="4DDAEF8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القطاع العسكري والأمني: تتولى المدينة الطبية للجهاز العسكري والأمني الترشيح</w:t>
      </w:r>
    </w:p>
    <w:p w14:paraId="63251A1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الترشيحات إلى إدارة الشؤون الطبية للمراجعة ثم للجنة الطبية للقرار النهائي</w:t>
      </w:r>
    </w:p>
    <w:p w14:paraId="2167C13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الثالث: آلية الاعتماد</w:t>
      </w:r>
    </w:p>
    <w:p w14:paraId="246C76C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تراجع اللجنة الترشيحات للتحقق من استيفاء متطلبات الفصل الرابع</w:t>
      </w:r>
    </w:p>
    <w:p w14:paraId="7014BC2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تتخذ اللجنة قرارها خلال 20 يوم عمل (قابلة للتمديد بـ 20 يوماً)</w:t>
      </w:r>
    </w:p>
    <w:p w14:paraId="66830F8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يُخطِر الصندوق الجهة المُرشِّحة بالاعتماد لإصدار قرار تشكيل المؤسسة</w:t>
      </w:r>
    </w:p>
    <w:p w14:paraId="4CF806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تراقب اللجنة الأداء وتسحب الترخيص عند الضرورة</w:t>
      </w:r>
    </w:p>
    <w:p w14:paraId="621320B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الترخيص لمدة 3 سنوات؛ طلبات التجديد قبل 3 أشهر من الانتهاء</w:t>
      </w:r>
    </w:p>
    <w:p w14:paraId="12DB7AFB"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الرابع: اشتراطات الأعضاء</w:t>
      </w:r>
    </w:p>
    <w:p w14:paraId="0909A8E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5 أعضاء يشملون الرئيس ونائبه – جميعهم عُمانيو الجنسية</w:t>
      </w:r>
    </w:p>
    <w:p w14:paraId="52A0945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يُقدَّم طلب استثناء إن لم يتوفر أطباء عُمانيون بالتخصص المطلوب</w:t>
      </w:r>
    </w:p>
    <w:p w14:paraId="75675D7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للمؤهل: طبيب اختصاصي أول أو ما يعادله</w:t>
      </w:r>
    </w:p>
    <w:p w14:paraId="197A71B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استكمال تدريب متخصص في تقييم العجز المهني وغير المهني ومبادئ اللياقة الطبية</w:t>
      </w:r>
    </w:p>
    <w:p w14:paraId="0969ED6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التخصصات الإلزامية: الجراحة العامة، جراحة العظام، الطب الباطني، الطب النفسي، طب المهن</w:t>
      </w:r>
    </w:p>
    <w:p w14:paraId="3FC4389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إضافة تخصصات أخرى حسب الحاجة</w:t>
      </w:r>
    </w:p>
    <w:p w14:paraId="65BAF17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للرئيس إضافة أو إزالة أعضاء دون موافقة اللجنة والتنسيق مع الصندوق</w:t>
      </w:r>
    </w:p>
    <w:p w14:paraId="4FCE0D1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عضو الانتماء لأكثر من مؤسسة صحية مرخصة واحدة</w:t>
      </w:r>
    </w:p>
    <w:p w14:paraId="2ED9014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المقرر: عُماني الجنسية ويُفضَّل خلفية طبية أو شبه طبية، وله مقرر احتياطي</w:t>
      </w:r>
    </w:p>
    <w:p w14:paraId="5613A78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الخامس: الاختصاصات والمسؤوليات</w:t>
      </w:r>
    </w:p>
    <w:p w14:paraId="4B1008D1"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المهني وتحديد نسبته وفق لوائح الإصابات والأمراض المهنية</w:t>
      </w:r>
    </w:p>
    <w:p w14:paraId="412F1B08"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إجراء الفحوصات الطبية الدورية وإحالة الحالات المشتبه بها كأمراض مهنية</w:t>
      </w:r>
    </w:p>
    <w:p w14:paraId="472CEB55"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منح فترات الإجازة </w:t>
      </w:r>
      <w:r w:rsidR="0008651D" w:rsidRPr="00DB0B2E">
        <w:rPr>
          <w:rFonts w:ascii="Sakkal Majalla" w:hAnsi="Sakkal Majalla" w:cs="Sakkal Majalla" w:hint="cs"/>
          <w:color w:val="1A1A1A"/>
          <w:sz w:val="36"/>
          <w:szCs w:val="32"/>
        </w:rPr>
        <w:t>المرضية</w:t>
      </w:r>
      <w:r w:rsidR="0008651D" w:rsidRPr="00DB0B2E">
        <w:rPr>
          <w:rFonts w:ascii="Sakkal Majalla" w:hAnsi="Sakkal Majalla" w:cs="Sakkal Majalla" w:hint="eastAsia"/>
          <w:color w:val="1A1A1A"/>
          <w:sz w:val="36"/>
          <w:szCs w:val="32"/>
        </w:rPr>
        <w:t>،</w:t>
      </w:r>
      <w:r w:rsidRPr="00DB0B2E">
        <w:rPr>
          <w:rFonts w:ascii="Sakkal Majalla" w:hAnsi="Sakkal Majalla" w:cs="Sakkal Majalla"/>
          <w:color w:val="1A1A1A"/>
          <w:sz w:val="36"/>
          <w:szCs w:val="32"/>
        </w:rPr>
        <w:t xml:space="preserve"> أو تمديدها أو تعليقها أو تخفيضها</w:t>
      </w:r>
    </w:p>
    <w:p w14:paraId="214CE529"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تقارير مفصّلة وقرارات موقَّعة من الرئيس وجميع الأعضاء الحاضرين</w:t>
      </w:r>
    </w:p>
    <w:p w14:paraId="1E002219"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حاجة المؤمَّن عليه للتأهيل أو الأطراف الاصطناعية أو المعدات الطبية</w:t>
      </w:r>
    </w:p>
    <w:p w14:paraId="0628E88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قبل سن التقاعد</w:t>
      </w:r>
    </w:p>
    <w:p w14:paraId="6A6C8B61"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تقييم العجز غير المهني للأبناء لأغراض أهلية الحصول على معاش المتوفى</w:t>
      </w:r>
    </w:p>
    <w:p w14:paraId="612C055E"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الحالات التي تستلزم إثبات العجز أو تحديد نسبته</w:t>
      </w:r>
    </w:p>
    <w:p w14:paraId="70D6CE06"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حالات الإرهاق </w:t>
      </w:r>
      <w:r w:rsidR="00BF57A9">
        <w:rPr>
          <w:rFonts w:ascii="Sakkal Majalla" w:hAnsi="Sakkal Majalla" w:cs="Sakkal Majalla" w:hint="cs"/>
          <w:color w:val="1A1A1A"/>
          <w:sz w:val="36"/>
          <w:szCs w:val="32"/>
        </w:rPr>
        <w:t>والإجهاد</w:t>
      </w:r>
      <w:r w:rsidRPr="00DB0B2E">
        <w:rPr>
          <w:rFonts w:ascii="Sakkal Majalla" w:hAnsi="Sakkal Majalla" w:cs="Sakkal Majalla"/>
          <w:color w:val="1A1A1A"/>
          <w:sz w:val="36"/>
          <w:szCs w:val="32"/>
        </w:rPr>
        <w:t xml:space="preserve"> (بمشاركة متخصصي طب المهن أو الطب النفسي)</w:t>
      </w:r>
    </w:p>
    <w:p w14:paraId="7BAAA513" w14:textId="77777777" w:rsidR="004F2A64" w:rsidRPr="00DB0B2E" w:rsidRDefault="00000000">
      <w:pPr>
        <w:pStyle w:val="ListParagraph"/>
        <w:numPr>
          <w:ilvl w:val="0"/>
          <w:numId w:val="23"/>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حالات أخرى تُحيلها إليها الصندوق</w:t>
      </w:r>
    </w:p>
    <w:p w14:paraId="5C8BD57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السادس: السرية وحماية البيانات</w:t>
      </w:r>
    </w:p>
    <w:p w14:paraId="7B8A2BE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يلتزم جميع الأعضاء والحاضرين بسرية البيانات والوثائق الرسمية حتى بعد انتهاء عمل اللجنة</w:t>
      </w:r>
    </w:p>
    <w:p w14:paraId="7EC2EA5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ومحاضر الاجتماعات سرية ويوقّع جميع الحاضرين تعهداً بالسرية</w:t>
      </w:r>
    </w:p>
    <w:p w14:paraId="16A44EF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يُعيد جميع الأعضاء جميع الوثائق والمواد عند انتهاء الترخيص</w:t>
      </w:r>
    </w:p>
    <w:p w14:paraId="38771B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السابع: قواعد آلية العمل</w:t>
      </w:r>
    </w:p>
    <w:p w14:paraId="4C7428C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يُحظر الجمع بين العضوية في مؤسسة صحية مرخصة وعضوية اللجنة الطبية الإشرافية أو لجنة التظلمات</w:t>
      </w:r>
    </w:p>
    <w:p w14:paraId="1F4E199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الفحص في الأصل حضوري؛ الاستثناءات: المؤمَّن عليه خارج السلطنة، أو طريح الفراش، أو محتجز، أو فحص دوري بالتقارير، أو حالات يقرها الصندوق بموافقة المؤسسة</w:t>
      </w:r>
    </w:p>
    <w:p w14:paraId="1237820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صادرة من طبيب اختصاصي أول فأعلى ولا يتجاوز عمرها 6 أشهر</w:t>
      </w:r>
    </w:p>
    <w:p w14:paraId="768422C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يُقيَّم العجز الدائم بعد اكتمال العلاج وتحقيق أقصى قدر ممكن من التعافي</w:t>
      </w:r>
    </w:p>
    <w:p w14:paraId="46371D2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ترسَل قرارات المؤسسة حصرياً للصندوق</w:t>
      </w:r>
    </w:p>
    <w:p w14:paraId="4B65907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يحق للمؤسسة إخطار المؤمَّن عليه مباشرة – الإخطار مسؤولية الصندوق حصراً</w:t>
      </w:r>
    </w:p>
    <w:p w14:paraId="126433B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يحق للأعضاء والمقررين وأعضاء اللجنة الطبية الإشرافية والمدعوين رسمياً فقط حضور جلسات التقييم</w:t>
      </w:r>
    </w:p>
    <w:p w14:paraId="2921EC4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الثامن: إجراءات الاجتماعات واتخاذ القرارات</w:t>
      </w:r>
    </w:p>
    <w:p w14:paraId="1572E52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ثلثا الأعضاء كحد أدنى يشمل المقرر والرئيس أو نائبه</w:t>
      </w:r>
    </w:p>
    <w:p w14:paraId="73CD857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2E8736C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القرارات بأغلبية الأعضاء الحاضرين؛ عند التعادل يُرجَّح صوت الرئيس</w:t>
      </w:r>
    </w:p>
    <w:p w14:paraId="144E0C0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التنحي الإلزامي: قرابة حتى الدرجة الرابعة، علاقة علاج سابقة، علاقة إشراف مباشر</w:t>
      </w:r>
    </w:p>
    <w:p w14:paraId="1130FD5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يمكن الاستعانة بطبيب متخصص خارجي دون صوت تداولي؛ يُسجَّل رأيه وإن رُفض يُوضَّح السبب</w:t>
      </w:r>
    </w:p>
    <w:p w14:paraId="1F73589C"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المحاضر والقرارات بصيغة إلكترونية وفق دورة وثائق معتمدة؛ موقَّعة من الرئيس وجميع الحاضرين</w:t>
      </w:r>
    </w:p>
    <w:p w14:paraId="271B0B0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التاسع: الجداول الزمنية</w:t>
      </w:r>
    </w:p>
    <w:tbl>
      <w:tblPr>
        <w:tblStyle w:val="TableGrid"/>
        <w:bidiVisual/>
        <w:tblW w:w="0" w:type="auto"/>
        <w:jc w:val="center"/>
        <w:tblLook w:val="04A0" w:firstRow="1" w:lastRow="0" w:firstColumn="1" w:lastColumn="0" w:noHBand="0" w:noVBand="1"/>
      </w:tblPr>
      <w:tblGrid>
        <w:gridCol w:w="4656"/>
        <w:gridCol w:w="4418"/>
      </w:tblGrid>
      <w:tr w:rsidR="004F2A64" w:rsidRPr="00DB0B2E" w14:paraId="550B754D"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5382C16A"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w:t>
            </w:r>
          </w:p>
        </w:tc>
        <w:tc>
          <w:tcPr>
            <w:tcW w:w="4819" w:type="dxa"/>
            <w:tcBorders>
              <w:top w:val="single" w:sz="4" w:space="0" w:color="0B4C1E"/>
              <w:left w:val="single" w:sz="4" w:space="0" w:color="0B4C1E"/>
              <w:bottom w:val="single" w:sz="4" w:space="0" w:color="0B4C1E"/>
              <w:right w:val="single" w:sz="4" w:space="0" w:color="0B4C1E"/>
            </w:tcBorders>
            <w:shd w:val="clear" w:color="auto" w:fill="0B4C1E"/>
          </w:tcPr>
          <w:p w14:paraId="5A42F059" w14:textId="77777777" w:rsidR="004F2A64" w:rsidRPr="00DB0B2E" w:rsidRDefault="00000000" w:rsidP="00BF1CFC">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المدة القانونية</w:t>
            </w:r>
          </w:p>
        </w:tc>
      </w:tr>
      <w:tr w:rsidR="004F2A64" w:rsidRPr="00DB0B2E" w14:paraId="58DCD5A3"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339FE53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دراسة الحالات المحالة</w:t>
            </w:r>
          </w:p>
        </w:tc>
        <w:tc>
          <w:tcPr>
            <w:tcW w:w="4819" w:type="dxa"/>
            <w:tcBorders>
              <w:top w:val="single" w:sz="4" w:space="0" w:color="0B4C1E"/>
              <w:left w:val="single" w:sz="4" w:space="0" w:color="0B4C1E"/>
              <w:bottom w:val="single" w:sz="4" w:space="0" w:color="0B4C1E"/>
              <w:right w:val="single" w:sz="4" w:space="0" w:color="0B4C1E"/>
            </w:tcBorders>
            <w:shd w:val="clear" w:color="auto" w:fill="F5F5F5"/>
          </w:tcPr>
          <w:p w14:paraId="1828309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20 يوم عمل من تاريخ الإحالة</w:t>
            </w:r>
          </w:p>
        </w:tc>
      </w:tr>
      <w:tr w:rsidR="004F2A64" w:rsidRPr="00DB0B2E" w14:paraId="53CAD819" w14:textId="77777777" w:rsidTr="00BF1CFC">
        <w:trPr>
          <w:jc w:val="center"/>
        </w:trPr>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2AFCC4A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إصدار القرار بعد الفحص</w:t>
            </w:r>
          </w:p>
        </w:tc>
        <w:tc>
          <w:tcPr>
            <w:tcW w:w="4819" w:type="dxa"/>
            <w:tcBorders>
              <w:top w:val="single" w:sz="4" w:space="0" w:color="0B4C1E"/>
              <w:left w:val="single" w:sz="4" w:space="0" w:color="0B4C1E"/>
              <w:bottom w:val="single" w:sz="4" w:space="0" w:color="0B4C1E"/>
              <w:right w:val="single" w:sz="4" w:space="0" w:color="0B4C1E"/>
            </w:tcBorders>
            <w:shd w:val="clear" w:color="auto" w:fill="FFFFFF"/>
          </w:tcPr>
          <w:p w14:paraId="3E12015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15 يوم عمل من تاريخ الفحص</w:t>
            </w:r>
          </w:p>
        </w:tc>
      </w:tr>
    </w:tbl>
    <w:p w14:paraId="27D12155" w14:textId="77777777" w:rsidR="004F2A64" w:rsidRPr="00DB0B2E" w:rsidRDefault="004F2A64" w:rsidP="003847B7">
      <w:pPr>
        <w:bidi/>
        <w:rPr>
          <w:rFonts w:ascii="Sakkal Majalla" w:hAnsi="Sakkal Majalla" w:cs="Sakkal Majalla"/>
          <w:sz w:val="32"/>
          <w:szCs w:val="32"/>
        </w:rPr>
      </w:pPr>
    </w:p>
    <w:p w14:paraId="1CF8831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العاشر: مهام المقرر</w:t>
      </w:r>
    </w:p>
    <w:p w14:paraId="04C9A83B"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من استيفاء جميع متطلبات الحالة</w:t>
      </w:r>
    </w:p>
    <w:p w14:paraId="47478C9E"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التنسيق مع الرئيس لتحديد مكان وزمان الاجتماع</w:t>
      </w:r>
    </w:p>
    <w:p w14:paraId="1EEA512F"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تنظيم العمل الإداري والكتابي وتنفيذ توجيهات اللجنة</w:t>
      </w:r>
    </w:p>
    <w:p w14:paraId="1E392C00"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المؤمَّن عليه والقسم المختص بالصندوق بتاريخ ومكان الاجتماع</w:t>
      </w:r>
    </w:p>
    <w:p w14:paraId="1259D11F"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إدخال قرارات المؤسسة في النظام الإلكتروني المخصص مع ذكر أسباب القرار</w:t>
      </w:r>
    </w:p>
    <w:p w14:paraId="1AB852ED" w14:textId="77777777" w:rsidR="004F2A64" w:rsidRPr="00DB0B2E" w:rsidRDefault="00000000">
      <w:pPr>
        <w:pStyle w:val="ListParagraph"/>
        <w:numPr>
          <w:ilvl w:val="0"/>
          <w:numId w:val="24"/>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أي مهام أخرى يُكلِّفه بها الرئيس</w:t>
      </w:r>
    </w:p>
    <w:p w14:paraId="2C521E9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الفصل الحادي عشر: مراقبة الجودة والحوكمة والمخالفات</w:t>
      </w:r>
    </w:p>
    <w:p w14:paraId="656BA40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مؤشرات الأداء الرئيسية (KPIs)</w:t>
      </w:r>
    </w:p>
    <w:tbl>
      <w:tblPr>
        <w:tblStyle w:val="TableGrid"/>
        <w:bidiVisual/>
        <w:tblW w:w="0" w:type="auto"/>
        <w:jc w:val="center"/>
        <w:tblLook w:val="04A0" w:firstRow="1" w:lastRow="0" w:firstColumn="1" w:lastColumn="0" w:noHBand="0" w:noVBand="1"/>
      </w:tblPr>
      <w:tblGrid>
        <w:gridCol w:w="2585"/>
        <w:gridCol w:w="1329"/>
        <w:gridCol w:w="2577"/>
        <w:gridCol w:w="2583"/>
      </w:tblGrid>
      <w:tr w:rsidR="004F2A64" w:rsidRPr="00DB0B2E" w14:paraId="15236524"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6D8063FA"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718859F0"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6EF5097"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F362D4" w14:textId="77777777" w:rsidR="004F2A64" w:rsidRPr="00DB0B2E" w:rsidRDefault="00000000" w:rsidP="00130FED">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الغرض</w:t>
            </w:r>
          </w:p>
        </w:tc>
      </w:tr>
      <w:tr w:rsidR="004F2A64" w:rsidRPr="00DB0B2E" w14:paraId="3DE89032"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9EBCEF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6F14F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836B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BFA9F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منع التأخير</w:t>
            </w:r>
          </w:p>
        </w:tc>
      </w:tr>
      <w:tr w:rsidR="004F2A64" w:rsidRPr="00DB0B2E" w14:paraId="13F8689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DF0A6C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43C021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29946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F2F486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الكفاءة التشغيلية</w:t>
            </w:r>
          </w:p>
        </w:tc>
      </w:tr>
      <w:tr w:rsidR="004F2A64" w:rsidRPr="00DB0B2E" w14:paraId="646F2D8E"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BD20B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40D3DE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0B75B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1AFE84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انتظام العمل</w:t>
            </w:r>
          </w:p>
        </w:tc>
      </w:tr>
      <w:tr w:rsidR="004F2A64" w:rsidRPr="00DB0B2E" w14:paraId="69346336"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833962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0E1409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1BA310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EF6B2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المشاركة الفعّالة</w:t>
            </w:r>
          </w:p>
        </w:tc>
      </w:tr>
      <w:tr w:rsidR="004F2A64" w:rsidRPr="00DB0B2E" w14:paraId="3D0E5BC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9CF0B4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6F146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118C8E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EDFDC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الاستمرارية</w:t>
            </w:r>
          </w:p>
        </w:tc>
      </w:tr>
      <w:tr w:rsidR="004F2A64" w:rsidRPr="00DB0B2E" w14:paraId="02BD8AA8"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AE49CD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F60D3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09E736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BDD5B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التقييم</w:t>
            </w:r>
          </w:p>
        </w:tc>
      </w:tr>
      <w:tr w:rsidR="004F2A64" w:rsidRPr="00DB0B2E" w14:paraId="4DA5D9DD"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C7CFE2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22F4E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BDF98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1BE224A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القرارات</w:t>
            </w:r>
          </w:p>
        </w:tc>
      </w:tr>
      <w:tr w:rsidR="004F2A64" w:rsidRPr="00DB0B2E" w14:paraId="20489DC1" w14:textId="77777777" w:rsidTr="00130FED">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A3C50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BCAA4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80C8EF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4D5271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حماية البيانات</w:t>
            </w:r>
          </w:p>
        </w:tc>
      </w:tr>
    </w:tbl>
    <w:p w14:paraId="1CD8C224" w14:textId="77777777" w:rsidR="004F2A64" w:rsidRPr="00DB0B2E" w:rsidRDefault="004F2A64" w:rsidP="003847B7">
      <w:pPr>
        <w:bidi/>
        <w:rPr>
          <w:rFonts w:ascii="Sakkal Majalla" w:hAnsi="Sakkal Majalla" w:cs="Sakkal Majalla"/>
          <w:sz w:val="32"/>
          <w:szCs w:val="32"/>
        </w:rPr>
      </w:pPr>
    </w:p>
    <w:p w14:paraId="429CAE6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التدقيق الدوري يشمل:</w:t>
      </w:r>
    </w:p>
    <w:p w14:paraId="0FDC7327"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بالإرشادات والبروتوكولات المعتمدة</w:t>
      </w:r>
    </w:p>
    <w:p w14:paraId="173A53B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دقة واتساق تقييمات العجز</w:t>
      </w:r>
    </w:p>
    <w:p w14:paraId="33A993C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الالتزام بالجداول الزمنية</w:t>
      </w:r>
    </w:p>
    <w:p w14:paraId="0B980BE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حماية البيانات والسرية</w:t>
      </w:r>
    </w:p>
    <w:p w14:paraId="630D23A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ممارسات التوثيق بما يشمل السجلات الإلكترونية</w:t>
      </w:r>
    </w:p>
    <w:p w14:paraId="0A1DF19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معالجة المخالفات</w:t>
      </w:r>
    </w:p>
    <w:tbl>
      <w:tblPr>
        <w:tblStyle w:val="TableGrid"/>
        <w:bidiVisual/>
        <w:tblW w:w="0" w:type="auto"/>
        <w:jc w:val="center"/>
        <w:tblLook w:val="04A0" w:firstRow="1" w:lastRow="0" w:firstColumn="1" w:lastColumn="0" w:noHBand="0" w:noVBand="1"/>
      </w:tblPr>
      <w:tblGrid>
        <w:gridCol w:w="2381"/>
        <w:gridCol w:w="6693"/>
      </w:tblGrid>
      <w:tr w:rsidR="004F2A64" w:rsidRPr="00DB0B2E" w14:paraId="1B9554DE"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0B4C1E"/>
          </w:tcPr>
          <w:p w14:paraId="39C94C73"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المرحلة</w:t>
            </w:r>
          </w:p>
        </w:tc>
        <w:tc>
          <w:tcPr>
            <w:tcW w:w="7370" w:type="dxa"/>
            <w:tcBorders>
              <w:top w:val="single" w:sz="4" w:space="0" w:color="0B4C1E"/>
              <w:left w:val="single" w:sz="4" w:space="0" w:color="0B4C1E"/>
              <w:bottom w:val="single" w:sz="4" w:space="0" w:color="0B4C1E"/>
              <w:right w:val="single" w:sz="4" w:space="0" w:color="0B4C1E"/>
            </w:tcBorders>
            <w:shd w:val="clear" w:color="auto" w:fill="0B4C1E"/>
          </w:tcPr>
          <w:p w14:paraId="7A86AC85" w14:textId="77777777" w:rsidR="004F2A64" w:rsidRPr="00DB0B2E" w:rsidRDefault="00000000" w:rsidP="00131FF1">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46558161"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4AE5878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الإبلاغ عن المخالفة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628C95A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يُبلِّغ أي عضو يلحظ مخالفة إدارةَ الشؤون الطبية خلال يومَي عمل؛ تُحفَظ هوية المُبلِّغ سرية</w:t>
            </w:r>
          </w:p>
        </w:tc>
      </w:tr>
      <w:tr w:rsidR="004F2A64" w:rsidRPr="00DB0B2E" w14:paraId="356F1869"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51470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1E1F64E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يجمع الصندوق البيانات ويجري تحقيقاً شاملاً ويرفع تقريراً للجنة الطبية</w:t>
            </w:r>
          </w:p>
        </w:tc>
      </w:tr>
      <w:tr w:rsidR="004F2A64" w:rsidRPr="00DB0B2E" w14:paraId="276145D3"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5F5F5"/>
          </w:tcPr>
          <w:p w14:paraId="02083ED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الطفيفة</w:t>
            </w:r>
          </w:p>
        </w:tc>
        <w:tc>
          <w:tcPr>
            <w:tcW w:w="7370" w:type="dxa"/>
            <w:tcBorders>
              <w:top w:val="single" w:sz="4" w:space="0" w:color="0B4C1E"/>
              <w:left w:val="single" w:sz="4" w:space="0" w:color="0B4C1E"/>
              <w:bottom w:val="single" w:sz="4" w:space="0" w:color="0B4C1E"/>
              <w:right w:val="single" w:sz="4" w:space="0" w:color="0B4C1E"/>
            </w:tcBorders>
            <w:shd w:val="clear" w:color="auto" w:fill="F5F5F5"/>
          </w:tcPr>
          <w:p w14:paraId="115FE8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أخطاء إدارية أو تقنية – تُعالَج بالتحذير والتصحيح</w:t>
            </w:r>
          </w:p>
        </w:tc>
      </w:tr>
      <w:tr w:rsidR="004F2A64" w:rsidRPr="00DB0B2E" w14:paraId="735968A2" w14:textId="77777777" w:rsidTr="00131FF1">
        <w:trPr>
          <w:jc w:val="center"/>
        </w:trPr>
        <w:tc>
          <w:tcPr>
            <w:tcW w:w="2551" w:type="dxa"/>
            <w:tcBorders>
              <w:top w:val="single" w:sz="4" w:space="0" w:color="0B4C1E"/>
              <w:left w:val="single" w:sz="4" w:space="0" w:color="0B4C1E"/>
              <w:bottom w:val="single" w:sz="4" w:space="0" w:color="0B4C1E"/>
              <w:right w:val="single" w:sz="4" w:space="0" w:color="0B4C1E"/>
            </w:tcBorders>
            <w:shd w:val="clear" w:color="auto" w:fill="FFFFFF"/>
          </w:tcPr>
          <w:p w14:paraId="59C06F9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المخالفات الجسيمة</w:t>
            </w:r>
          </w:p>
        </w:tc>
        <w:tc>
          <w:tcPr>
            <w:tcW w:w="7370" w:type="dxa"/>
            <w:tcBorders>
              <w:top w:val="single" w:sz="4" w:space="0" w:color="0B4C1E"/>
              <w:left w:val="single" w:sz="4" w:space="0" w:color="0B4C1E"/>
              <w:bottom w:val="single" w:sz="4" w:space="0" w:color="0B4C1E"/>
              <w:right w:val="single" w:sz="4" w:space="0" w:color="0B4C1E"/>
            </w:tcBorders>
            <w:shd w:val="clear" w:color="auto" w:fill="FFFFFF"/>
          </w:tcPr>
          <w:p w14:paraId="4684E53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إهمال فادح أو غش أو تعارض مصالح – قد تؤدي إلى التعليق أو سحب الترخيص</w:t>
            </w:r>
          </w:p>
        </w:tc>
      </w:tr>
    </w:tbl>
    <w:p w14:paraId="480FF4E7" w14:textId="77777777" w:rsidR="004F2A64" w:rsidRPr="00DB0B2E" w:rsidRDefault="004F2A64" w:rsidP="003847B7">
      <w:pPr>
        <w:bidi/>
        <w:rPr>
          <w:rFonts w:ascii="Sakkal Majalla" w:hAnsi="Sakkal Majalla" w:cs="Sakkal Majalla"/>
          <w:sz w:val="32"/>
          <w:szCs w:val="32"/>
        </w:rPr>
      </w:pPr>
    </w:p>
    <w:p w14:paraId="27332B0B"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710718C3"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سادساً: المتطلبات العامة للنظام الإلكتروني</w:t>
      </w:r>
    </w:p>
    <w:p w14:paraId="384DF3E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 الأمن والمصادقة</w:t>
      </w:r>
    </w:p>
    <w:p w14:paraId="21923FD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تسجيل الدخول حصرياً عبر PKI أو Mobile-PKI</w:t>
      </w:r>
    </w:p>
    <w:p w14:paraId="02A7853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كشف الوجه (Face Detection) لتأكيد الحضور الفعلي لأعضاء اللجان الطبية عند بدء كل جلسة</w:t>
      </w:r>
    </w:p>
    <w:p w14:paraId="6FAEDA6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التحكم الدقيق بالصلاحيات حسب الدور/المستخدم بما يضمن عدم الوصول خارج النطاق المحدد</w:t>
      </w:r>
    </w:p>
    <w:p w14:paraId="21FDCDE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مراجعة دورية لصلاحيات المستخدمين وتطبيق مبدأ الحد الأدنى من الصلاحيات (Least Privilege)</w:t>
      </w:r>
    </w:p>
    <w:p w14:paraId="20D10D1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6.2 متطلبات سير العمل</w:t>
      </w:r>
    </w:p>
    <w:p w14:paraId="0EEFA34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Check-In/Check-Out على جميع الطلبات لمنع التحرير المتزامن من أكثر من موظف</w:t>
      </w:r>
    </w:p>
    <w:p w14:paraId="1A5729D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نقل الطلبات بين الأقسام مع تسجيل الملاحظات والمرفقات في كل انتقال</w:t>
      </w:r>
    </w:p>
    <w:p w14:paraId="1CEDEC0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حفظ الطلبات كمسودة في جميع مراحل التقديم والمعالجة</w:t>
      </w:r>
    </w:p>
    <w:p w14:paraId="6E84EC8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توجيه آلي للطلبات وفق قواعد محددة مسبقاً مع إمكانية التجاوز اليدوي</w:t>
      </w:r>
    </w:p>
    <w:p w14:paraId="7C741B3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نقل الطلبات بين قسمَي التحقيق في حال الاختيار الخاطئ لنوع الطلب</w:t>
      </w:r>
    </w:p>
    <w:p w14:paraId="0D45E59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6.3 متطلبات الإخطارات</w:t>
      </w:r>
    </w:p>
    <w:p w14:paraId="4D85205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جميع الأطراف المعنية فور اتخاذ أي إجراء على الطلب</w:t>
      </w:r>
    </w:p>
    <w:p w14:paraId="07360DE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مسبقة لتجديد البطاقات والتراخيص قبل انتهائها</w:t>
      </w:r>
    </w:p>
    <w:p w14:paraId="3FBF6900"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 فوري عند إلغاء بطاقة الإعاقة من وزارة التنمية الاجتماعية</w:t>
      </w:r>
    </w:p>
    <w:p w14:paraId="2D2BECE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تصعيد عند تجاوز الحدود الزمنية المعتمدة (SLA)</w:t>
      </w:r>
    </w:p>
    <w:p w14:paraId="092D4EB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إخطارات استباقية للمؤسسات الصحية قبل مواعيد الفحص الدوري للأمراض المستديمة</w:t>
      </w:r>
    </w:p>
    <w:p w14:paraId="2A3082D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6.4 التكاملات الإلكترونية المطلوبة</w:t>
      </w:r>
    </w:p>
    <w:tbl>
      <w:tblPr>
        <w:tblStyle w:val="TableGrid"/>
        <w:bidiVisual/>
        <w:tblW w:w="0" w:type="auto"/>
        <w:jc w:val="center"/>
        <w:tblLook w:val="04A0" w:firstRow="1" w:lastRow="0" w:firstColumn="1" w:lastColumn="0" w:noHBand="0" w:noVBand="1"/>
      </w:tblPr>
      <w:tblGrid>
        <w:gridCol w:w="2637"/>
        <w:gridCol w:w="6437"/>
      </w:tblGrid>
      <w:tr w:rsidR="004F2A64" w:rsidRPr="00DB0B2E" w14:paraId="33E64F6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2174D57"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72FECC08" w14:textId="77777777" w:rsidR="004F2A64" w:rsidRPr="00DB0B2E" w:rsidRDefault="00000000" w:rsidP="00B03EC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 / الغرض</w:t>
            </w:r>
          </w:p>
        </w:tc>
      </w:tr>
      <w:tr w:rsidR="004F2A64" w:rsidRPr="00DB0B2E" w14:paraId="470651D9"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58136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910DD4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سجلات الإجازات المرضية والسجلات الطبية بالهوية المدنية</w:t>
            </w:r>
          </w:p>
        </w:tc>
      </w:tr>
      <w:tr w:rsidR="004F2A64" w:rsidRPr="00DB0B2E" w14:paraId="7BDCC580"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87ED63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14EDA4E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صحة بطاقات الإعاقة وسريانها؛ استعلام يومي عن البطاقات الملغاة</w:t>
            </w:r>
          </w:p>
        </w:tc>
      </w:tr>
      <w:tr w:rsidR="004F2A64" w:rsidRPr="00DB0B2E" w14:paraId="638E8CE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91C28C" w14:textId="77777777" w:rsidR="004F2A64" w:rsidRPr="00870608" w:rsidRDefault="00795012" w:rsidP="003847B7">
            <w:pPr>
              <w:bidi/>
              <w:spacing w:before="40" w:after="40"/>
              <w:rPr>
                <w:rFonts w:ascii="Sakkal Majalla" w:hAnsi="Sakkal Majalla" w:cs="Sakkal Majalla"/>
                <w:sz w:val="28"/>
                <w:szCs w:val="28"/>
              </w:rPr>
            </w:pPr>
            <w:r w:rsidRPr="00870608">
              <w:rPr>
                <w:rFonts w:ascii="Sakkal Majalla" w:hAnsi="Sakkal Majalla" w:cs="Sakkal Majalla" w:hint="cs"/>
                <w:color w:val="1A1A1A"/>
                <w:sz w:val="28"/>
                <w:szCs w:val="28"/>
              </w:rPr>
              <w:lastRenderedPageBreak/>
              <w:t xml:space="preserve">شرطة عمان السلطانية </w:t>
            </w:r>
            <w:r w:rsidRPr="00870608">
              <w:rPr>
                <w:rFonts w:ascii="Sakkal Majalla" w:hAnsi="Sakkal Majalla" w:cs="Sakkal Majalla"/>
                <w:color w:val="1A1A1A"/>
                <w:sz w:val="28"/>
                <w:szCs w:val="28"/>
              </w:rPr>
              <w:t>–</w:t>
            </w:r>
            <w:r w:rsidRPr="00870608">
              <w:rPr>
                <w:rFonts w:ascii="Sakkal Majalla" w:hAnsi="Sakkal Majalla" w:cs="Sakkal Majalla" w:hint="cs"/>
                <w:color w:val="1A1A1A"/>
                <w:sz w:val="28"/>
                <w:szCs w:val="28"/>
              </w:rPr>
              <w:t xml:space="preserve"> الأحوال المدنية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5E169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عناوين الإقامة الدائمة والمؤقتة لتحديد الاختصاص الجغرافي</w:t>
            </w:r>
          </w:p>
        </w:tc>
      </w:tr>
      <w:tr w:rsidR="004F2A64" w:rsidRPr="00DB0B2E" w14:paraId="2639649C"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EC0EB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 والصناعة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A1F84D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السجلات التجارية للمستشفيات والمؤسسات الصحية</w:t>
            </w:r>
          </w:p>
        </w:tc>
      </w:tr>
      <w:tr w:rsidR="004F2A64" w:rsidRPr="00DB0B2E" w14:paraId="51C1082A" w14:textId="77777777" w:rsidTr="00B03EC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2D5896B" w14:textId="5F431B7E"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المؤسسات الصحية </w:t>
            </w:r>
            <w:r w:rsidR="007A31D4">
              <w:rPr>
                <w:rFonts w:ascii="Sakkal Majalla" w:hAnsi="Sakkal Majalla" w:cs="Sakkal Majalla" w:hint="cs"/>
                <w:color w:val="1A1A1A"/>
                <w:sz w:val="28"/>
                <w:szCs w:val="28"/>
              </w:rPr>
              <w:t>المعالجة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05920E" w14:textId="1D40350D"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xml:space="preserve">استقبال بيانات تشخيصات الأمراض المستديمة </w:t>
            </w:r>
          </w:p>
        </w:tc>
      </w:tr>
    </w:tbl>
    <w:p w14:paraId="7563255F" w14:textId="77777777" w:rsidR="004F2A64" w:rsidRPr="00DB0B2E" w:rsidRDefault="004F2A64" w:rsidP="003847B7">
      <w:pPr>
        <w:bidi/>
        <w:rPr>
          <w:rFonts w:ascii="Sakkal Majalla" w:hAnsi="Sakkal Majalla" w:cs="Sakkal Majalla"/>
          <w:sz w:val="32"/>
          <w:szCs w:val="32"/>
        </w:rPr>
      </w:pPr>
    </w:p>
    <w:p w14:paraId="779D9FD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6.5 الطباعة والوثائق</w:t>
      </w:r>
    </w:p>
    <w:p w14:paraId="750A4F39"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على نماذج قياسية مُعتمدة مسبقاً في أي مرحلة من مراحل الطلب</w:t>
      </w:r>
    </w:p>
    <w:p w14:paraId="278E469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طباعة سجل الطلب الكامل بجميع مراحله وقراراته</w:t>
      </w:r>
    </w:p>
    <w:p w14:paraId="1837566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وثائق القرارات بالتوقيعات الإلكترونية لجميع أعضاء اللجنة</w:t>
      </w:r>
    </w:p>
    <w:p w14:paraId="1DFA090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أرشفة إلكترونية لجميع الوثائق الصادرة</w:t>
      </w:r>
    </w:p>
    <w:p w14:paraId="1C383A9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6.6 سجل المراجعة (Audit Trail)</w:t>
      </w:r>
    </w:p>
    <w:p w14:paraId="342B7FE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 مراجعة شامل لكل طلب: هوية من أجرى التغيير + التاريخ والوقت + طبيعة التغيير</w:t>
      </w:r>
    </w:p>
    <w:p w14:paraId="03D78A3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سجلات المراجعة غير قابلة للحذف أو التعديل</w:t>
      </w:r>
    </w:p>
    <w:p w14:paraId="7EDEB8D2"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إمكانية تصفية سجل المراجعة حسب المستخدم والتاريخ والنوع</w:t>
      </w:r>
    </w:p>
    <w:p w14:paraId="416543C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6.7 لوحات المعلومات والإحصاءات</w:t>
      </w:r>
    </w:p>
    <w:p w14:paraId="64E51981"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لوحات معلومات تنفيذية بإحصاءات شاملة لجميع الأقسام</w:t>
      </w:r>
    </w:p>
    <w:p w14:paraId="44105443"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تقارير أداء المؤسسات الصحية المرخصة حسب مؤشرات الفصل الحادي عشر</w:t>
      </w:r>
    </w:p>
    <w:p w14:paraId="417D657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إحصاءات دورية (يومية/أسبوعية/شهرية/سنوية) لأحجام الطلبات حسب النوع والحالة والمنطقة</w:t>
      </w:r>
    </w:p>
    <w:p w14:paraId="02AB030B"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الحالات المتأخرة: نوع الطلب، المرحلة، الوقت المنقضي، السبب، المسؤول</w:t>
      </w:r>
    </w:p>
    <w:p w14:paraId="75A06AE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6.8 مكوّن التظلم العام</w:t>
      </w:r>
    </w:p>
    <w:p w14:paraId="2632ED3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مكوّن موحّد وقابل لإعادة الاستخدام لإدارة التظلمات عبر جميع أنواع الطلبات</w:t>
      </w:r>
    </w:p>
    <w:p w14:paraId="0AC2AC0D"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إعداد مرن لأنواع التظلمات (تفعيل/تعطيل حسب نوع الطلب)</w:t>
      </w:r>
    </w:p>
    <w:p w14:paraId="694F1F20" w14:textId="77777777" w:rsidR="004F2A64" w:rsidRPr="00AD208B" w:rsidRDefault="00000000">
      <w:pPr>
        <w:pStyle w:val="ListParagraph"/>
        <w:numPr>
          <w:ilvl w:val="0"/>
          <w:numId w:val="7"/>
        </w:numPr>
        <w:bidi/>
        <w:spacing w:before="20" w:after="60"/>
        <w:ind w:right="283"/>
        <w:rPr>
          <w:rFonts w:ascii="Sakkal Majalla" w:hAnsi="Sakkal Majalla" w:cs="Sakkal Majalla"/>
          <w:sz w:val="32"/>
          <w:szCs w:val="32"/>
          <w:rtl w:val="0"/>
        </w:rPr>
      </w:pPr>
      <w:r w:rsidRPr="00DB0B2E">
        <w:rPr>
          <w:rFonts w:ascii="Sakkal Majalla" w:hAnsi="Sakkal Majalla" w:cs="Sakkal Majalla"/>
          <w:color w:val="1A1A1A"/>
          <w:sz w:val="36"/>
          <w:szCs w:val="32"/>
        </w:rPr>
        <w:t>دعم التواصل البصري عن بُعد بين أطراف التظلم</w:t>
      </w:r>
    </w:p>
    <w:p w14:paraId="1B69F581" w14:textId="77777777" w:rsidR="00AD208B" w:rsidRPr="00DB0B2E" w:rsidRDefault="00AD208B" w:rsidP="00AD208B">
      <w:pPr>
        <w:pStyle w:val="ListParagraph"/>
        <w:bidi/>
        <w:spacing w:before="20" w:after="60"/>
        <w:ind w:right="283"/>
        <w:rPr>
          <w:rFonts w:ascii="Sakkal Majalla" w:hAnsi="Sakkal Majalla" w:cs="Sakkal Majalla"/>
          <w:sz w:val="32"/>
          <w:szCs w:val="32"/>
        </w:rPr>
      </w:pPr>
    </w:p>
    <w:p w14:paraId="4AFC186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6.9 جدولة المواعيد والاجتماعات</w:t>
      </w:r>
    </w:p>
    <w:p w14:paraId="4440E648"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جدولة إلكترونية كاملة لمواعيد عرض الحالات على المؤسسات الصحية المرخصة</w:t>
      </w:r>
    </w:p>
    <w:p w14:paraId="08CF4136"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اقتراح آلي لأقرب موعد متاح مع إمكانية التعديل</w:t>
      </w:r>
    </w:p>
    <w:p w14:paraId="12055B0F"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إدارة تقاويم اللجان مع إخطارات فورية عند إضافة أو تغيير المواعيد</w:t>
      </w:r>
    </w:p>
    <w:p w14:paraId="728308E4"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دعم الاجتماعات المرئية عن بُعد بمنصة معتمدة أمنياً مع التحقق من هوية المشاركين</w:t>
      </w:r>
    </w:p>
    <w:p w14:paraId="27F906B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6.10 مراقبة SLA والتصعيد</w:t>
      </w:r>
    </w:p>
    <w:p w14:paraId="178480DE"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رصد المواعيد القانونية والتشغيلية لكل مرحلة</w:t>
      </w:r>
    </w:p>
    <w:p w14:paraId="51506FF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تنبيهات تلقائية قبل انتهاء المهلة</w:t>
      </w:r>
    </w:p>
    <w:p w14:paraId="15E3E365"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تصعيد إلى المشرف المباشر ثم الإدارة المعنية عند تجاوز المهلة دون إجراء</w:t>
      </w:r>
    </w:p>
    <w:p w14:paraId="629767EA" w14:textId="77777777" w:rsidR="004F2A64" w:rsidRPr="00DB0B2E" w:rsidRDefault="00000000">
      <w:pPr>
        <w:pStyle w:val="ListParagraph"/>
        <w:numPr>
          <w:ilvl w:val="0"/>
          <w:numId w:val="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عرض الحالات المتأخرة في لوحة متابعة مخصصة</w:t>
      </w:r>
    </w:p>
    <w:p w14:paraId="657A6E1F"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6.11 عرض بيانات التأمين</w:t>
      </w:r>
    </w:p>
    <w:p w14:paraId="24DF8D9B" w14:textId="77777777" w:rsidR="004F2A64" w:rsidRPr="00DB0B2E" w:rsidRDefault="00000000">
      <w:pPr>
        <w:pStyle w:val="ListParagraph"/>
        <w:numPr>
          <w:ilvl w:val="0"/>
          <w:numId w:val="25"/>
        </w:num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يجب عرض بيانات تأمين المؤمَّن عليه ضمن بيانات كل طلب في جميع المراحل ولجميع أنواع الطلبات.</w:t>
      </w:r>
    </w:p>
    <w:p w14:paraId="5DC1FC85" w14:textId="2A96DF12" w:rsidR="00853065" w:rsidRPr="00853065" w:rsidRDefault="00853065" w:rsidP="00853065">
      <w:pPr>
        <w:bidi/>
        <w:spacing w:before="160" w:after="120"/>
        <w:rPr>
          <w:rFonts w:ascii="Sakkal Majalla" w:hAnsi="Sakkal Majalla" w:cs="Sakkal Majalla"/>
          <w:bCs/>
          <w:color w:val="1A6B35"/>
          <w:sz w:val="48"/>
          <w:szCs w:val="32"/>
        </w:rPr>
      </w:pPr>
      <w:r w:rsidRPr="00853065">
        <w:rPr>
          <w:rFonts w:ascii="Sakkal Majalla" w:hAnsi="Sakkal Majalla" w:cs="Sakkal Majalla"/>
          <w:bCs/>
          <w:color w:val="1A6B35"/>
          <w:sz w:val="48"/>
          <w:szCs w:val="32"/>
        </w:rPr>
        <w:t>6.1</w:t>
      </w:r>
      <w:r w:rsidR="004477C1">
        <w:rPr>
          <w:rFonts w:ascii="Sakkal Majalla" w:hAnsi="Sakkal Majalla" w:cs="Sakkal Majalla" w:hint="cs"/>
          <w:bCs/>
          <w:color w:val="1A6B35"/>
          <w:sz w:val="48"/>
          <w:szCs w:val="32"/>
        </w:rPr>
        <w:t>2</w:t>
      </w:r>
      <w:r w:rsidRPr="00853065">
        <w:rPr>
          <w:rFonts w:ascii="Sakkal Majalla" w:hAnsi="Sakkal Majalla" w:cs="Sakkal Majalla"/>
          <w:bCs/>
          <w:color w:val="1A6B35"/>
          <w:sz w:val="48"/>
          <w:szCs w:val="32"/>
        </w:rPr>
        <w:t xml:space="preserve"> المتطلبات الوظيفية </w:t>
      </w:r>
      <w:r>
        <w:rPr>
          <w:rFonts w:ascii="Sakkal Majalla" w:hAnsi="Sakkal Majalla" w:cs="Sakkal Majalla" w:hint="cs"/>
          <w:bCs/>
          <w:color w:val="1A6B35"/>
          <w:sz w:val="48"/>
          <w:szCs w:val="32"/>
        </w:rPr>
        <w:t>العامة على مستوى النظام</w:t>
      </w:r>
    </w:p>
    <w:p w14:paraId="4119C588" w14:textId="3F32D03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للمستخدم الاطلاع على ملفه الشخصي وعرض كامل بياناته المسجلة في نظام صندوق الحماية الاجتماعية.</w:t>
      </w:r>
    </w:p>
    <w:p w14:paraId="14BBD41E" w14:textId="3B9ABE4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تسجيل الدخول عبر الوسائل المعتمدة مثل PKI وMobile PKI، وأن يحدد صفة المستخدم أو دوره الحالي تلقائياً بعد تسجيل الدخول.</w:t>
      </w:r>
    </w:p>
    <w:p w14:paraId="04C53C73" w14:textId="73D84C4E"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يوجه النظام المستخدم إلى الشاشات والقوائم الخاصة بدوره أو صفته فقط، مع منع تداخل الصلاحيات أو ظهور بيانات لا ترتبط بالصفة النشطة.</w:t>
      </w:r>
    </w:p>
    <w:p w14:paraId="1DACA813" w14:textId="01B979EB"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خاصية تبديل الصفة للمستخدمين الذين يمتلكون أكثر من صفة، مع إعادة تهيئة القوائم والصلاحيات والواجهات تلقائياً.</w:t>
      </w:r>
    </w:p>
    <w:p w14:paraId="03B89F66" w14:textId="3F1768CE"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إدارة الصلاحيات بحسب الدور الوظيفي والجهة والفرع والصلاحيات المعتمدة.</w:t>
      </w:r>
    </w:p>
    <w:p w14:paraId="5CC7ABE6" w14:textId="63688116"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يتيح النظام تخويل المفوضين من الجهات الحكومية بناءً على الفرع، وليس فقط على مستوى الجهة ككل.</w:t>
      </w:r>
    </w:p>
    <w:p w14:paraId="731A77F5" w14:textId="45A47AD9"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حفظ الطلبات كمسودات أكثر من مرة قبل الإرسال النهائي، وتمكين المستخدم من استكمالها لاحقاً من قائمته الخاصة.</w:t>
      </w:r>
    </w:p>
    <w:p w14:paraId="5978F74D" w14:textId="220EEF19"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يتحقق النظام من عدم وجود طلب مماثل لا يزال قيد المعالجة قبل قبول إنشاء طلب جديد لنفس الطرف ونفس موضوع المعاملة، متى كان ذلك منطبقاً.</w:t>
      </w:r>
    </w:p>
    <w:p w14:paraId="10B42436" w14:textId="5D29614C"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يولد النظام رقماً مرجعياً فريداً لكل طلب أو معاملة عند إنشائها.</w:t>
      </w:r>
    </w:p>
    <w:p w14:paraId="69DDD9EC" w14:textId="748999F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قوائم الطلبات مع شريط بحث وفلاتر منطقية وفلاتر سريعة حسب الحالة.</w:t>
      </w:r>
    </w:p>
    <w:p w14:paraId="7EFE1650" w14:textId="5E092FA0"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البحث في القوائم باستخدام الرقم المدني أو رقم السجل التجاري أو رقم الطلب أو نوع الطلب، بحسب طبيعة الشاشة.</w:t>
      </w:r>
    </w:p>
    <w:p w14:paraId="74AAE442" w14:textId="2B9F6F2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في شاشات قوائم الطلبات التاريخ المستهدف للمعالجة والمدة المتبقية أو المتجاوزة بالأيام بناءً على SLA الخاص بكل نوع طلب.</w:t>
      </w:r>
    </w:p>
    <w:p w14:paraId="5B03B914" w14:textId="1D5BCF33"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تعريف المهل الزمنية لكل نوع طلب أو خدمة أو مرحلة معالجة من خلال إعدادات أو جداول مرجعية معتمدة.</w:t>
      </w:r>
    </w:p>
    <w:p w14:paraId="38E00CE8" w14:textId="33A601B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إشعارات آلية عند كل تغيير في حالة الطلب وتنبيهات تلقائية عند اقتراب أو تجاوز المهل الزمنية المعتمدة.</w:t>
      </w:r>
    </w:p>
    <w:p w14:paraId="065BF58E" w14:textId="0AFC2598"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قنوات إشعار متعددة مثل إشعارات النظام الداخلي والبريد الإلكتروني والرسائل النصية والواتساب والاتصال الهاتفي، حسب الإعدادات المعتمدة.</w:t>
      </w:r>
    </w:p>
    <w:p w14:paraId="10E7F0D3" w14:textId="0C781CE8"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يحتفظ النظام بسجل تتبع لكل إشعار أو تذكير يتم إرساله.</w:t>
      </w:r>
    </w:p>
    <w:p w14:paraId="2D0E96E2" w14:textId="462F2134"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يرسل النظام تذكيرات متكررة عند تأخر الطرف الخارجي في الرد على طلبات الاستيفاء وفق السياسة الزمنية المعتمدة.</w:t>
      </w:r>
    </w:p>
    <w:p w14:paraId="23BF39D7" w14:textId="0C499B2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إعادة الطلب إلى المستخدم الخارجي لاستيفاء بيانات أو مستندات إضافية، مع عرض ملاحظة الموظف وبيان المطلوب استكماله.</w:t>
      </w:r>
    </w:p>
    <w:p w14:paraId="7A1AA97F" w14:textId="33DDDADC"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يسمح النظام بتكرار طلب الاستيفاء كلما دعت الحاجة وفق الصلاحيات المعتمدة.</w:t>
      </w:r>
    </w:p>
    <w:p w14:paraId="6BE55669" w14:textId="7FC9A15A"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تعليق أي طلب مع إلزام المستخدم باختيار سبب التعليق وكتابة الملاحظات، وإتاحة استئناف الطلب لاحقاً.</w:t>
      </w:r>
    </w:p>
    <w:p w14:paraId="5830DBED" w14:textId="6089E61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يتيح النظام إعادة تخصيص الطلبات من مستوى رئيس قسم فأعلى، مع إلزام المستخدم بكتابة سبب إعادة التخصيص وتوثيق الإجراء في السجل الزمني.</w:t>
      </w:r>
    </w:p>
    <w:p w14:paraId="6571EE95" w14:textId="5DEA34CC"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حالة الموظف، مثل متاح أو غير متاح، مع إتاحة كتابة ملاحظة مختصرة عند اختيار حالة غير متاح.</w:t>
      </w:r>
    </w:p>
    <w:p w14:paraId="5EDAC203" w14:textId="22032FCB"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شاشة لمراقبة عبء العمل لرؤساء الأقسام والمديرين، تعرض عدد الحالات المفتوحة والمتأخرة والجارية وحالة توافر كل موظف تابع لهم.</w:t>
      </w:r>
    </w:p>
    <w:p w14:paraId="0951DEE9" w14:textId="272AB10E"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يحتفظ النظام بسجل زمني كامل لكل طلب أو معاملة يتضمن اسم المستخدم والدور والتاريخ والوقت والإجراء المنفذ والسبب والمرفقات ذات الصلة.</w:t>
      </w:r>
    </w:p>
    <w:p w14:paraId="24E140C0" w14:textId="00AC1DF3"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ألا يسمح النظام بحذف أو تعديل أي سجل زمني بعد حفظه.</w:t>
      </w:r>
    </w:p>
    <w:p w14:paraId="707DD0C0" w14:textId="3CA698E3"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للمستخدمين الداخليين كامل تفاصيل السجل الزمني والجهة المنفذة للإجراء، وأن يعرض للمستخدمين الخارجيين البيانات المسموح بها فقط دون إظهار أسماء الموظفين الداخليين متى كان ذلك مطلوباً.</w:t>
      </w:r>
    </w:p>
    <w:p w14:paraId="25BE4F23" w14:textId="1BC4E4D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يعرض النظام مسار العمل المتوقع لكل طلب أعلى صفحة تفاصيل الطلب مع تمييز المرحلة الحالية.</w:t>
      </w:r>
    </w:p>
    <w:p w14:paraId="10EEAF16" w14:textId="51DBD28A"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تبويبات أو أقساماً واضحة في صفحة تفاصيل الطلب، تشمل البيانات الأساسية، التحقق من البيانات، المرفقات، المراسلات، السجل الزمني، الملاحظات التشغيلية، والإجراء المتخذ.</w:t>
      </w:r>
    </w:p>
    <w:p w14:paraId="2FBF8967" w14:textId="6C8B92CD"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إدارة المرفقات وربطها بالطلب وبالسجل الزمني عند الحاجة، مع التحقق من سلامتها قبل الحفظ.</w:t>
      </w:r>
    </w:p>
    <w:p w14:paraId="620706EA" w14:textId="5CBC3F6F"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حفظ المرفقات في ملف واحد أو تجميعها ضمن ملف موحد متى كان ذلك مطلوباً.</w:t>
      </w:r>
    </w:p>
    <w:p w14:paraId="42A11853" w14:textId="74791F8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التكامل مع نظام إدارة الوثائق DMS لحفظ واسترجاع وإدارة الوثائق والمرفقات.</w:t>
      </w:r>
    </w:p>
    <w:p w14:paraId="392EEF69" w14:textId="6C91FDA7"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مكوناً موحداً لإدارة وتوثيق المراسلات والمخاطبات المرتبطة بالطلبات، مع تحديد نوعها وما إذا كانت واردة أو صادرة.</w:t>
      </w:r>
    </w:p>
    <w:p w14:paraId="58A35F04" w14:textId="088762A7"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متابعة الردود على المراسلات وربط الرد بالمراسلة الأصلية، وعرض سجل المراسلات بترتيب زمني واضح.</w:t>
      </w:r>
    </w:p>
    <w:p w14:paraId="0E810E6C" w14:textId="4D5166B8"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يدعم النظام استخدام قوالب معتمدة للمخاطبات والخطابات المرتبطة بالطلبات والقرارات، وتوليد خطاب رسمي وربطه بالحالة.</w:t>
      </w:r>
    </w:p>
    <w:p w14:paraId="08130347" w14:textId="384FEDEE"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منظومة التظلمات على القرارات الصادرة، وربط التظلم بالحالة الأصلية وعرض بياناتها ذات الصلة أثناء الدراسة.</w:t>
      </w:r>
    </w:p>
    <w:p w14:paraId="5C717D8D" w14:textId="5AAC6EE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مراجعة التظلم وإصدار قرار بشأنه، سواء بالقبول أو الرفض أو طلب معلومات إضافية، وإشعار مقدم التظلم بالنتيجة.</w:t>
      </w:r>
    </w:p>
    <w:p w14:paraId="08EA845C" w14:textId="0848DA20"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للمستخدم الخارجي المخول تقديم تصعيد على الطلب المتأخر بعد تجاوز المهلة المعتمدة، وتوثيق التصعيد وربطه بالحالة الأصلية.</w:t>
      </w:r>
    </w:p>
    <w:p w14:paraId="27E473BF" w14:textId="6D446FE6"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يسجل النظام التصعيد في السجل الزمني كإجراء مستقل يتضمن الجهة التي قدمته والجهة التي استقبلته وتاريخه ووقته ونتيجته.</w:t>
      </w:r>
    </w:p>
    <w:p w14:paraId="02393451" w14:textId="16BD2F29"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التصعيد الآلي والإشعار الإداري عند اقتراب أو تجاوز المهل الزمنية المعتمدة.</w:t>
      </w:r>
    </w:p>
    <w:p w14:paraId="6798B74E" w14:textId="3A73CA3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لوحة مؤشرات تشغيلية آنية للمديرين ورؤساء الأقسام تعرض الحالات المفتوحة والمتأخرة والمنجزة وتوزيع الطلبات حسب الحالة ونسبة الإنجاز والطلبات التي تجاوزت SLA.</w:t>
      </w:r>
    </w:p>
    <w:p w14:paraId="68BD07CC" w14:textId="39BF8312"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تتيح لوحة المؤشرات الانتقال المباشر إلى القوائم المختصة من البطاقة نفسها، وإظهار تنبيهات للأعمال المتأخرة مع تمكين إعادة التخصيص لمن يملك الصلاحية.</w:t>
      </w:r>
    </w:p>
    <w:p w14:paraId="36E1137F" w14:textId="152D0213"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مركز تقارير متكامل يدعم التقارير النصية والجدولية والبيانية والمختلطة والتفاعلية والدفعية، مع التصدير والتوزيع وفق الصلاحيات.</w:t>
      </w:r>
    </w:p>
    <w:p w14:paraId="73B5C8AC" w14:textId="3E07938F"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طباعة أو توليد عرض رسمي للطلب أو التظلم أو القرار للمستخدم المخول، متضمناً البيانات الأساسية والتحديثات والنتائج والسجل الزمني والمرفقات عند الاقتضاء.</w:t>
      </w:r>
    </w:p>
    <w:p w14:paraId="1FE07103" w14:textId="309F6749"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شاشة إدارية لتعريف أنواع الطلبات وتحديد خصائص كل نوع ودرجة الأولوية الافتراضية وقواعد ظهوره في القوائم.</w:t>
      </w:r>
    </w:p>
    <w:p w14:paraId="005C43C1" w14:textId="3D837D65"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إدارة القوائم المرجعية المستخدمة في الإجراءات، مثل أسباب الطلبات، وأنواع الحالات، وأسباب التعليق، وأسباب الإغلاق، والمواد والعوامل المسببة للأمراض المهنية.</w:t>
      </w:r>
    </w:p>
    <w:p w14:paraId="6E9FF769" w14:textId="42C9AD17"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يقتصر تعديل القوائم المرجعية على المستخدمين المصرح لهم.</w:t>
      </w:r>
    </w:p>
    <w:p w14:paraId="09E36F1C" w14:textId="79106C1B"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يوفر النظام محرك تحقق آلي يطبق ضوابط التحقق على الطلبات المحالة أو الطلبات التي تتطلب مراجعة، مع تعريف ضوابط مستقلة لكل نوع طلب.</w:t>
      </w:r>
    </w:p>
    <w:p w14:paraId="752A3FB0" w14:textId="5BF9A15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يحتفظ النظام بسجل تشغيل لمحرك التحقق يشمل نسخة الضوابط المطبقة ووقت التشغيل والبيانات المرجعية المستخدمة ونتيجة كل ضابط والنتيجة الإجمالية.</w:t>
      </w:r>
    </w:p>
    <w:p w14:paraId="70DA3DD1" w14:textId="6D96352D"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تبويباً باسم التحقق من البيانات عند استعراض أي حالة من قبل موظفي الصندوق، يعرض البيانات المسجلة حالياً والبيانات محل الاعتراض ونتائج الاستعلام وضوابط التحقق.</w:t>
      </w:r>
    </w:p>
    <w:p w14:paraId="7F8276EE" w14:textId="44664349"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تحليل بيانات المؤمن عليه كرؤية شاملة تتضمن البيانات الأساسية والاشتراكات وتاريخ التوظيف والأجور وطلبات المنافع والبدلات والتظلمات وطلبات العرض على المؤسسات الصحية المرخصة.</w:t>
      </w:r>
    </w:p>
    <w:p w14:paraId="4B1979FA" w14:textId="7332589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تحليل بيانات صاحب العمل كرؤية شاملة تتضمن بيانات الامتثال والعمال والطلبات والمخالفات والاشتراكات والسجل المرتبط بالمنشأة.</w:t>
      </w:r>
    </w:p>
    <w:p w14:paraId="2B694CDB" w14:textId="14B460B4"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يوفر النظام شاشات للتحليل الجغرافي وتحليل المخاطر وكشف الأنماط لدعم توجيه الأولويات التشغيلية.</w:t>
      </w:r>
    </w:p>
    <w:p w14:paraId="01B629A8" w14:textId="1D6A6CB7"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تسجيل الطلبات أو الإحالات الواردة من جهات خارجية أو وحدات داخلية يدوياً من قبل المستخدم الداخلي المخول، مع حفظ مصدر الإحالة ومرجعها والجهة الواردة منها.</w:t>
      </w:r>
    </w:p>
    <w:p w14:paraId="4468B912" w14:textId="36F5D1E2"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إضافة بيانات تواصل إضافية لمقدم الطلب عند الحاجة، وأن يعرضها في شاشات التفاصيل للأدوار المخولة بحسب السياق.</w:t>
      </w:r>
    </w:p>
    <w:p w14:paraId="0090B35F" w14:textId="0B8BCD11"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خاصية التسجيل الصوتي في الحقول التي تتطلب إدخال وصف أو ملاحظات أو محضر، مع تمكين المستخدم من مراجعة النص قبل الحفظ أو الإرسال.</w:t>
      </w:r>
    </w:p>
    <w:p w14:paraId="4A3E0719" w14:textId="1B164B40"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في الشاشات التي تعرض مرفقات زر تحليل المرفق بالذكاء الاصطناعي كخدمة مساندة لا تغني عن قرار الموظف المختص.</w:t>
      </w:r>
    </w:p>
    <w:p w14:paraId="48A31DC7" w14:textId="02447848"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تسجيل المكالمات المرئية والاجتماعات الافتراضية المرتبطة بالحالات وربطها بالسجل الزمني متى كانت هذه الخاصية معتمدة.</w:t>
      </w:r>
    </w:p>
    <w:p w14:paraId="34BA3C7A" w14:textId="396715DA"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التكامل مع أنظمة الحضور والانصراف لعرض توافر الموظفين وإدارة الطاقة الاستيعابية وإعادة التخصيص عند الحاجة.</w:t>
      </w:r>
    </w:p>
    <w:p w14:paraId="67AEDE59" w14:textId="7FEBFBF8"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lastRenderedPageBreak/>
        <w:t>يجب أن يدعم النظام الاستعلام من مصادر البيانات الخارجية أو الداخلية المعتمدة حسب نوع الطلب، وتسجيل حالة كل استعلام ونتيجته وتاريخ تنفيذه ومصدر البيانات المستخدم.</w:t>
      </w:r>
    </w:p>
    <w:p w14:paraId="3A94E7DB" w14:textId="145798CC"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يدعم النظام التعامل مع فشل التكاملات الخارجية، مع تسجيل سبب الفشل وإتاحة إعادة المحاولة وفق الصلاحيات المعتمدة.</w:t>
      </w:r>
    </w:p>
    <w:p w14:paraId="068CCF9F" w14:textId="70937226" w:rsidR="009B0009" w:rsidRPr="00A7512C" w:rsidRDefault="00000000">
      <w:pPr>
        <w:pStyle w:val="ListParagraph"/>
        <w:numPr>
          <w:ilvl w:val="0"/>
          <w:numId w:val="73"/>
        </w:numPr>
        <w:bidi/>
        <w:spacing w:after="40"/>
        <w:rPr>
          <w:rFonts w:ascii="Sakkal Majalla" w:hAnsi="Sakkal Majalla" w:cs="Sakkal Majalla"/>
          <w:sz w:val="32"/>
          <w:szCs w:val="32"/>
        </w:rPr>
      </w:pPr>
      <w:r w:rsidRPr="00A7512C">
        <w:rPr>
          <w:rFonts w:ascii="Sakkal Majalla" w:hAnsi="Sakkal Majalla" w:cs="Sakkal Majalla"/>
          <w:sz w:val="32"/>
          <w:szCs w:val="32"/>
        </w:rPr>
        <w:t>يجب أن يتيح النظام للرؤساء إعادة الطلب إلى الموظف المختص للتعديل أو البحث الإضافي أو استكمال المعالجة، واعتماد أو رفض التوصيات مع تسجيل الأسباب.</w:t>
      </w:r>
    </w:p>
    <w:p w14:paraId="6305BA63" w14:textId="33B85CE4" w:rsidR="009B0009" w:rsidRDefault="00000000">
      <w:pPr>
        <w:pStyle w:val="ListParagraph"/>
        <w:numPr>
          <w:ilvl w:val="0"/>
          <w:numId w:val="73"/>
        </w:numPr>
        <w:bidi/>
        <w:spacing w:after="40"/>
      </w:pPr>
      <w:r w:rsidRPr="00A7512C">
        <w:rPr>
          <w:rFonts w:ascii="Sakkal Majalla" w:hAnsi="Sakkal Majalla" w:cs="Sakkal Majalla"/>
          <w:sz w:val="32"/>
          <w:szCs w:val="32"/>
        </w:rPr>
        <w:t>يجب أن يتيح النظام للموظف استلام الطلب غير المستلم وتخصيصه له وإظهار تفاصيله الكاملة وفق الصلاحية، مع تمكين الرؤساء من الاطلاع وفق صلاحياتهم الإشرافية.</w:t>
      </w:r>
    </w:p>
    <w:p w14:paraId="1340067E" w14:textId="77777777" w:rsidR="00853065" w:rsidRDefault="00853065">
      <w:pPr>
        <w:rPr>
          <w:rFonts w:ascii="Sakkal Majalla" w:hAnsi="Sakkal Majalla" w:cs="Sakkal Majalla"/>
          <w:bCs/>
          <w:color w:val="0B4C1E"/>
          <w:sz w:val="56"/>
          <w:szCs w:val="32"/>
        </w:rPr>
      </w:pPr>
      <w:r>
        <w:rPr>
          <w:rFonts w:ascii="Sakkal Majalla" w:hAnsi="Sakkal Majalla" w:cs="Sakkal Majalla"/>
          <w:bCs/>
          <w:color w:val="0B4C1E"/>
          <w:sz w:val="56"/>
          <w:szCs w:val="32"/>
        </w:rPr>
        <w:br w:type="page"/>
      </w:r>
    </w:p>
    <w:p w14:paraId="6DCC4792" w14:textId="4D8F731D" w:rsidR="004F2A64" w:rsidRPr="00DB0B2E" w:rsidRDefault="0002444E"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سابعاً</w:t>
      </w:r>
      <w:r w:rsidRPr="00DB0B2E">
        <w:rPr>
          <w:rFonts w:ascii="Sakkal Majalla" w:hAnsi="Sakkal Majalla" w:cs="Sakkal Majalla"/>
          <w:bCs/>
          <w:color w:val="0B4C1E"/>
          <w:sz w:val="56"/>
          <w:szCs w:val="32"/>
        </w:rPr>
        <w:t>: قواعد وضوابط العمل</w:t>
      </w:r>
    </w:p>
    <w:p w14:paraId="50E2A38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7.1 قواعد إصابات العمل والأمراض المهنية</w:t>
      </w:r>
    </w:p>
    <w:p w14:paraId="21A92746"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يُقبَل الإبلاغ خلال 29 يوماً من تاريخ الإصابة؛ ما زاد عن ذلك يخضع لغرامة إدارية</w:t>
      </w:r>
    </w:p>
    <w:p w14:paraId="7154741B"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الغرامة: 10 ريالات عُمانية شهرياً تُحتسب من تاريخ الإصابة</w:t>
      </w:r>
    </w:p>
    <w:p w14:paraId="4FF71B2E"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حق التعويض يسقط بعد سنة كاملة من تاريخ الإصابة</w:t>
      </w:r>
    </w:p>
    <w:p w14:paraId="55DA98CA"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يجب التحقق إلكترونياً من اكتمال المستندات قبل إحالة الطلب للتحقيق</w:t>
      </w:r>
    </w:p>
    <w:p w14:paraId="3E24587F"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يشترط Check-In/Check-Out على جميع طلبات التحقيق لمنع التعديل المتزامن</w:t>
      </w:r>
    </w:p>
    <w:p w14:paraId="1363D52F" w14:textId="77777777" w:rsidR="004F2A64" w:rsidRPr="00DB0B2E" w:rsidRDefault="00000000">
      <w:pPr>
        <w:pStyle w:val="ListParagraph"/>
        <w:numPr>
          <w:ilvl w:val="0"/>
          <w:numId w:val="26"/>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يجوز نقل الطلبات بين قسمَي التحقيق في حال الاختيار الخاطئ</w:t>
      </w:r>
    </w:p>
    <w:p w14:paraId="77F625C4" w14:textId="77777777" w:rsidR="009C1364" w:rsidRDefault="009C1364">
      <w:pPr>
        <w:spacing w:before="40" w:after="40"/>
      </w:pPr>
    </w:p>
    <w:p w14:paraId="3913CB29"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تقدير نسبة العجز المهني – المادة (٢٣)</w:t>
      </w:r>
    </w:p>
    <w:p w14:paraId="4765C095" w14:textId="77777777" w:rsidR="009C1364" w:rsidRPr="00341717" w:rsidRDefault="00000000">
      <w:pPr>
        <w:pStyle w:val="ListParagraph"/>
        <w:numPr>
          <w:ilvl w:val="0"/>
          <w:numId w:val="25"/>
        </w:numPr>
        <w:bidi/>
        <w:spacing w:before="30" w:after="25"/>
        <w:ind w:right="720"/>
        <w:rPr>
          <w:sz w:val="32"/>
          <w:szCs w:val="32"/>
        </w:rPr>
      </w:pPr>
      <w:r w:rsidRPr="00341717">
        <w:rPr>
          <w:rFonts w:ascii="Sakkal Majalla" w:hAnsi="Sakkal Majalla" w:cs="Sakkal Majalla"/>
          <w:sz w:val="36"/>
          <w:szCs w:val="32"/>
        </w:rPr>
        <w:t>تُقدَّر نسبة العجز المهني بقرار من المؤسسة الصحية المرخصة أو لجنة التظلمات الطبية وفق دليل نسب العجز الصادر عن اللجنة الطبية.</w:t>
      </w:r>
    </w:p>
    <w:p w14:paraId="2599E20E" w14:textId="77777777" w:rsidR="009C1364" w:rsidRPr="00341717" w:rsidRDefault="00000000">
      <w:pPr>
        <w:pStyle w:val="ListParagraph"/>
        <w:numPr>
          <w:ilvl w:val="0"/>
          <w:numId w:val="25"/>
        </w:numPr>
        <w:bidi/>
        <w:spacing w:before="25" w:after="25"/>
        <w:ind w:right="720"/>
        <w:rPr>
          <w:sz w:val="32"/>
          <w:szCs w:val="32"/>
        </w:rPr>
      </w:pPr>
      <w:r w:rsidRPr="00341717">
        <w:rPr>
          <w:rFonts w:ascii="Sakkal Majalla" w:hAnsi="Sakkal Majalla" w:cs="Sakkal Majalla"/>
          <w:sz w:val="36"/>
          <w:szCs w:val="32"/>
        </w:rPr>
        <w:t xml:space="preserve">يُراعى عند التقدير: قدرة المؤمن عليه على الكسب من وظيفته، وحالته الصحية العامة، وعمره، ومهنته، </w:t>
      </w:r>
      <w:r w:rsidR="00C50423" w:rsidRPr="00341717">
        <w:rPr>
          <w:rFonts w:ascii="Sakkal Majalla" w:hAnsi="Sakkal Majalla" w:cs="Sakkal Majalla" w:hint="cs"/>
          <w:sz w:val="36"/>
          <w:szCs w:val="32"/>
        </w:rPr>
        <w:t xml:space="preserve">وملكاته الجسدية </w:t>
      </w:r>
      <w:r w:rsidR="00C50423" w:rsidRPr="00341717">
        <w:rPr>
          <w:rFonts w:ascii="Sakkal Majalla" w:hAnsi="Sakkal Majalla" w:cs="Sakkal Majalla" w:hint="eastAsia"/>
          <w:sz w:val="36"/>
          <w:szCs w:val="32"/>
        </w:rPr>
        <w:t>،</w:t>
      </w:r>
      <w:r w:rsidRPr="00341717">
        <w:rPr>
          <w:rFonts w:ascii="Sakkal Majalla" w:hAnsi="Sakkal Majalla" w:cs="Sakkal Majalla"/>
          <w:sz w:val="36"/>
          <w:szCs w:val="32"/>
        </w:rPr>
        <w:t>والعقلية.</w:t>
      </w:r>
    </w:p>
    <w:p w14:paraId="1B820955" w14:textId="77777777" w:rsidR="009C1364" w:rsidRPr="00341717" w:rsidRDefault="00000000">
      <w:pPr>
        <w:pStyle w:val="ListParagraph"/>
        <w:numPr>
          <w:ilvl w:val="0"/>
          <w:numId w:val="25"/>
        </w:numPr>
        <w:bidi/>
        <w:spacing w:before="25" w:after="40"/>
        <w:ind w:right="720"/>
        <w:rPr>
          <w:sz w:val="32"/>
          <w:szCs w:val="32"/>
        </w:rPr>
      </w:pPr>
      <w:r w:rsidRPr="00341717">
        <w:rPr>
          <w:rFonts w:ascii="Sakkal Majalla" w:hAnsi="Sakkal Majalla" w:cs="Sakkal Majalla"/>
          <w:sz w:val="36"/>
          <w:szCs w:val="32"/>
        </w:rPr>
        <w:t>إذا كان للعجز تأثير خاص على قدرة الكسب من الوظيفة الأصلية: يُحدَّد نوع العمل ومدى تأثيره على زيادة درجة العجز وفق دليل النسب.</w:t>
      </w:r>
    </w:p>
    <w:p w14:paraId="66ACB7FA" w14:textId="77777777" w:rsidR="009C1364" w:rsidRPr="00341717" w:rsidRDefault="00000000" w:rsidP="00341717">
      <w:pPr>
        <w:bidi/>
        <w:spacing w:before="80" w:after="40"/>
        <w:ind w:right="360"/>
        <w:rPr>
          <w:bCs/>
          <w:sz w:val="32"/>
          <w:szCs w:val="32"/>
        </w:rPr>
      </w:pPr>
      <w:r w:rsidRPr="00341717">
        <w:rPr>
          <w:rFonts w:ascii="Sakkal Majalla" w:hAnsi="Sakkal Majalla" w:cs="Sakkal Majalla"/>
          <w:bCs/>
          <w:color w:val="0B4C1E"/>
          <w:sz w:val="36"/>
          <w:szCs w:val="32"/>
        </w:rPr>
        <w:t>قواعد تعديل نسب العجز عند إعادة الفحص – المادة (٢٥)</w:t>
      </w:r>
    </w:p>
    <w:p w14:paraId="0B1AD135" w14:textId="77777777" w:rsidR="009C1364" w:rsidRPr="00341717" w:rsidRDefault="00000000">
      <w:pPr>
        <w:pStyle w:val="ListParagraph"/>
        <w:numPr>
          <w:ilvl w:val="0"/>
          <w:numId w:val="41"/>
        </w:numPr>
        <w:bidi/>
        <w:spacing w:before="30" w:after="25"/>
        <w:ind w:right="720"/>
        <w:rPr>
          <w:sz w:val="32"/>
          <w:szCs w:val="32"/>
        </w:rPr>
      </w:pPr>
      <w:r w:rsidRPr="00341717">
        <w:rPr>
          <w:rFonts w:ascii="Sakkal Majalla" w:hAnsi="Sakkal Majalla" w:cs="Sakkal Majalla"/>
          <w:sz w:val="36"/>
          <w:szCs w:val="32"/>
        </w:rPr>
        <w:t>إذا كان المؤمن عليه صاحب معاش: يُعدَّل أو يُوقَف اعتباراً من أول الشهر التالي لثبوت درجة العجز الأخيرة.</w:t>
      </w:r>
    </w:p>
    <w:p w14:paraId="1ED89A80" w14:textId="77777777" w:rsidR="009C1364" w:rsidRPr="00341717" w:rsidRDefault="00000000">
      <w:pPr>
        <w:pStyle w:val="ListParagraph"/>
        <w:numPr>
          <w:ilvl w:val="0"/>
          <w:numId w:val="41"/>
        </w:numPr>
        <w:bidi/>
        <w:spacing w:before="25" w:after="25"/>
        <w:ind w:right="720"/>
        <w:rPr>
          <w:sz w:val="32"/>
          <w:szCs w:val="32"/>
        </w:rPr>
      </w:pPr>
      <w:r w:rsidRPr="00341717">
        <w:rPr>
          <w:rFonts w:ascii="Sakkal Majalla" w:hAnsi="Sakkal Majalla" w:cs="Sakkal Majalla"/>
          <w:sz w:val="36"/>
          <w:szCs w:val="32"/>
        </w:rPr>
        <w:t>إذا قلّت درجة العجز عن ٣٠٪: يُوقَف صرف المعاش نهائياً ويُمنَح المؤمن عليه تعويضاً من دفعة واحدة.</w:t>
      </w:r>
    </w:p>
    <w:p w14:paraId="76ABD579" w14:textId="77777777" w:rsidR="009C1364" w:rsidRPr="00341717" w:rsidRDefault="00000000">
      <w:pPr>
        <w:pStyle w:val="ListParagraph"/>
        <w:numPr>
          <w:ilvl w:val="0"/>
          <w:numId w:val="41"/>
        </w:numPr>
        <w:bidi/>
        <w:spacing w:before="25" w:after="40"/>
        <w:ind w:right="720"/>
        <w:rPr>
          <w:sz w:val="32"/>
          <w:szCs w:val="32"/>
        </w:rPr>
      </w:pPr>
      <w:r w:rsidRPr="00341717">
        <w:rPr>
          <w:rFonts w:ascii="Sakkal Majalla" w:hAnsi="Sakkal Majalla" w:cs="Sakkal Majalla"/>
          <w:sz w:val="36"/>
          <w:szCs w:val="32"/>
        </w:rPr>
        <w:t>إذا ثبت شفاء المؤمن عليه: يُوقَف المعاش اعتباراً من أول الشهر التالي لصدور قرار المؤسسة الصحية أو لجنة التظلمات.</w:t>
      </w:r>
    </w:p>
    <w:p w14:paraId="39296CE8" w14:textId="77777777" w:rsidR="00C50423" w:rsidRDefault="00C50423" w:rsidP="00341717">
      <w:pPr>
        <w:bidi/>
        <w:spacing w:before="80" w:after="40"/>
        <w:ind w:right="360"/>
        <w:rPr>
          <w:rFonts w:ascii="Sakkal Majalla" w:hAnsi="Sakkal Majalla" w:cs="Sakkal Majalla"/>
          <w:bCs/>
          <w:color w:val="0B4C1E"/>
          <w:sz w:val="36"/>
          <w:szCs w:val="32"/>
        </w:rPr>
      </w:pPr>
    </w:p>
    <w:p w14:paraId="0543D421" w14:textId="77777777" w:rsidR="00C50423" w:rsidRDefault="00C50423" w:rsidP="00C50423">
      <w:pPr>
        <w:bidi/>
        <w:spacing w:before="80" w:after="40"/>
        <w:ind w:right="360"/>
        <w:rPr>
          <w:rFonts w:ascii="Sakkal Majalla" w:hAnsi="Sakkal Majalla" w:cs="Sakkal Majalla"/>
          <w:bCs/>
          <w:color w:val="0B4C1E"/>
          <w:sz w:val="36"/>
          <w:szCs w:val="32"/>
        </w:rPr>
      </w:pPr>
    </w:p>
    <w:p w14:paraId="162DB348" w14:textId="77777777" w:rsidR="00C50423" w:rsidRDefault="00C50423" w:rsidP="00C50423">
      <w:pPr>
        <w:bidi/>
        <w:spacing w:before="80" w:after="40"/>
        <w:ind w:right="360"/>
        <w:rPr>
          <w:rFonts w:ascii="Sakkal Majalla" w:hAnsi="Sakkal Majalla" w:cs="Sakkal Majalla"/>
          <w:bCs/>
          <w:color w:val="0B4C1E"/>
          <w:sz w:val="36"/>
          <w:szCs w:val="32"/>
        </w:rPr>
      </w:pPr>
    </w:p>
    <w:p w14:paraId="72439AF5" w14:textId="77777777" w:rsidR="009C1364" w:rsidRPr="00C50423" w:rsidRDefault="00000000" w:rsidP="00C50423">
      <w:pPr>
        <w:bidi/>
        <w:spacing w:before="80" w:after="40"/>
        <w:ind w:right="360"/>
        <w:rPr>
          <w:bCs/>
          <w:sz w:val="32"/>
          <w:szCs w:val="32"/>
        </w:rPr>
      </w:pPr>
      <w:r w:rsidRPr="00C50423">
        <w:rPr>
          <w:rFonts w:ascii="Sakkal Majalla" w:hAnsi="Sakkal Majalla" w:cs="Sakkal Majalla"/>
          <w:bCs/>
          <w:color w:val="0B4C1E"/>
          <w:sz w:val="36"/>
          <w:szCs w:val="32"/>
        </w:rPr>
        <w:lastRenderedPageBreak/>
        <w:t>قاعدة صرف التعويض أو معاش العجز – المادة (٢٦)</w:t>
      </w:r>
    </w:p>
    <w:p w14:paraId="269CA5FC" w14:textId="77777777" w:rsidR="009C1364" w:rsidRPr="00C50423" w:rsidRDefault="00000000">
      <w:pPr>
        <w:pStyle w:val="ListParagraph"/>
        <w:numPr>
          <w:ilvl w:val="0"/>
          <w:numId w:val="25"/>
        </w:numPr>
        <w:bidi/>
        <w:spacing w:before="30" w:after="25"/>
        <w:ind w:right="720"/>
        <w:rPr>
          <w:sz w:val="32"/>
          <w:szCs w:val="32"/>
        </w:rPr>
      </w:pPr>
      <w:r w:rsidRPr="00C50423">
        <w:rPr>
          <w:rFonts w:ascii="Sakkal Majalla" w:hAnsi="Sakkal Majalla" w:cs="Sakkal Majalla"/>
          <w:sz w:val="36"/>
          <w:szCs w:val="32"/>
        </w:rPr>
        <w:t>لا يُصرَف التعويض المقطوع أو معاش العجز الدائم إلا بعد أن يُصبح قرار المؤسسة الصحية المرخصة نهائياً، وذلك بانقضاء مدة التظلم أو بعد البت فيه من لجنة التظلمات الطبية.</w:t>
      </w:r>
    </w:p>
    <w:p w14:paraId="62988D7C" w14:textId="77777777" w:rsidR="009C1364" w:rsidRPr="00C50423" w:rsidRDefault="00000000">
      <w:pPr>
        <w:pStyle w:val="ListParagraph"/>
        <w:numPr>
          <w:ilvl w:val="0"/>
          <w:numId w:val="25"/>
        </w:numPr>
        <w:bidi/>
        <w:spacing w:before="25" w:after="25"/>
        <w:ind w:right="720"/>
        <w:rPr>
          <w:sz w:val="32"/>
          <w:szCs w:val="32"/>
        </w:rPr>
      </w:pPr>
      <w:r w:rsidRPr="00C50423">
        <w:rPr>
          <w:rFonts w:ascii="Sakkal Majalla" w:hAnsi="Sakkal Majalla" w:cs="Sakkal Majalla"/>
          <w:sz w:val="36"/>
          <w:szCs w:val="32"/>
        </w:rPr>
        <w:t>للمؤمن عليه وللصندوق التظلم من قرارات المؤسسات الصحية المرخصة خلال ٦٠ يوماً من تاريخ الإخطار.</w:t>
      </w:r>
    </w:p>
    <w:p w14:paraId="1178BF31" w14:textId="77777777" w:rsidR="009C1364" w:rsidRPr="00C50423" w:rsidRDefault="00000000">
      <w:pPr>
        <w:pStyle w:val="ListParagraph"/>
        <w:numPr>
          <w:ilvl w:val="0"/>
          <w:numId w:val="25"/>
        </w:numPr>
        <w:bidi/>
        <w:spacing w:before="25" w:after="40"/>
        <w:ind w:right="720"/>
        <w:rPr>
          <w:sz w:val="32"/>
          <w:szCs w:val="32"/>
        </w:rPr>
      </w:pPr>
      <w:r w:rsidRPr="00C50423">
        <w:rPr>
          <w:rFonts w:ascii="Sakkal Majalla" w:hAnsi="Sakkal Majalla" w:cs="Sakkal Majalla"/>
          <w:sz w:val="36"/>
          <w:szCs w:val="32"/>
        </w:rPr>
        <w:t>يُعتَدّ بالوفاة المهنية عند كل حالة وفاة تنتج عن إصابة عمل متى ثبتت العلاقة السببية بين الوفاة والإصابة بشكل قاطع. [المادة (٩)]</w:t>
      </w:r>
    </w:p>
    <w:p w14:paraId="604B78EA" w14:textId="77777777" w:rsidR="009C1364" w:rsidRDefault="009C1364">
      <w:pPr>
        <w:spacing w:before="40" w:after="40"/>
      </w:pPr>
    </w:p>
    <w:p w14:paraId="4A6A991A"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7.2 قواعد</w:t>
      </w:r>
      <w:r w:rsidR="0023681C" w:rsidRPr="00DB0B2E">
        <w:rPr>
          <w:rFonts w:ascii="Sakkal Majalla" w:hAnsi="Sakkal Majalla" w:cs="Sakkal Majalla" w:hint="cs"/>
          <w:bCs/>
          <w:color w:val="1A6B35"/>
          <w:sz w:val="48"/>
          <w:szCs w:val="32"/>
        </w:rPr>
        <w:t xml:space="preserve"> منفعة الأشخاص ذوي الإعاقة - فئة</w:t>
      </w:r>
      <w:r w:rsidRPr="00DB0B2E">
        <w:rPr>
          <w:rFonts w:ascii="Sakkal Majalla" w:hAnsi="Sakkal Majalla" w:cs="Sakkal Majalla"/>
          <w:bCs/>
          <w:color w:val="1A6B35"/>
          <w:sz w:val="48"/>
          <w:szCs w:val="32"/>
        </w:rPr>
        <w:t xml:space="preserve"> الأمراض المستديمة</w:t>
      </w:r>
    </w:p>
    <w:p w14:paraId="76804A17"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التقديم للحصول على منفعة الأمراض المستديمة اختياري.</w:t>
      </w:r>
    </w:p>
    <w:p w14:paraId="32A757C8"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لا تُقبَل أي تشخيصات طبية غير صادرة من طبيب استشاري متخصص (اختصاصي أول فأعلى).</w:t>
      </w:r>
    </w:p>
    <w:p w14:paraId="58DF5E35"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تُرسَل البيانات من المؤسسات الصحية بـرقم طلب فريد لكل حالة؛ يُسجَّل في نظام الصندوق ولا يتكرر في جميع الأحوال.</w:t>
      </w:r>
    </w:p>
    <w:p w14:paraId="0C2E0D32"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يسمح النظام بطلب واحد نشط لكل مريض في آنٍ واحد؛ عند استلام حالة جديدة يتحقق النظام من عدم وجود طلبات قيد الإجراء.</w:t>
      </w:r>
    </w:p>
    <w:p w14:paraId="5DBCE6E4"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يُحدَّد موعد إعادة التقييم (Reassessment) تلقائياً عبر النظام الصحي بـ 24 شهراً من تاريخ أول تقييم أو من آخر إعادة تقييم.</w:t>
      </w:r>
    </w:p>
    <w:p w14:paraId="32F2ADB8"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يُحدِّث نظام الصندوق حالة الطلب في النظام الصحي عند: الاعتماد للصرف، الرفض، أو إقرار المريض بعدم رغبته في الاستمرار.</w:t>
      </w:r>
    </w:p>
    <w:p w14:paraId="22FF2D1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يجب ألا تتجاوز التقارير الطبية المرفقة 6 أشهر؛ في حال التجاوز يلزم تجديد الفحص الطبي.</w:t>
      </w:r>
    </w:p>
    <w:p w14:paraId="327246AB"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تُؤخَذ بيانات إعادة التقييم ضمن نافذة 4 أشهر (3 أشهر قبل الانتهاء وشهر بعد الانتهاء)؛ لا يُرسَل النظام الصحي البيانات خارج هذه النافذة.</w:t>
      </w:r>
    </w:p>
    <w:p w14:paraId="650DCA23"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 xml:space="preserve">يجوز الجمع بين منفعة الأمراض المستديمة وغيرها ما عدا منفعة الطفولة ومنفعة </w:t>
      </w:r>
      <w:r w:rsidR="00E64429" w:rsidRPr="00DB0B2E">
        <w:rPr>
          <w:rFonts w:ascii="Sakkal Majalla" w:hAnsi="Sakkal Majalla" w:cs="Sakkal Majalla" w:hint="cs"/>
          <w:sz w:val="36"/>
          <w:szCs w:val="32"/>
        </w:rPr>
        <w:t>كبار السن</w:t>
      </w:r>
      <w:r w:rsidRPr="00DB0B2E">
        <w:rPr>
          <w:rFonts w:ascii="Sakkal Majalla" w:hAnsi="Sakkal Majalla" w:cs="Sakkal Majalla"/>
          <w:sz w:val="36"/>
          <w:szCs w:val="32"/>
        </w:rPr>
        <w:t xml:space="preserve"> (يُصرف الأعلى قيمة).</w:t>
      </w:r>
    </w:p>
    <w:p w14:paraId="5D108D82"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تُصرف المنافع في اليوم 18 من كل شهر وفق ضوابط الصرف المعتمدة.</w:t>
      </w:r>
    </w:p>
    <w:p w14:paraId="5F11AA89"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lastRenderedPageBreak/>
        <w:t>الطلبات المعتمدة بين اليوم 10 من الشهر السابق واليوم 9 من الشهر الجاري تُصرف في الشهر الجاري.</w:t>
      </w:r>
    </w:p>
    <w:p w14:paraId="43C842B4"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أي تعديل بين اليوم 10 و18 من شهر الصرف يُؤجل الصرف للشهر التالي.</w:t>
      </w:r>
    </w:p>
    <w:p w14:paraId="74B3D3A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الحد الأقصى للأثر الرجعي: 01/01/2024 استناداً إلى تاريخ تأكيد المرض.</w:t>
      </w:r>
    </w:p>
    <w:p w14:paraId="31CC56FC"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إعادة الفحص كل 24 شهراً أو وفق المدة المحددة في النظام.</w:t>
      </w:r>
    </w:p>
    <w:p w14:paraId="0731D1CD"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يحتفظ النظام بجميع السجلات لأغراض التدقيق والمراجعة.</w:t>
      </w:r>
    </w:p>
    <w:p w14:paraId="1D4A4731" w14:textId="77777777" w:rsidR="00DA149F" w:rsidRPr="00DB0B2E" w:rsidRDefault="00000000">
      <w:pPr>
        <w:pStyle w:val="ListParagraph"/>
        <w:numPr>
          <w:ilvl w:val="0"/>
          <w:numId w:val="32"/>
        </w:numPr>
        <w:bidi/>
        <w:spacing w:before="20" w:after="60"/>
        <w:ind w:right="360"/>
        <w:rPr>
          <w:sz w:val="32"/>
          <w:szCs w:val="32"/>
        </w:rPr>
      </w:pPr>
      <w:r w:rsidRPr="00DB0B2E">
        <w:rPr>
          <w:rFonts w:ascii="Sakkal Majalla" w:hAnsi="Sakkal Majalla" w:cs="Sakkal Majalla"/>
          <w:sz w:val="36"/>
          <w:szCs w:val="32"/>
        </w:rPr>
        <w:t>تخضع جميع ضوابط الصرف للتعديل بموجب قرارات إدارة المستحقات بالصندوق.</w:t>
      </w:r>
    </w:p>
    <w:p w14:paraId="4599F29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7.3 قواعد المؤسسات الصحية المرخصة</w:t>
      </w:r>
    </w:p>
    <w:p w14:paraId="3DFCC295"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النصاب القانوني: 4 أعضاء على الأقل = مقرر + (رئيس أو نائبه) + عضوان</w:t>
      </w:r>
    </w:p>
    <w:p w14:paraId="24C1904B"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السنوي للاجتماعات: 12 اجتماعاً</w:t>
      </w:r>
    </w:p>
    <w:p w14:paraId="30C94FA2"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للمؤسسة إخطار المؤمَّن عليه مباشرة بالقرار – الإخطار حصرياً من الصندوق</w:t>
      </w:r>
    </w:p>
    <w:p w14:paraId="3600D125"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التقارير الطبية المرفقة يجب أن تكون من طبيب اختصاصي أول فأعلى ولا تتجاوز 6 أشهر</w:t>
      </w:r>
    </w:p>
    <w:p w14:paraId="5864435E"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الفحص في الأصل حضوري مع استثناءات محددة</w:t>
      </w:r>
    </w:p>
    <w:p w14:paraId="19795F91"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المداولات سرية ويُوقَّع تعهد سرية</w:t>
      </w:r>
    </w:p>
    <w:p w14:paraId="6053FF29"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قرار لجنة التظلمات نهائي وملزم وغير قابل للطعن</w:t>
      </w:r>
    </w:p>
    <w:p w14:paraId="1170BEA9" w14:textId="77777777" w:rsidR="004F2A64" w:rsidRPr="00DB0B2E" w:rsidRDefault="00000000">
      <w:pPr>
        <w:pStyle w:val="ListParagraph"/>
        <w:numPr>
          <w:ilvl w:val="0"/>
          <w:numId w:val="27"/>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نافذة التظلم: 60 يوماً من تاريخ العلم بالقرار</w:t>
      </w:r>
    </w:p>
    <w:p w14:paraId="2D4F090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7.4 قواعد الترخيص</w:t>
      </w:r>
    </w:p>
    <w:p w14:paraId="4C1AFF47"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الحد الأدنى للأعضاء: 5 أطباء جميعهم عُمانيو الجنسية</w:t>
      </w:r>
    </w:p>
    <w:p w14:paraId="42C0328A"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لا يجوز لأي طبيب الانتماء لأكثر من مؤسسة صحية مرخصة</w:t>
      </w:r>
    </w:p>
    <w:p w14:paraId="625FB99D"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مدة الترخيص 3 سنوات تُجدَّد بالإجراء ذاته</w:t>
      </w:r>
    </w:p>
    <w:p w14:paraId="0D60A1F1"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طلب التجديد قبل 3 أشهر على الأقل من انتهاء الترخيص</w:t>
      </w:r>
    </w:p>
    <w:p w14:paraId="4F314F3A" w14:textId="77777777" w:rsidR="004F2A64" w:rsidRPr="00DB0B2E" w:rsidRDefault="00000000">
      <w:pPr>
        <w:pStyle w:val="ListParagraph"/>
        <w:numPr>
          <w:ilvl w:val="0"/>
          <w:numId w:val="28"/>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يتحقق النظام آلياً من عدم ازدواجية العضوية عند الترشيح</w:t>
      </w:r>
    </w:p>
    <w:p w14:paraId="31B93226"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28C5999F" w14:textId="77777777" w:rsidR="00ED5F73" w:rsidRPr="00DB0B2E" w:rsidRDefault="00ED5F73">
      <w:pPr>
        <w:spacing w:before="40" w:after="40"/>
        <w:rPr>
          <w:sz w:val="22"/>
          <w:szCs w:val="22"/>
        </w:rPr>
      </w:pPr>
    </w:p>
    <w:p w14:paraId="3FA33CFB"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7.5 قواعد منفعة الإعاقة (بطاقة الإعاقة)</w:t>
      </w:r>
    </w:p>
    <w:p w14:paraId="74674950"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يجب أن يكون الطالب حاملاً لبطاقة إعاقة سارية صادرة من وزارة التنمية الاجتماعية وقت تقديم الطلب.</w:t>
      </w:r>
    </w:p>
    <w:p w14:paraId="397483F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يُلغى الطلب آلياً فور ورود إشعار إلغاء بطاقة الإعاقة من وزارة التنمية الاجتماعية، ويُوقَف الصرف فوراً.</w:t>
      </w:r>
    </w:p>
    <w:p w14:paraId="45F8598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 xml:space="preserve">لا يجوز الجمع بين منفعة الإعاقة ومنفعة الطفولة أو منفعة </w:t>
      </w:r>
      <w:r w:rsidR="00780BEC" w:rsidRPr="00DB0B2E">
        <w:rPr>
          <w:rFonts w:ascii="Sakkal Majalla" w:hAnsi="Sakkal Majalla" w:cs="Sakkal Majalla" w:hint="cs"/>
          <w:sz w:val="36"/>
          <w:szCs w:val="32"/>
        </w:rPr>
        <w:t>كبار السن</w:t>
      </w:r>
      <w:r w:rsidRPr="00DB0B2E">
        <w:rPr>
          <w:rFonts w:ascii="Sakkal Majalla" w:hAnsi="Sakkal Majalla" w:cs="Sakkal Majalla"/>
          <w:sz w:val="36"/>
          <w:szCs w:val="32"/>
        </w:rPr>
        <w:t>؛ يُصرف المبلغ الأعلى قيمة فقط.</w:t>
      </w:r>
    </w:p>
    <w:p w14:paraId="63904B7D"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تُصرف المنفعة في اليوم الثامن عشر (18) من كل شهر وفق ضوابط الصرف المعتمدة.</w:t>
      </w:r>
    </w:p>
    <w:p w14:paraId="31ACEF60"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يُخطَر المستفيد قبل انتهاء صلاحية بطاقة الإعاقة بمدة لا تقل عن 30 يوماً لاتخاذ إجراءات التجديد.</w:t>
      </w:r>
    </w:p>
    <w:p w14:paraId="5267FE1B"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الأثر الرجعي محدود بتاريخ صلاحية البطاقة الحالية أو تاريخ قرار وزارة التنمية الاجتماعية أيهما أحدث.</w:t>
      </w:r>
    </w:p>
    <w:p w14:paraId="7A8C2F8A" w14:textId="77777777" w:rsidR="00ED5F73" w:rsidRPr="00DB0B2E" w:rsidRDefault="00000000">
      <w:pPr>
        <w:pStyle w:val="ListParagraph"/>
        <w:numPr>
          <w:ilvl w:val="0"/>
          <w:numId w:val="33"/>
        </w:numPr>
        <w:bidi/>
        <w:spacing w:before="60" w:after="60"/>
        <w:ind w:right="720"/>
        <w:rPr>
          <w:sz w:val="32"/>
          <w:szCs w:val="32"/>
        </w:rPr>
      </w:pPr>
      <w:r w:rsidRPr="00DB0B2E">
        <w:rPr>
          <w:rFonts w:ascii="Sakkal Majalla" w:hAnsi="Sakkal Majalla" w:cs="Sakkal Majalla"/>
          <w:sz w:val="36"/>
          <w:szCs w:val="32"/>
        </w:rPr>
        <w:t>يعرض النظام بيانات التأمين الكاملة للمؤمَّن عليه ضمن تفاصيل طلب الإعاقة في جميع مراحل المعالجة.</w:t>
      </w:r>
    </w:p>
    <w:p w14:paraId="6F08CA40" w14:textId="77777777" w:rsidR="00ED5F73" w:rsidRPr="00DB0B2E" w:rsidRDefault="00ED5F73">
      <w:pPr>
        <w:spacing w:before="40" w:after="40"/>
        <w:rPr>
          <w:sz w:val="32"/>
          <w:szCs w:val="32"/>
        </w:rPr>
      </w:pPr>
    </w:p>
    <w:p w14:paraId="3F43E2AD" w14:textId="77777777" w:rsidR="00ED5F73" w:rsidRPr="00DB0B2E" w:rsidRDefault="00000000" w:rsidP="00536833">
      <w:pPr>
        <w:bidi/>
        <w:spacing w:before="180" w:after="80"/>
        <w:rPr>
          <w:bCs/>
          <w:sz w:val="32"/>
          <w:szCs w:val="32"/>
        </w:rPr>
      </w:pPr>
      <w:r w:rsidRPr="00DB0B2E">
        <w:rPr>
          <w:rFonts w:ascii="Sakkal Majalla" w:hAnsi="Sakkal Majalla" w:cs="Sakkal Majalla"/>
          <w:bCs/>
          <w:color w:val="1A6B35"/>
          <w:sz w:val="40"/>
          <w:szCs w:val="32"/>
        </w:rPr>
        <w:t>7.6 قواعد التظلم من قرارات المؤسسات الصحية المرخصة</w:t>
      </w:r>
    </w:p>
    <w:p w14:paraId="2A5BD03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يحق لأصحاب الحق تقديم التظلم خلال 60 يوماً من تاريخ العلم بقرار المؤسسة الصحية المرخصة.</w:t>
      </w:r>
    </w:p>
    <w:p w14:paraId="1F4F2E10"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لا يُقبَل أي تظلم بعد مرور سنة كاملة من تاريخ صدور القرار بصرف النظر عن تاريخ العلم به.</w:t>
      </w:r>
    </w:p>
    <w:p w14:paraId="3BA6E71E"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قرار لجنة التظلمات نهائي وملزم وغير قابل للطعن أو الاستئناف أمام أي جهة أخرى.</w:t>
      </w:r>
    </w:p>
    <w:p w14:paraId="0CFD326F"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يُحظر على المؤسسة الصحية المتظلَّم ضدها التواصل المباشر مع المتظلِّم بعد تقديم التظلم؛ التواصل حصرياً عبر الصندوق.</w:t>
      </w:r>
    </w:p>
    <w:p w14:paraId="6884793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 xml:space="preserve">يجوز تقديم أدلة وتقارير طبية جديدة لم تكن متاحة في </w:t>
      </w:r>
      <w:r w:rsidR="00C50423">
        <w:rPr>
          <w:rFonts w:ascii="Sakkal Majalla" w:hAnsi="Sakkal Majalla" w:cs="Sakkal Majalla" w:hint="cs"/>
          <w:sz w:val="36"/>
          <w:szCs w:val="32"/>
        </w:rPr>
        <w:t>ال</w:t>
      </w:r>
      <w:r w:rsidRPr="00DB0B2E">
        <w:rPr>
          <w:rFonts w:ascii="Sakkal Majalla" w:hAnsi="Sakkal Majalla" w:cs="Sakkal Majalla"/>
          <w:sz w:val="36"/>
          <w:szCs w:val="32"/>
        </w:rPr>
        <w:t>جلس</w:t>
      </w:r>
      <w:r w:rsidR="00C50423">
        <w:rPr>
          <w:rFonts w:ascii="Sakkal Majalla" w:hAnsi="Sakkal Majalla" w:cs="Sakkal Majalla" w:hint="cs"/>
          <w:sz w:val="36"/>
          <w:szCs w:val="32"/>
        </w:rPr>
        <w:t>ات</w:t>
      </w:r>
      <w:r w:rsidRPr="00DB0B2E">
        <w:rPr>
          <w:rFonts w:ascii="Sakkal Majalla" w:hAnsi="Sakkal Majalla" w:cs="Sakkal Majalla"/>
          <w:sz w:val="36"/>
          <w:szCs w:val="32"/>
        </w:rPr>
        <w:t xml:space="preserve"> ال</w:t>
      </w:r>
      <w:r w:rsidR="00C50423">
        <w:rPr>
          <w:rFonts w:ascii="Sakkal Majalla" w:hAnsi="Sakkal Majalla" w:cs="Sakkal Majalla" w:hint="cs"/>
          <w:sz w:val="36"/>
          <w:szCs w:val="32"/>
        </w:rPr>
        <w:t>سابقة</w:t>
      </w:r>
      <w:r w:rsidRPr="00DB0B2E">
        <w:rPr>
          <w:rFonts w:ascii="Sakkal Majalla" w:hAnsi="Sakkal Majalla" w:cs="Sakkal Majalla"/>
          <w:sz w:val="36"/>
          <w:szCs w:val="32"/>
        </w:rPr>
        <w:t>، وتُؤخذ بعين الاعتبار.</w:t>
      </w:r>
    </w:p>
    <w:p w14:paraId="3D2AB887"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lastRenderedPageBreak/>
        <w:t>تعمل لجنة التظلمات بآلية مطابقة للمؤسسات الصحية المرخصة مع صلاحية إلزامية موسَّعة ومستقلة.</w:t>
      </w:r>
    </w:p>
    <w:p w14:paraId="2AF5D774" w14:textId="77777777" w:rsidR="00ED5F73" w:rsidRPr="00DB0B2E" w:rsidRDefault="00000000">
      <w:pPr>
        <w:pStyle w:val="ListParagraph"/>
        <w:numPr>
          <w:ilvl w:val="0"/>
          <w:numId w:val="34"/>
        </w:numPr>
        <w:bidi/>
        <w:spacing w:before="60" w:after="60"/>
        <w:ind w:right="720"/>
        <w:rPr>
          <w:sz w:val="32"/>
          <w:szCs w:val="32"/>
        </w:rPr>
      </w:pPr>
      <w:r w:rsidRPr="00DB0B2E">
        <w:rPr>
          <w:rFonts w:ascii="Sakkal Majalla" w:hAnsi="Sakkal Majalla" w:cs="Sakkal Majalla"/>
          <w:sz w:val="36"/>
          <w:szCs w:val="32"/>
        </w:rPr>
        <w:t>يقتصر حق التظلم من قرارات المؤسسات الصحية المرخصة المتعلقة بالأمراض المستديمة على الأشخاص المحددين في المادة 4.5.1.</w:t>
      </w:r>
    </w:p>
    <w:p w14:paraId="345750C3" w14:textId="77777777" w:rsidR="009C1364" w:rsidRDefault="009C1364">
      <w:pPr>
        <w:spacing w:before="40" w:after="40"/>
      </w:pPr>
    </w:p>
    <w:p w14:paraId="14C21798" w14:textId="77777777" w:rsidR="004F2A64" w:rsidRPr="00DB0B2E" w:rsidRDefault="006E73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t>ثامن</w:t>
      </w:r>
      <w:r w:rsidRPr="00DB0B2E">
        <w:rPr>
          <w:rFonts w:ascii="Sakkal Majalla" w:hAnsi="Sakkal Majalla" w:cs="Sakkal Majalla"/>
          <w:bCs/>
          <w:color w:val="0B4C1E"/>
          <w:sz w:val="56"/>
          <w:szCs w:val="32"/>
        </w:rPr>
        <w:t>اً: التكامل وتبادل البيانات</w:t>
      </w:r>
    </w:p>
    <w:p w14:paraId="750FD205"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.1 جدول التكاملات الإلكترونية</w:t>
      </w:r>
    </w:p>
    <w:tbl>
      <w:tblPr>
        <w:tblStyle w:val="TableGrid"/>
        <w:tblW w:w="0" w:type="auto"/>
        <w:jc w:val="center"/>
        <w:tblLook w:val="04A0" w:firstRow="1" w:lastRow="0" w:firstColumn="1" w:lastColumn="0" w:noHBand="0" w:noVBand="1"/>
      </w:tblPr>
      <w:tblGrid>
        <w:gridCol w:w="2805"/>
        <w:gridCol w:w="3067"/>
        <w:gridCol w:w="1601"/>
        <w:gridCol w:w="1601"/>
      </w:tblGrid>
      <w:tr w:rsidR="004F2A64" w:rsidRPr="00DB0B2E" w14:paraId="64EF6E78"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7AF905AB"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غرض التكامل</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3E5B7B11"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البيانات المتبادلة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568CFE16"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المُرسِلة</w:t>
            </w:r>
          </w:p>
        </w:tc>
        <w:tc>
          <w:tcPr>
            <w:tcW w:w="1701" w:type="dxa"/>
            <w:tcBorders>
              <w:top w:val="single" w:sz="4" w:space="0" w:color="0B4C1E"/>
              <w:left w:val="single" w:sz="4" w:space="0" w:color="0B4C1E"/>
              <w:bottom w:val="single" w:sz="4" w:space="0" w:color="0B4C1E"/>
              <w:right w:val="single" w:sz="4" w:space="0" w:color="0B4C1E"/>
            </w:tcBorders>
            <w:shd w:val="clear" w:color="auto" w:fill="0B4C1E"/>
          </w:tcPr>
          <w:p w14:paraId="79FC73B2" w14:textId="77777777" w:rsidR="004F2A64" w:rsidRPr="00DB0B2E" w:rsidRDefault="00000000" w:rsidP="0062426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الجهة المستقبِلة</w:t>
            </w:r>
          </w:p>
        </w:tc>
      </w:tr>
      <w:tr w:rsidR="004F2A64" w:rsidRPr="00DB0B2E" w14:paraId="70E347A1"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06DE6B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استقبال بيانات تشخيصات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233883EC"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رقم الطلب الفريد، الهوية المدنية، تاريخ انتهاء البطاقة، التشخيص الطبي التفصيلي، تاريخ ووقت الزيارة، كود المؤسسة الصحية، الطبيب المعالج، تاريخ تأكيد المرض، كود المرض المستديم، كود الجهاز المتأثر، بيانات Medical Severity Index وTreatment Burden (الملحق رقم 3)</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A29CA3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03FF69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2FA8EF5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5A3FF0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حالات الأمراض المستديمة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2024E7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وتاريخ انتهاء البطاقة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0D88BE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1F7EF6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716DA554"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7EF255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جدولة الفحص الطبي الدوري</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1C0ACB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بيانات المريض ومواعيد الفحص</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7ADE43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751994C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المؤسسة الصحية</w:t>
            </w:r>
          </w:p>
        </w:tc>
      </w:tr>
      <w:tr w:rsidR="004F2A64" w:rsidRPr="00DB0B2E" w14:paraId="6CAC73A0"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66C7E4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الإجازات المرضية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B353FE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وفترات الإجازة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4E0B5F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BB2928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الصحة (نهر الشفاء)</w:t>
            </w:r>
          </w:p>
        </w:tc>
      </w:tr>
      <w:tr w:rsidR="004F2A64" w:rsidRPr="00DB0B2E" w14:paraId="1E146B9F"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2EDCA3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التحقق من بطاقة الإعاقة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17978B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البطاقة وحالتها وتاريخ الانتهاء</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0C199B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4D645B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r>
      <w:tr w:rsidR="004F2A64" w:rsidRPr="00DB0B2E" w14:paraId="7CF67B2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1071726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استعلام البطاقات الملغاة</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B3DAEE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قائمة البطاقات الملغاة يومياً</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386ADE0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التنمية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76D5A3B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r>
      <w:tr w:rsidR="004F2A64" w:rsidRPr="00DB0B2E" w14:paraId="6E4A9CA5"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16DF285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الاستعلام عن العناوين السكنية</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A1C3D3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الهوية المدنية، العنوان الدائم، العنوان المؤقت</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78665BF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5F5F5"/>
          </w:tcPr>
          <w:p w14:paraId="09E3413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السجل المدني</w:t>
            </w:r>
          </w:p>
        </w:tc>
      </w:tr>
      <w:tr w:rsidR="004F2A64" w:rsidRPr="00DB0B2E" w14:paraId="550B33F2" w14:textId="77777777">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F685DD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lastRenderedPageBreak/>
              <w:t>التحقق من السجل التجاري</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21E4597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رقم السجل التجاري واسم المنشأة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5049270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صندوق الحماية الاجتماعية</w:t>
            </w:r>
          </w:p>
        </w:tc>
        <w:tc>
          <w:tcPr>
            <w:tcW w:w="1701" w:type="dxa"/>
            <w:tcBorders>
              <w:top w:val="single" w:sz="4" w:space="0" w:color="0B4C1E"/>
              <w:left w:val="single" w:sz="4" w:space="0" w:color="0B4C1E"/>
              <w:bottom w:val="single" w:sz="4" w:space="0" w:color="0B4C1E"/>
              <w:right w:val="single" w:sz="4" w:space="0" w:color="0B4C1E"/>
            </w:tcBorders>
            <w:shd w:val="clear" w:color="auto" w:fill="FFFFFF"/>
          </w:tcPr>
          <w:p w14:paraId="216C5BD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وزارة التجارة</w:t>
            </w:r>
          </w:p>
        </w:tc>
      </w:tr>
      <w:tr w:rsidR="00DA149F" w:rsidRPr="00DB0B2E" w14:paraId="50C783F9"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5F5F5"/>
          </w:tcPr>
          <w:p w14:paraId="29D4AEA5"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تحديث حالة الطلب في النظام الصحي</w:t>
            </w:r>
          </w:p>
        </w:tc>
        <w:tc>
          <w:tcPr>
            <w:tcW w:w="3144" w:type="dxa"/>
            <w:tcBorders>
              <w:top w:val="single" w:sz="4" w:space="0" w:color="0B4C1E"/>
              <w:left w:val="single" w:sz="4" w:space="0" w:color="0B4C1E"/>
              <w:bottom w:val="single" w:sz="4" w:space="0" w:color="0B4C1E"/>
              <w:right w:val="single" w:sz="4" w:space="0" w:color="0B4C1E"/>
            </w:tcBorders>
            <w:shd w:val="clear" w:color="auto" w:fill="F5F5F5"/>
          </w:tcPr>
          <w:p w14:paraId="5F3CC0B6"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رقم الطلب الفريد، حالة الطلب في الصندوق (Approved / Not Approved)، ملاحظات</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38B9FEFA"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5F5F5"/>
          </w:tcPr>
          <w:p w14:paraId="52779622"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المؤسسة الصحية المعتمدة</w:t>
            </w:r>
          </w:p>
        </w:tc>
      </w:tr>
      <w:tr w:rsidR="00DA149F" w:rsidRPr="00DB0B2E" w14:paraId="7825CDAA" w14:textId="77777777">
        <w:trPr>
          <w:jc w:val="center"/>
        </w:trPr>
        <w:tc>
          <w:tcPr>
            <w:tcW w:w="2894" w:type="dxa"/>
            <w:tcBorders>
              <w:top w:val="single" w:sz="4" w:space="0" w:color="0B4C1E"/>
              <w:left w:val="single" w:sz="4" w:space="0" w:color="0B4C1E"/>
              <w:bottom w:val="single" w:sz="4" w:space="0" w:color="0B4C1E"/>
              <w:right w:val="single" w:sz="4" w:space="0" w:color="0B4C1E"/>
            </w:tcBorders>
            <w:shd w:val="clear" w:color="auto" w:fill="FFFFFF"/>
          </w:tcPr>
          <w:p w14:paraId="111EB755"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إرسال البيانات المرجعية للمؤسسات الصحية</w:t>
            </w:r>
          </w:p>
        </w:tc>
        <w:tc>
          <w:tcPr>
            <w:tcW w:w="3144" w:type="dxa"/>
            <w:tcBorders>
              <w:top w:val="single" w:sz="4" w:space="0" w:color="0B4C1E"/>
              <w:left w:val="single" w:sz="4" w:space="0" w:color="0B4C1E"/>
              <w:bottom w:val="single" w:sz="4" w:space="0" w:color="0B4C1E"/>
              <w:right w:val="single" w:sz="4" w:space="0" w:color="0B4C1E"/>
            </w:tcBorders>
            <w:shd w:val="clear" w:color="auto" w:fill="FFFFFF"/>
          </w:tcPr>
          <w:p w14:paraId="626C037B"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بيانات الملاحق 1 و2 (رموز الأمراض المستديمة)، بيانات الملحق 3 (MSI وTB)، بيانات المؤسسات الصحية المرخصة (الكود والاسم)</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64CE6A16"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صندوق الحماية الاجتماعية</w:t>
            </w:r>
          </w:p>
        </w:tc>
        <w:tc>
          <w:tcPr>
            <w:tcW w:w="1631" w:type="dxa"/>
            <w:tcBorders>
              <w:top w:val="single" w:sz="4" w:space="0" w:color="0B4C1E"/>
              <w:left w:val="single" w:sz="4" w:space="0" w:color="0B4C1E"/>
              <w:bottom w:val="single" w:sz="4" w:space="0" w:color="0B4C1E"/>
              <w:right w:val="single" w:sz="4" w:space="0" w:color="0B4C1E"/>
            </w:tcBorders>
            <w:shd w:val="clear" w:color="auto" w:fill="FFFFFF"/>
          </w:tcPr>
          <w:p w14:paraId="5DC8B71D" w14:textId="77777777" w:rsidR="00DA149F" w:rsidRPr="00870608" w:rsidRDefault="00000000" w:rsidP="00221BF3">
            <w:pPr>
              <w:bidi/>
              <w:spacing w:before="40" w:after="40"/>
              <w:rPr>
                <w:sz w:val="28"/>
                <w:szCs w:val="28"/>
              </w:rPr>
            </w:pPr>
            <w:r w:rsidRPr="00870608">
              <w:rPr>
                <w:rFonts w:ascii="Sakkal Majalla" w:hAnsi="Sakkal Majalla" w:cs="Sakkal Majalla"/>
                <w:color w:val="1A1A1A"/>
                <w:sz w:val="28"/>
                <w:szCs w:val="28"/>
              </w:rPr>
              <w:t>المؤسسات الصحية المعتمدة</w:t>
            </w:r>
          </w:p>
        </w:tc>
      </w:tr>
    </w:tbl>
    <w:p w14:paraId="5D4FF5CE" w14:textId="77777777" w:rsidR="004F2A64" w:rsidRPr="00DB0B2E" w:rsidRDefault="004F2A64" w:rsidP="003847B7">
      <w:pPr>
        <w:bidi/>
        <w:rPr>
          <w:rFonts w:ascii="Sakkal Majalla" w:hAnsi="Sakkal Majalla" w:cs="Sakkal Majalla"/>
          <w:sz w:val="32"/>
          <w:szCs w:val="32"/>
        </w:rPr>
      </w:pPr>
    </w:p>
    <w:p w14:paraId="5F95D433" w14:textId="77777777" w:rsidR="004F2A64" w:rsidRPr="00DB0B2E" w:rsidRDefault="00EA2513" w:rsidP="003847B7">
      <w:pPr>
        <w:bidi/>
        <w:spacing w:before="160" w:after="120"/>
        <w:rPr>
          <w:rFonts w:ascii="Sakkal Majalla" w:hAnsi="Sakkal Majalla" w:cs="Sakkal Majalla"/>
          <w:bCs/>
          <w:sz w:val="32"/>
          <w:szCs w:val="32"/>
        </w:rPr>
      </w:pPr>
      <w:r w:rsidRPr="00DB0B2E">
        <w:rPr>
          <w:rFonts w:ascii="Sakkal Majalla" w:hAnsi="Sakkal Majalla" w:cs="Sakkal Majalla" w:hint="cs"/>
          <w:bCs/>
          <w:color w:val="1A6B35"/>
          <w:sz w:val="48"/>
          <w:szCs w:val="32"/>
        </w:rPr>
        <w:t>8</w:t>
      </w:r>
      <w:r w:rsidRPr="00DB0B2E">
        <w:rPr>
          <w:rFonts w:ascii="Sakkal Majalla" w:hAnsi="Sakkal Majalla" w:cs="Sakkal Majalla"/>
          <w:bCs/>
          <w:color w:val="1A6B35"/>
          <w:sz w:val="48"/>
          <w:szCs w:val="32"/>
        </w:rPr>
        <w:t>.2 ضوابط التكامل</w:t>
      </w:r>
    </w:p>
    <w:p w14:paraId="11FA85B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تُتبادَل البيانات عبر دفعات يومية مسائية (للأمراض المستديمة)</w:t>
      </w:r>
    </w:p>
    <w:p w14:paraId="52E97C00"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جميع البيانات تخضع للتحقق من اكتمالها وصحتها</w:t>
      </w:r>
    </w:p>
    <w:p w14:paraId="6246EBC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تُسجَّل جميع عمليات الإرسال والاستقبال في سجلات المراجعة</w:t>
      </w:r>
    </w:p>
    <w:p w14:paraId="55CF508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الامتثال الكامل لسرية البيانات الطبية ومتطلبات أمن المعلومات</w:t>
      </w:r>
    </w:p>
    <w:p w14:paraId="0D526B0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آلية التعافي من الأعطال والنسخ الاحتياطي لجميع عمليات التبادل</w:t>
      </w:r>
    </w:p>
    <w:p w14:paraId="2DE170D2"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CB1EA60" w14:textId="77777777" w:rsidR="004F2A64" w:rsidRPr="00DB0B2E" w:rsidRDefault="00283D64"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تاسع</w:t>
      </w:r>
      <w:r w:rsidRPr="00DB0B2E">
        <w:rPr>
          <w:rFonts w:ascii="Sakkal Majalla" w:hAnsi="Sakkal Majalla" w:cs="Sakkal Majalla"/>
          <w:bCs/>
          <w:color w:val="0B4C1E"/>
          <w:sz w:val="56"/>
          <w:szCs w:val="32"/>
        </w:rPr>
        <w:t>اً: المتطلبات غير الوظيفية</w:t>
      </w:r>
    </w:p>
    <w:tbl>
      <w:tblPr>
        <w:tblStyle w:val="TableGrid"/>
        <w:bidiVisual/>
        <w:tblW w:w="0" w:type="auto"/>
        <w:jc w:val="center"/>
        <w:tblLook w:val="04A0" w:firstRow="1" w:lastRow="0" w:firstColumn="1" w:lastColumn="0" w:noHBand="0" w:noVBand="1"/>
      </w:tblPr>
      <w:tblGrid>
        <w:gridCol w:w="2151"/>
        <w:gridCol w:w="6923"/>
      </w:tblGrid>
      <w:tr w:rsidR="004F2A64" w:rsidRPr="00DB0B2E" w14:paraId="4F04BDF8"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107946A9"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المتطلب</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17987672" w14:textId="77777777" w:rsidR="004F2A64" w:rsidRPr="00DB0B2E" w:rsidRDefault="00000000" w:rsidP="00D773B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39631C82"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3F8A2A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الأمن والخصوصية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485503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ضمان سرية وحماية البيانات الطبية وفق سياسات أمن المعلومات المعتمدة؛ تشفير البيانات أثناء النقل والتخزين؛ إدارة مركزية للهويات والصلاحيات</w:t>
            </w:r>
          </w:p>
        </w:tc>
      </w:tr>
      <w:tr w:rsidR="004F2A64" w:rsidRPr="00DB0B2E" w14:paraId="244BC416"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2A49687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التوافر والاستمرارية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D3A65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توافر النظام بنسبة 99.5% على الأقل؛ خطة تعافٍ من الكوارث تضمن استعادة الخدمة في 4 ساعات كحد أقصى؛ بيئة احتياطية للتشغيل</w:t>
            </w:r>
          </w:p>
        </w:tc>
      </w:tr>
      <w:tr w:rsidR="004F2A64" w:rsidRPr="00DB0B2E" w14:paraId="45B9346E"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9AE466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التوسع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DD0938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تصميم النظام لاستيعاب نمو أعداد المستفيدين دون تراجع في الأداء؛ بنية قابلة للتوسع الأفقي والعمودي</w:t>
            </w:r>
          </w:p>
        </w:tc>
      </w:tr>
      <w:tr w:rsidR="004F2A64" w:rsidRPr="00DB0B2E" w14:paraId="1E9AAE5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D1D40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سهولة الاستخدام</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3C33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لمعايير إمكانية الوصول (WCAG 2.1)؛ دعم كامل للغة العربية RTL؛ تصميم متجاوب يعمل على الأجهزة المختلفة</w:t>
            </w:r>
          </w:p>
        </w:tc>
      </w:tr>
      <w:tr w:rsidR="004F2A64" w:rsidRPr="00DB0B2E" w14:paraId="17F2A3F7"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2F1FD63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الأداء</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7368D65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زمن الاستجابة لا يتجاوز 3 ثوانٍ للعمليات العادية؛ دعم 500 مستخدم متزامن على الأقل دون تدهور ملحوظ في الأداء</w:t>
            </w:r>
          </w:p>
        </w:tc>
      </w:tr>
      <w:tr w:rsidR="004F2A64" w:rsidRPr="00DB0B2E" w14:paraId="778E94D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5288F99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قابلية الصيانة</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6BDC25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شامل للكود المصدري والمعمارية؛ نظام سجلات (Logging) يسهّل تشخيص المشكلات؛ إمكانية التحديث دون إيقاف الخدمة</w:t>
            </w:r>
          </w:p>
        </w:tc>
      </w:tr>
      <w:tr w:rsidR="004F2A64" w:rsidRPr="00DB0B2E" w14:paraId="1D166B9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33F1E98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التوافق</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6298DB0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التوافق مع أحدث إصدارات المتصفحات الشائعة؛ دعم أنظمة التشغيل Windows وiOS وAndroid للتطبيقات المصاحبة</w:t>
            </w:r>
          </w:p>
        </w:tc>
      </w:tr>
      <w:tr w:rsidR="004F2A64" w:rsidRPr="00DB0B2E" w14:paraId="60C1D74D" w14:textId="77777777" w:rsidTr="00D773B4">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02B2CF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التنظيمي</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369E6A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الامتثال الكامل لقانون الحماية الاجتماعية رقم (52/2023) ولوائحه التنفيذية؛ الامتثال لتشريعات حماية البيانات الشخصية في سلطنة عُمان</w:t>
            </w:r>
          </w:p>
        </w:tc>
      </w:tr>
    </w:tbl>
    <w:p w14:paraId="076D9640" w14:textId="77777777" w:rsidR="004F2A64" w:rsidRPr="00DB0B2E" w:rsidRDefault="004F2A64" w:rsidP="003847B7">
      <w:pPr>
        <w:bidi/>
        <w:rPr>
          <w:rFonts w:ascii="Sakkal Majalla" w:hAnsi="Sakkal Majalla" w:cs="Sakkal Majalla"/>
          <w:sz w:val="32"/>
          <w:szCs w:val="32"/>
        </w:rPr>
      </w:pPr>
    </w:p>
    <w:p w14:paraId="1229C2CF"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67234375" w14:textId="77777777" w:rsidR="004F2A64" w:rsidRPr="00DB0B2E" w:rsidRDefault="002F5217"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عاشراً</w:t>
      </w:r>
      <w:r w:rsidRPr="00DB0B2E">
        <w:rPr>
          <w:rFonts w:ascii="Sakkal Majalla" w:hAnsi="Sakkal Majalla" w:cs="Sakkal Majalla"/>
          <w:bCs/>
          <w:color w:val="0B4C1E"/>
          <w:sz w:val="56"/>
          <w:szCs w:val="32"/>
        </w:rPr>
        <w:t>: مؤشرات الأداء الرئيسية (KPIs)</w:t>
      </w:r>
    </w:p>
    <w:p w14:paraId="4EDFCB8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.1 مؤشرات الأداء التشغيلي</w:t>
      </w:r>
    </w:p>
    <w:tbl>
      <w:tblPr>
        <w:tblStyle w:val="TableGrid"/>
        <w:bidiVisual/>
        <w:tblW w:w="0" w:type="auto"/>
        <w:jc w:val="center"/>
        <w:tblLook w:val="04A0" w:firstRow="1" w:lastRow="0" w:firstColumn="1" w:lastColumn="0" w:noHBand="0" w:noVBand="1"/>
      </w:tblPr>
      <w:tblGrid>
        <w:gridCol w:w="3173"/>
        <w:gridCol w:w="1358"/>
        <w:gridCol w:w="2667"/>
        <w:gridCol w:w="1876"/>
      </w:tblGrid>
      <w:tr w:rsidR="004F2A64" w:rsidRPr="00DB0B2E" w14:paraId="3978ADB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7A90B736"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1CD18E67"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E50BB98"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c>
          <w:tcPr>
            <w:tcW w:w="1984" w:type="dxa"/>
            <w:tcBorders>
              <w:top w:val="single" w:sz="4" w:space="0" w:color="0B4C1E"/>
              <w:left w:val="single" w:sz="4" w:space="0" w:color="0B4C1E"/>
              <w:bottom w:val="single" w:sz="4" w:space="0" w:color="0B4C1E"/>
              <w:right w:val="single" w:sz="4" w:space="0" w:color="0B4C1E"/>
            </w:tcBorders>
            <w:shd w:val="clear" w:color="auto" w:fill="0B4C1E"/>
          </w:tcPr>
          <w:p w14:paraId="6A397635" w14:textId="77777777" w:rsidR="004F2A64" w:rsidRPr="00DB0B2E" w:rsidRDefault="00000000" w:rsidP="00283D64">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النوع</w:t>
            </w:r>
          </w:p>
        </w:tc>
      </w:tr>
      <w:tr w:rsidR="004F2A64" w:rsidRPr="00DB0B2E" w14:paraId="3D52546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5AE07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إنجاز طلبات الانقطاع عن العمل</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605DADF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04E6B5A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30 يوم عمل من الاستلام</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1D32C2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تشغيلي</w:t>
            </w:r>
          </w:p>
        </w:tc>
      </w:tr>
      <w:tr w:rsidR="004F2A64" w:rsidRPr="00DB0B2E" w14:paraId="0451FC11"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A7D95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رضا مقدمي الطلبات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ED0559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97103F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استطلاع دوري</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7FB2AAD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الخدمة</w:t>
            </w:r>
          </w:p>
        </w:tc>
      </w:tr>
      <w:tr w:rsidR="004F2A64" w:rsidRPr="00DB0B2E" w14:paraId="699B99AA"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583FBD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الطلبات المكتملة من أول تقديم</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20582FA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228FA8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تقليل الإعادة للاستيفاء</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2920C7B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كفاءة</w:t>
            </w:r>
          </w:p>
        </w:tc>
      </w:tr>
      <w:tr w:rsidR="004F2A64" w:rsidRPr="00DB0B2E" w14:paraId="7D32C3D7"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163003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 مدة معالجة الطلب</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E0B7E8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25 يوم عمل</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A016D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 الاستلام للقرار</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63D4FE7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سرعة الأداء</w:t>
            </w:r>
          </w:p>
        </w:tc>
      </w:tr>
      <w:tr w:rsidR="004F2A64" w:rsidRPr="00DB0B2E" w14:paraId="0A98A96B"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1F8FFA2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التظلمات من إجمالي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717D7FE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10%</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6A11F9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مؤشر جودة القرارات</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1E4650D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القرار</w:t>
            </w:r>
          </w:p>
        </w:tc>
      </w:tr>
      <w:tr w:rsidR="004F2A64" w:rsidRPr="00DB0B2E" w14:paraId="3BD5A0E4"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DA828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القرارات المُعادة من لجنة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5730B83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5%</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031763E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مقارنة بالمؤسسات الصحية</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33616E6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جودة القرارات الطبية</w:t>
            </w:r>
          </w:p>
        </w:tc>
      </w:tr>
      <w:tr w:rsidR="004F2A64" w:rsidRPr="00DB0B2E" w14:paraId="1078CE7C"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0D8A272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الحالات المصروفة في موعدها</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80C618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98%</w:t>
            </w:r>
          </w:p>
        </w:tc>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063C8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في اليوم 18 من كل شهر</w:t>
            </w:r>
          </w:p>
        </w:tc>
        <w:tc>
          <w:tcPr>
            <w:tcW w:w="1984" w:type="dxa"/>
            <w:tcBorders>
              <w:top w:val="single" w:sz="4" w:space="0" w:color="0B4C1E"/>
              <w:left w:val="single" w:sz="4" w:space="0" w:color="0B4C1E"/>
              <w:bottom w:val="single" w:sz="4" w:space="0" w:color="0B4C1E"/>
              <w:right w:val="single" w:sz="4" w:space="0" w:color="0B4C1E"/>
            </w:tcBorders>
            <w:shd w:val="clear" w:color="auto" w:fill="F5F5F5"/>
          </w:tcPr>
          <w:p w14:paraId="304CE1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الصرف في الوقت المحدد</w:t>
            </w:r>
          </w:p>
        </w:tc>
      </w:tr>
      <w:tr w:rsidR="004F2A64" w:rsidRPr="00DB0B2E" w14:paraId="16461FDD" w14:textId="77777777" w:rsidTr="00283D64">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5961B3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اكتمال مراقبة المؤسسات الصحية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6A9F52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100%</w:t>
            </w:r>
          </w:p>
        </w:tc>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7D1B3EE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وفق جدول الزيارات المعتمد</w:t>
            </w:r>
          </w:p>
        </w:tc>
        <w:tc>
          <w:tcPr>
            <w:tcW w:w="1984" w:type="dxa"/>
            <w:tcBorders>
              <w:top w:val="single" w:sz="4" w:space="0" w:color="0B4C1E"/>
              <w:left w:val="single" w:sz="4" w:space="0" w:color="0B4C1E"/>
              <w:bottom w:val="single" w:sz="4" w:space="0" w:color="0B4C1E"/>
              <w:right w:val="single" w:sz="4" w:space="0" w:color="0B4C1E"/>
            </w:tcBorders>
            <w:shd w:val="clear" w:color="auto" w:fill="FFFFFF"/>
          </w:tcPr>
          <w:p w14:paraId="1948BB4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الرقابة</w:t>
            </w:r>
          </w:p>
        </w:tc>
      </w:tr>
    </w:tbl>
    <w:p w14:paraId="1B411F2E" w14:textId="77777777" w:rsidR="004F2A64" w:rsidRPr="00DB0B2E" w:rsidRDefault="004F2A64" w:rsidP="003847B7">
      <w:pPr>
        <w:bidi/>
        <w:rPr>
          <w:rFonts w:ascii="Sakkal Majalla" w:hAnsi="Sakkal Majalla" w:cs="Sakkal Majalla"/>
          <w:sz w:val="32"/>
          <w:szCs w:val="32"/>
        </w:rPr>
      </w:pPr>
    </w:p>
    <w:p w14:paraId="2C55DC8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EA2513" w:rsidRPr="00DB0B2E">
        <w:rPr>
          <w:rFonts w:ascii="Sakkal Majalla" w:hAnsi="Sakkal Majalla" w:cs="Sakkal Majalla" w:hint="cs"/>
          <w:bCs/>
          <w:color w:val="1A6B35"/>
          <w:sz w:val="48"/>
          <w:szCs w:val="32"/>
        </w:rPr>
        <w:t>0</w:t>
      </w:r>
      <w:r w:rsidRPr="00DB0B2E">
        <w:rPr>
          <w:rFonts w:ascii="Sakkal Majalla" w:hAnsi="Sakkal Majalla" w:cs="Sakkal Majalla"/>
          <w:bCs/>
          <w:color w:val="1A6B35"/>
          <w:sz w:val="48"/>
          <w:szCs w:val="32"/>
        </w:rPr>
        <w:t>.2 مؤشرات أداء المؤسسات الصحية المرخصة</w:t>
      </w:r>
    </w:p>
    <w:tbl>
      <w:tblPr>
        <w:tblStyle w:val="TableGrid"/>
        <w:bidiVisual/>
        <w:tblW w:w="0" w:type="auto"/>
        <w:jc w:val="center"/>
        <w:tblLook w:val="04A0" w:firstRow="1" w:lastRow="0" w:firstColumn="1" w:lastColumn="0" w:noHBand="0" w:noVBand="1"/>
      </w:tblPr>
      <w:tblGrid>
        <w:gridCol w:w="3123"/>
        <w:gridCol w:w="1343"/>
        <w:gridCol w:w="4608"/>
      </w:tblGrid>
      <w:tr w:rsidR="004F2A64" w:rsidRPr="00DB0B2E" w14:paraId="52EE9566"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74FA4FC7"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المؤشر</w:t>
            </w:r>
          </w:p>
        </w:tc>
        <w:tc>
          <w:tcPr>
            <w:tcW w:w="1417" w:type="dxa"/>
            <w:tcBorders>
              <w:top w:val="single" w:sz="4" w:space="0" w:color="0B4C1E"/>
              <w:left w:val="single" w:sz="4" w:space="0" w:color="0B4C1E"/>
              <w:bottom w:val="single" w:sz="4" w:space="0" w:color="0B4C1E"/>
              <w:right w:val="single" w:sz="4" w:space="0" w:color="0B4C1E"/>
            </w:tcBorders>
            <w:shd w:val="clear" w:color="auto" w:fill="0B4C1E"/>
          </w:tcPr>
          <w:p w14:paraId="41D38798"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الهدف</w:t>
            </w:r>
          </w:p>
        </w:tc>
        <w:tc>
          <w:tcPr>
            <w:tcW w:w="5102" w:type="dxa"/>
            <w:tcBorders>
              <w:top w:val="single" w:sz="4" w:space="0" w:color="0B4C1E"/>
              <w:left w:val="single" w:sz="4" w:space="0" w:color="0B4C1E"/>
              <w:bottom w:val="single" w:sz="4" w:space="0" w:color="0B4C1E"/>
              <w:right w:val="single" w:sz="4" w:space="0" w:color="0B4C1E"/>
            </w:tcBorders>
            <w:shd w:val="clear" w:color="auto" w:fill="0B4C1E"/>
          </w:tcPr>
          <w:p w14:paraId="6B05A743" w14:textId="77777777" w:rsidR="004F2A64" w:rsidRPr="00DB0B2E" w:rsidRDefault="00000000" w:rsidP="002F5217">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المعيار</w:t>
            </w:r>
          </w:p>
        </w:tc>
      </w:tr>
      <w:tr w:rsidR="004F2A64" w:rsidRPr="00DB0B2E" w14:paraId="4A312949"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25E63EC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فحص الحالات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D0402A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6DE6CC1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20 يوم عمل من الإحالة</w:t>
            </w:r>
          </w:p>
        </w:tc>
      </w:tr>
      <w:tr w:rsidR="004F2A64" w:rsidRPr="00DB0B2E" w14:paraId="341D7B6C"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B09AA9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توقيت إصدار القرارات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1CE136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95%</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06EFAF1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خلال 15 يوم عمل من الفحص</w:t>
            </w:r>
          </w:p>
        </w:tc>
      </w:tr>
      <w:tr w:rsidR="004F2A64" w:rsidRPr="00DB0B2E" w14:paraId="74EDB8DF"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A14A53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معدل الاجتماعات السنوي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351223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12 اجتماع</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13DBDE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عدم الهبوط عن الحد الأدنى</w:t>
            </w:r>
          </w:p>
        </w:tc>
      </w:tr>
      <w:tr w:rsidR="004F2A64" w:rsidRPr="00DB0B2E" w14:paraId="11C95563"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EDA3A3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الحضور في الاجتماعات</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74F8763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80%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7ADD2B0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الحاضرون لكل اجتماع</w:t>
            </w:r>
          </w:p>
        </w:tc>
      </w:tr>
      <w:tr w:rsidR="004F2A64" w:rsidRPr="00DB0B2E" w14:paraId="436519FB"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3DD6B5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الحضور السنوي الفردي</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106BC12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70%</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10DE837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نسبة حضور كل عضو سنوياً</w:t>
            </w:r>
          </w:p>
        </w:tc>
      </w:tr>
      <w:tr w:rsidR="004F2A64" w:rsidRPr="00DB0B2E" w14:paraId="15FB6892"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18A298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دقة تقييمات العجز</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30B43EE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90%</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0DDDEDE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انحراف معياري ±5%</w:t>
            </w:r>
          </w:p>
        </w:tc>
      </w:tr>
      <w:tr w:rsidR="004F2A64" w:rsidRPr="00DB0B2E" w14:paraId="0166F172"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8E7535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قرارات التظلمات</w:t>
            </w:r>
          </w:p>
        </w:tc>
        <w:tc>
          <w:tcPr>
            <w:tcW w:w="1417" w:type="dxa"/>
            <w:tcBorders>
              <w:top w:val="single" w:sz="4" w:space="0" w:color="0B4C1E"/>
              <w:left w:val="single" w:sz="4" w:space="0" w:color="0B4C1E"/>
              <w:bottom w:val="single" w:sz="4" w:space="0" w:color="0B4C1E"/>
              <w:right w:val="single" w:sz="4" w:space="0" w:color="0B4C1E"/>
            </w:tcBorders>
            <w:shd w:val="clear" w:color="auto" w:fill="F5F5F5"/>
          </w:tcPr>
          <w:p w14:paraId="0D76556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 95%</w:t>
            </w:r>
          </w:p>
        </w:tc>
        <w:tc>
          <w:tcPr>
            <w:tcW w:w="5102" w:type="dxa"/>
            <w:tcBorders>
              <w:top w:val="single" w:sz="4" w:space="0" w:color="0B4C1E"/>
              <w:left w:val="single" w:sz="4" w:space="0" w:color="0B4C1E"/>
              <w:bottom w:val="single" w:sz="4" w:space="0" w:color="0B4C1E"/>
              <w:right w:val="single" w:sz="4" w:space="0" w:color="0B4C1E"/>
            </w:tcBorders>
            <w:shd w:val="clear" w:color="auto" w:fill="F5F5F5"/>
          </w:tcPr>
          <w:p w14:paraId="0FB72DD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توافق مع لجنة التظلمات</w:t>
            </w:r>
          </w:p>
        </w:tc>
      </w:tr>
      <w:tr w:rsidR="004F2A64" w:rsidRPr="00DB0B2E" w14:paraId="7CB6E3D3" w14:textId="77777777" w:rsidTr="002F5217">
        <w:trPr>
          <w:jc w:val="center"/>
        </w:trPr>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5494F7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مخالفات السرية</w:t>
            </w:r>
          </w:p>
        </w:tc>
        <w:tc>
          <w:tcPr>
            <w:tcW w:w="1417" w:type="dxa"/>
            <w:tcBorders>
              <w:top w:val="single" w:sz="4" w:space="0" w:color="0B4C1E"/>
              <w:left w:val="single" w:sz="4" w:space="0" w:color="0B4C1E"/>
              <w:bottom w:val="single" w:sz="4" w:space="0" w:color="0B4C1E"/>
              <w:right w:val="single" w:sz="4" w:space="0" w:color="0B4C1E"/>
            </w:tcBorders>
            <w:shd w:val="clear" w:color="auto" w:fill="FFFFFF"/>
          </w:tcPr>
          <w:p w14:paraId="4879A89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صفر</w:t>
            </w:r>
          </w:p>
        </w:tc>
        <w:tc>
          <w:tcPr>
            <w:tcW w:w="5102" w:type="dxa"/>
            <w:tcBorders>
              <w:top w:val="single" w:sz="4" w:space="0" w:color="0B4C1E"/>
              <w:left w:val="single" w:sz="4" w:space="0" w:color="0B4C1E"/>
              <w:bottom w:val="single" w:sz="4" w:space="0" w:color="0B4C1E"/>
              <w:right w:val="single" w:sz="4" w:space="0" w:color="0B4C1E"/>
            </w:tcBorders>
            <w:shd w:val="clear" w:color="auto" w:fill="FFFFFF"/>
          </w:tcPr>
          <w:p w14:paraId="7E46C9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لا مخالفات مسجّلة</w:t>
            </w:r>
          </w:p>
        </w:tc>
      </w:tr>
    </w:tbl>
    <w:p w14:paraId="0F4F1974" w14:textId="77777777" w:rsidR="004F2A64" w:rsidRPr="00DB0B2E" w:rsidRDefault="004F2A64" w:rsidP="003847B7">
      <w:pPr>
        <w:bidi/>
        <w:rPr>
          <w:rFonts w:ascii="Sakkal Majalla" w:hAnsi="Sakkal Majalla" w:cs="Sakkal Majalla"/>
          <w:sz w:val="32"/>
          <w:szCs w:val="32"/>
        </w:rPr>
      </w:pPr>
    </w:p>
    <w:p w14:paraId="68903E18"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lastRenderedPageBreak/>
        <w:br w:type="page"/>
      </w:r>
    </w:p>
    <w:p w14:paraId="00AB1F73" w14:textId="77777777" w:rsidR="004F2A64" w:rsidRPr="00DB0B2E" w:rsidRDefault="00F51A9F"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الحادي</w:t>
      </w:r>
      <w:r w:rsidRPr="00DB0B2E">
        <w:rPr>
          <w:rFonts w:ascii="Sakkal Majalla" w:hAnsi="Sakkal Majalla" w:cs="Sakkal Majalla"/>
          <w:bCs/>
          <w:color w:val="0B4C1E"/>
          <w:sz w:val="56"/>
          <w:szCs w:val="32"/>
        </w:rPr>
        <w:t xml:space="preserve"> عشر: أفضل الممارسات الخليجية والدولية</w:t>
      </w:r>
    </w:p>
    <w:p w14:paraId="3FE2348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.1 المملكة العربية السعودية – المؤسسة العامة للتأمينات الاجتماعية (GOSI)</w:t>
      </w:r>
    </w:p>
    <w:p w14:paraId="6404F56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الرقمنة الكاملة لإجراءات إصابات العمل (تطبيق GOSI + بوابة صاحب العمل)</w:t>
      </w:r>
    </w:p>
    <w:p w14:paraId="2D47731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التحقق البيومتري لتسجيل الدخول وإثبات الهوية</w:t>
      </w:r>
    </w:p>
    <w:p w14:paraId="2917312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تكامل فوري مع وزارة الصحة ووزارة الموارد البشرية</w:t>
      </w:r>
    </w:p>
    <w:p w14:paraId="79C6031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تقليص مدة المعالجة من 30 يوماً إلى أقل من 10 أيام بعد الرقمنة الكاملة</w:t>
      </w:r>
    </w:p>
    <w:p w14:paraId="3C71FD6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تقييم عجز مزدوج (تقييم ذاتي + لجنة طبية متخصصة) – قلّص التظلمات بنسبة 40%</w:t>
      </w:r>
    </w:p>
    <w:p w14:paraId="7C12FCC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بوابة متكاملة لأصحاب العمل لمتابعة الطلبات ودفع الغرامات</w:t>
      </w:r>
    </w:p>
    <w:p w14:paraId="7F777BF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.2 الإمارات العربية المتحدة – هيئة الموارد البشرية</w:t>
      </w:r>
    </w:p>
    <w:p w14:paraId="25DC66C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إدارة الحوادث المهنية مرتبط بنظام WAT للتوثيق الفوري</w:t>
      </w:r>
    </w:p>
    <w:p w14:paraId="135F163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نظام إنذار مبكر لأمراض المهن في القطاعات عالية الخطورة (الصناعة، البناء، الكيماويات)</w:t>
      </w:r>
    </w:p>
    <w:p w14:paraId="41E316F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الطب عن بُعد (Telemedicine) للتقييم الطبي الأولي قبل الإحالة للجان</w:t>
      </w:r>
    </w:p>
    <w:p w14:paraId="3FF5C2C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التكامل مع نظام أبشر للتحقق الفوري من الهوية</w:t>
      </w:r>
    </w:p>
    <w:p w14:paraId="523EF29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معايير ISO 45001 لتقييم بيئة العمل كشرط للإبلاغ عن أمراض المهن</w:t>
      </w:r>
    </w:p>
    <w:p w14:paraId="53EE3718"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.3 الكويت – مؤسسة التأمينات الاجتماعية</w:t>
      </w:r>
    </w:p>
    <w:p w14:paraId="74C46730"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ربط إلكتروني مباشر مع المستشفيات الحكومية لاستلام التقارير الطبية آلياً</w:t>
      </w:r>
    </w:p>
    <w:p w14:paraId="2DB7839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تصنيف ثلاثي للإصابات (بسيطة/متوسطة/شديدة) لتحديد مسار المعالجة ومدد الإجازة آلياً</w:t>
      </w:r>
    </w:p>
    <w:p w14:paraId="7440FC84"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لوحة متابعة تنفيذية بإحصاءات دورية حسب القطاع والمنطقة الجغرافية والجنسية</w:t>
      </w:r>
    </w:p>
    <w:p w14:paraId="7C24560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برنامج تنبيه وقائي يستهدف المنشآت ذات معدلات الإصابة المرتفعة قبل تفاقم الأوضاع</w:t>
      </w:r>
    </w:p>
    <w:p w14:paraId="190530F9"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AB5726" w:rsidRPr="00DB0B2E">
        <w:rPr>
          <w:rFonts w:ascii="Sakkal Majalla" w:hAnsi="Sakkal Majalla" w:cs="Sakkal Majalla" w:hint="cs"/>
          <w:bCs/>
          <w:color w:val="1A6B35"/>
          <w:sz w:val="48"/>
          <w:szCs w:val="32"/>
        </w:rPr>
        <w:t>1</w:t>
      </w:r>
      <w:r w:rsidRPr="00DB0B2E">
        <w:rPr>
          <w:rFonts w:ascii="Sakkal Majalla" w:hAnsi="Sakkal Majalla" w:cs="Sakkal Majalla"/>
          <w:bCs/>
          <w:color w:val="1A6B35"/>
          <w:sz w:val="48"/>
          <w:szCs w:val="32"/>
        </w:rPr>
        <w:t>.4 البحرين – منظمة التأمين الاجتماعي (SIO)</w:t>
      </w:r>
    </w:p>
    <w:p w14:paraId="77347F9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تقديم إلكتروني كامل لإصابات العمل عبر بوابة سجلات الوطنية المرتبطة بوزارة الصحة وسجلات العمل</w:t>
      </w:r>
    </w:p>
    <w:p w14:paraId="3410D55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استشارة طبية عن بُعد (Tele-Medicine) لذوي الإعاقة والمقيمين في المناطق النائية</w:t>
      </w:r>
    </w:p>
    <w:p w14:paraId="04D48DA0" w14:textId="77777777" w:rsidR="004F2A64" w:rsidRPr="00870608" w:rsidRDefault="00000000">
      <w:pPr>
        <w:pStyle w:val="ListParagraph"/>
        <w:numPr>
          <w:ilvl w:val="0"/>
          <w:numId w:val="25"/>
        </w:numPr>
        <w:bidi/>
        <w:spacing w:before="20" w:after="60"/>
        <w:ind w:right="283"/>
        <w:rPr>
          <w:rFonts w:ascii="Sakkal Majalla" w:hAnsi="Sakkal Majalla" w:cs="Sakkal Majalla"/>
          <w:sz w:val="32"/>
          <w:szCs w:val="32"/>
        </w:rPr>
      </w:pPr>
      <w:r w:rsidRPr="00870608">
        <w:rPr>
          <w:rFonts w:ascii="Sakkal Majalla" w:hAnsi="Sakkal Majalla" w:cs="Sakkal Majalla"/>
          <w:color w:val="1A1A1A"/>
          <w:sz w:val="36"/>
          <w:szCs w:val="32"/>
        </w:rPr>
        <w:t>نظام تقييم أمراض المهن مبني على قاعدة بيانات المواد الكيميائية حسب المهنة</w:t>
      </w:r>
      <w:r w:rsidRPr="00870608">
        <w:rPr>
          <w:rFonts w:ascii="Sakkal Majalla" w:hAnsi="Sakkal Majalla" w:cs="Sakkal Majalla"/>
          <w:sz w:val="32"/>
          <w:szCs w:val="32"/>
        </w:rPr>
        <w:br w:type="page"/>
      </w:r>
    </w:p>
    <w:p w14:paraId="6949D6A4" w14:textId="77777777" w:rsidR="004F2A64" w:rsidRPr="00DB0B2E" w:rsidRDefault="0049197B"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الثاني</w:t>
      </w:r>
      <w:r w:rsidRPr="00DB0B2E">
        <w:rPr>
          <w:rFonts w:ascii="Sakkal Majalla" w:hAnsi="Sakkal Majalla" w:cs="Sakkal Majalla"/>
          <w:bCs/>
          <w:color w:val="0B4C1E"/>
          <w:sz w:val="56"/>
          <w:szCs w:val="32"/>
        </w:rPr>
        <w:t xml:space="preserve"> عشر: تطبيقات الذكاء الاصطناعي</w:t>
      </w:r>
    </w:p>
    <w:tbl>
      <w:tblPr>
        <w:tblW w:w="0" w:type="auto"/>
        <w:jc w:val="center"/>
        <w:tblLook w:val="04A0" w:firstRow="1" w:lastRow="0" w:firstColumn="1" w:lastColumn="0" w:noHBand="0" w:noVBand="1"/>
      </w:tblPr>
      <w:tblGrid>
        <w:gridCol w:w="9072"/>
      </w:tblGrid>
      <w:tr w:rsidR="004F2A64" w:rsidRPr="00DB0B2E" w14:paraId="5E6A3313" w14:textId="77777777">
        <w:trPr>
          <w:jc w:val="center"/>
        </w:trPr>
        <w:tc>
          <w:tcPr>
            <w:tcW w:w="9072" w:type="dxa"/>
            <w:tcBorders>
              <w:top w:val="single" w:sz="4" w:space="0" w:color="2E7D32"/>
              <w:left w:val="single" w:sz="4" w:space="0" w:color="2E7D32"/>
              <w:bottom w:val="single" w:sz="4" w:space="0" w:color="2E7D32"/>
              <w:right w:val="single" w:sz="4" w:space="0" w:color="2E7D32"/>
            </w:tcBorders>
            <w:shd w:val="clear" w:color="auto" w:fill="E8F5E9"/>
          </w:tcPr>
          <w:p w14:paraId="50BC2F2A" w14:textId="77777777" w:rsidR="004F2A64" w:rsidRPr="00DB0B2E" w:rsidRDefault="00000000" w:rsidP="003847B7">
            <w:pPr>
              <w:bidi/>
              <w:spacing w:before="80" w:after="80"/>
              <w:ind w:right="170"/>
              <w:rPr>
                <w:rFonts w:ascii="Sakkal Majalla" w:hAnsi="Sakkal Majalla" w:cs="Sakkal Majalla"/>
                <w:sz w:val="32"/>
                <w:szCs w:val="32"/>
              </w:rPr>
            </w:pPr>
            <w:r w:rsidRPr="00DB0B2E">
              <w:rPr>
                <w:rFonts w:ascii="Sakkal Majalla" w:hAnsi="Sakkal Majalla" w:cs="Sakkal Majalla"/>
                <w:i/>
                <w:color w:val="0B4C1E"/>
                <w:sz w:val="32"/>
                <w:szCs w:val="32"/>
              </w:rPr>
              <w:t>يُقدَّم الذكاء الاصطناعي بواقعية وبمستوى نضج مناسب ومتطلبات تطبيق واضحة – ليس كحلٍّ سحري وإنما كأداة داعمة لاتخاذ القرار. القرار النهائي في جميع الإجراءات يبقى حصراً بيد الموظف البشري أو اللجنة الطبية.</w:t>
            </w:r>
          </w:p>
        </w:tc>
      </w:tr>
    </w:tbl>
    <w:p w14:paraId="2B36516C" w14:textId="77777777" w:rsidR="004F2A64" w:rsidRPr="00DB0B2E" w:rsidRDefault="004F2A64" w:rsidP="003847B7">
      <w:pPr>
        <w:bidi/>
        <w:rPr>
          <w:rFonts w:ascii="Sakkal Majalla" w:hAnsi="Sakkal Majalla" w:cs="Sakkal Majalla"/>
          <w:sz w:val="32"/>
          <w:szCs w:val="32"/>
        </w:rPr>
      </w:pPr>
    </w:p>
    <w:p w14:paraId="5DDE56D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.1 تطبيقات جاهزة للنشر (Quick Wins)</w:t>
      </w:r>
    </w:p>
    <w:p w14:paraId="35B5DE8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نظام التحقق من اكتمال الوثائق</w:t>
      </w:r>
    </w:p>
    <w:p w14:paraId="1D25CC63"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استخدام نماذج تصنيف الوثائق (Document Classification) للتحقق آلياً من الملفات المرفقة قبل التقديم</w:t>
      </w:r>
    </w:p>
    <w:p w14:paraId="4E1EBD6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معدلات إعادة الطلبات بنسبة 30–40%</w:t>
      </w:r>
    </w:p>
    <w:p w14:paraId="0C55885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نموذج OCR + نموذج تصنيف مدرَّب على أنواع المستندات المطلوبة</w:t>
      </w:r>
    </w:p>
    <w:p w14:paraId="485C3C9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القرار النهائي بشأن صحة الوثائق يبقى مع الموظف البشري</w:t>
      </w:r>
    </w:p>
    <w:p w14:paraId="158DFFB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اقتراح المؤسسة الصحية المناسبة</w:t>
      </w:r>
    </w:p>
    <w:p w14:paraId="03970D09"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محرك توصيات (Recommendation Engine) يستند إلى: نوع الحالة، الموقع الجغرافي، الطاقة الاستيعابية الحالية، وقت الانتظار المتوقع</w:t>
      </w:r>
    </w:p>
    <w:p w14:paraId="54DBBCAE"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تحسين توزيع الحالات وتقليص أوقات الانتظار</w:t>
      </w:r>
    </w:p>
    <w:p w14:paraId="0CE231B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اختيار المؤسسة يبقى قرار الموظف؛ الاقتراح استشاري فقط</w:t>
      </w:r>
    </w:p>
    <w:p w14:paraId="5C99C611"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التحليل الإحصائي والتنبؤي</w:t>
      </w:r>
    </w:p>
    <w:p w14:paraId="125067CD"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Predictive Analytics للكشف عن توجهات إصابات العمل والأمراض المهنية حسب القطاع والمنطقة</w:t>
      </w:r>
    </w:p>
    <w:p w14:paraId="31AACCF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دعم قرارات السياسة الوقائية وتخصيص الموارد</w:t>
      </w:r>
    </w:p>
    <w:p w14:paraId="0086AB2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بيانات تاريخية لا تقل عن 3 سنوات + فريق تحليل بيانات</w:t>
      </w:r>
    </w:p>
    <w:p w14:paraId="4960B535"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.2 تطبيقات متوسطة المدى (6–18 شهراً)</w:t>
      </w:r>
    </w:p>
    <w:p w14:paraId="1E149B62"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أ. نموذج دعم قرارات إصابة العمل</w:t>
      </w:r>
    </w:p>
    <w:p w14:paraId="1799B77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lastRenderedPageBreak/>
        <w:t>نموذج Machine Learning مدرَّب على البيانات التاريخية يقترح الإقرار/عدم الإقرار مع درجة ثقة</w:t>
      </w:r>
    </w:p>
    <w:p w14:paraId="7F20719F"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التباين في قرارات المحققين المختلفين وتسريع المعالجة</w:t>
      </w:r>
    </w:p>
    <w:p w14:paraId="1AB3EAB5"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الجوهرية: قاعدة بيانات تاريخية نظيفة ومُصنَّفة بـ 5,000 حالة على الأقل؛ مراجعة دورية للنموذج؛ آلية واضحة للطعن في توصيات النموذج</w:t>
      </w:r>
    </w:p>
    <w:p w14:paraId="033FE4AB"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مهم: القرار النهائي دائماً بيد المحقق البشري. النموذج "يدعم" لا "يُحِل".</w:t>
      </w:r>
    </w:p>
    <w:p w14:paraId="45342F7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ب. التعرف على الوجه لتأكيد حضور أعضاء اللجان</w:t>
      </w:r>
    </w:p>
    <w:p w14:paraId="7E0DBCA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Face Liveness Detection للتحقق من الحضور الجسدي لأعضاء اللجنة عند بدء الجلسة</w:t>
      </w:r>
    </w:p>
    <w:p w14:paraId="700C1E86"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منع تزوير سجلات الحضور المرتبطة بصرف المكافآت المالية</w:t>
      </w:r>
    </w:p>
    <w:p w14:paraId="1BFBE741"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المتطلبات التقنية: كاميرات معتمدة في مواقع اجتماعات اللجان؛ قاعدة بيانات صور معتمدة؛ آلية احتياطية للحالات الاستثنائية</w:t>
      </w:r>
    </w:p>
    <w:p w14:paraId="29E363B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0B4C1E"/>
          <w:sz w:val="40"/>
          <w:szCs w:val="32"/>
        </w:rPr>
        <w:t>ج. معالجة الوثائق والنصوص الطبية</w:t>
      </w:r>
    </w:p>
    <w:p w14:paraId="1375E2D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نماذج NLP لاستخراج البيانات الرئيسية من التقارير الطبية (تاريخ الإصابة، النوع، التشخيص، فترات العجز)</w:t>
      </w:r>
    </w:p>
    <w:p w14:paraId="2C8C06C8"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القيمة المضافة: تقليص وقت قراءة التقارير والإدخال اليدوي للبيانات</w:t>
      </w:r>
    </w:p>
    <w:p w14:paraId="12ECF4B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تحذير: دقة NLP على الوثائق الطبية العربية حالياً 75–85%؛ المراجعة البشرية الإلزامية لا غنى عنها</w:t>
      </w:r>
    </w:p>
    <w:p w14:paraId="27758E1D"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.3 تطبيقات طويلة المدى (+18 شهراً)</w:t>
      </w:r>
    </w:p>
    <w:tbl>
      <w:tblPr>
        <w:tblStyle w:val="TableGrid"/>
        <w:bidiVisual/>
        <w:tblW w:w="0" w:type="auto"/>
        <w:jc w:val="center"/>
        <w:tblLook w:val="04A0" w:firstRow="1" w:lastRow="0" w:firstColumn="1" w:lastColumn="0" w:noHBand="0" w:noVBand="1"/>
      </w:tblPr>
      <w:tblGrid>
        <w:gridCol w:w="2126"/>
        <w:gridCol w:w="6948"/>
      </w:tblGrid>
      <w:tr w:rsidR="004F2A64" w:rsidRPr="00DB0B2E" w14:paraId="15C0BA74"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63D9C2C1"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التطبيق</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3411463F" w14:textId="77777777" w:rsidR="004F2A64" w:rsidRPr="00DB0B2E" w:rsidRDefault="00000000" w:rsidP="00B82630">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التفاصيل</w:t>
            </w:r>
          </w:p>
        </w:tc>
      </w:tr>
      <w:tr w:rsidR="004F2A64" w:rsidRPr="00DB0B2E" w14:paraId="186B5BE6"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1DBDA64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كشف الاحتيال</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0FA06C6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رصد الاحتيال المشتبه به في التقارير الطبية أو الإفادات بناءً على أنماط بيانات غير طبيعية. يُوصى بتجربة توسعية قبل النشر الكامل.</w:t>
            </w:r>
          </w:p>
        </w:tc>
      </w:tr>
      <w:tr w:rsidR="004F2A64" w:rsidRPr="00DB0B2E" w14:paraId="213B75F7"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69B14E0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Chatbot</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520B940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توجيه أصحاب العمل والعمال لتقديم الطلبات بشكل صحيح. قابل للنشر بسرعة نسبية لكنه يتطلب قاعدة معرفية متينة وتحديثات مستمرة.</w:t>
            </w:r>
          </w:p>
        </w:tc>
      </w:tr>
      <w:tr w:rsidR="004F2A64" w:rsidRPr="00DB0B2E" w14:paraId="5924566E" w14:textId="77777777" w:rsidTr="0049197B">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12943E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تحليل الصور الطبية</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71E86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دعم تقييم الإصابات عبر تحليل الأشعة والصور. يستلزم اعتماداً تنظيمياً طبياً واضحاً وتعاون وزارة الصحة.</w:t>
            </w:r>
          </w:p>
        </w:tc>
      </w:tr>
    </w:tbl>
    <w:p w14:paraId="6214A7C4" w14:textId="77777777" w:rsidR="004F2A64" w:rsidRPr="00DB0B2E" w:rsidRDefault="004F2A64" w:rsidP="003847B7">
      <w:pPr>
        <w:bidi/>
        <w:rPr>
          <w:rFonts w:ascii="Sakkal Majalla" w:hAnsi="Sakkal Majalla" w:cs="Sakkal Majalla"/>
          <w:sz w:val="32"/>
          <w:szCs w:val="32"/>
        </w:rPr>
      </w:pPr>
    </w:p>
    <w:p w14:paraId="4D74FEA4"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lastRenderedPageBreak/>
        <w:t>1</w:t>
      </w:r>
      <w:r w:rsidR="00C8055D" w:rsidRPr="00DB0B2E">
        <w:rPr>
          <w:rFonts w:ascii="Sakkal Majalla" w:hAnsi="Sakkal Majalla" w:cs="Sakkal Majalla" w:hint="cs"/>
          <w:bCs/>
          <w:color w:val="1A6B35"/>
          <w:sz w:val="48"/>
          <w:szCs w:val="32"/>
        </w:rPr>
        <w:t>2</w:t>
      </w:r>
      <w:r w:rsidRPr="00DB0B2E">
        <w:rPr>
          <w:rFonts w:ascii="Sakkal Majalla" w:hAnsi="Sakkal Majalla" w:cs="Sakkal Majalla"/>
          <w:bCs/>
          <w:color w:val="1A6B35"/>
          <w:sz w:val="48"/>
          <w:szCs w:val="32"/>
        </w:rPr>
        <w:t>.4 ضمانات وحدود التطبيق</w:t>
      </w:r>
    </w:p>
    <w:p w14:paraId="1C59BDC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القرار النهائي في جميع الإجراءات يبقى حصراً بيد الموظف البشري أو اللجنة الطبية</w:t>
      </w:r>
    </w:p>
    <w:p w14:paraId="39D18FB2"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توثيق قرارات النماذج ومراجعتها دورياً مقارنةً بالقرارات البشرية الفعلية</w:t>
      </w:r>
    </w:p>
    <w:p w14:paraId="37827FC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مبدأ الذكاء الاصطناعي القابل للتفسير: كل توصية يجب أن تتضمن سبباً واضحاً وقابلاً للمراجعة</w:t>
      </w:r>
    </w:p>
    <w:p w14:paraId="246D90AC"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يخضع أي نموذج ذكاء اصطناعي لمراجعة قانونية للتحقق من امتثاله لقانون الحماية الاجتماعية رقم (52/2023)</w:t>
      </w:r>
    </w:p>
    <w:p w14:paraId="1A53EEFA"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الحصول على موافقة المؤمَّن عليه لاستخدام بياناته في تدريب النماذج وفق سياسة خصوصية واضحة</w:t>
      </w:r>
    </w:p>
    <w:p w14:paraId="2103B427" w14:textId="77777777" w:rsidR="004F2A64" w:rsidRPr="00DB0B2E" w:rsidRDefault="00000000">
      <w:pPr>
        <w:pStyle w:val="ListParagraph"/>
        <w:numPr>
          <w:ilvl w:val="0"/>
          <w:numId w:val="25"/>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اختبار الانحياز (Bias Testing) بانتظام لضمان عدالة النموذج تجاه الفئات الديموغرافية المختلفة</w:t>
      </w:r>
      <w:r w:rsidRPr="00DB0B2E">
        <w:rPr>
          <w:rFonts w:ascii="Sakkal Majalla" w:hAnsi="Sakkal Majalla" w:cs="Sakkal Majalla"/>
          <w:sz w:val="32"/>
          <w:szCs w:val="32"/>
        </w:rPr>
        <w:br w:type="page"/>
      </w:r>
    </w:p>
    <w:p w14:paraId="26231303" w14:textId="77777777" w:rsidR="004F2A64" w:rsidRPr="00DB0B2E" w:rsidRDefault="00CD66A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الثالث</w:t>
      </w:r>
      <w:r w:rsidRPr="00DB0B2E">
        <w:rPr>
          <w:rFonts w:ascii="Sakkal Majalla" w:hAnsi="Sakkal Majalla" w:cs="Sakkal Majalla"/>
          <w:bCs/>
          <w:color w:val="0B4C1E"/>
          <w:sz w:val="56"/>
          <w:szCs w:val="32"/>
        </w:rPr>
        <w:t xml:space="preserve"> عشر: الفجوات والنقاط المفتوحة</w:t>
      </w:r>
    </w:p>
    <w:tbl>
      <w:tblPr>
        <w:tblStyle w:val="TableGrid"/>
        <w:bidiVisual/>
        <w:tblW w:w="0" w:type="auto"/>
        <w:jc w:val="center"/>
        <w:tblLook w:val="04A0" w:firstRow="1" w:lastRow="0" w:firstColumn="1" w:lastColumn="0" w:noHBand="0" w:noVBand="1"/>
      </w:tblPr>
      <w:tblGrid>
        <w:gridCol w:w="452"/>
        <w:gridCol w:w="3098"/>
        <w:gridCol w:w="1699"/>
        <w:gridCol w:w="3825"/>
      </w:tblGrid>
      <w:tr w:rsidR="004F2A64" w:rsidRPr="00DB0B2E" w14:paraId="1762589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0B4C1E"/>
          </w:tcPr>
          <w:p w14:paraId="2A9D2193"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w:t>
            </w:r>
          </w:p>
        </w:tc>
        <w:tc>
          <w:tcPr>
            <w:tcW w:w="3402" w:type="dxa"/>
            <w:tcBorders>
              <w:top w:val="single" w:sz="4" w:space="0" w:color="0B4C1E"/>
              <w:left w:val="single" w:sz="4" w:space="0" w:color="0B4C1E"/>
              <w:bottom w:val="single" w:sz="4" w:space="0" w:color="0B4C1E"/>
              <w:right w:val="single" w:sz="4" w:space="0" w:color="0B4C1E"/>
            </w:tcBorders>
            <w:shd w:val="clear" w:color="auto" w:fill="0B4C1E"/>
          </w:tcPr>
          <w:p w14:paraId="691DC2D1"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الفجوة / النقطة المفتوحة</w:t>
            </w:r>
          </w:p>
        </w:tc>
        <w:tc>
          <w:tcPr>
            <w:tcW w:w="1814" w:type="dxa"/>
            <w:tcBorders>
              <w:top w:val="single" w:sz="4" w:space="0" w:color="0B4C1E"/>
              <w:left w:val="single" w:sz="4" w:space="0" w:color="0B4C1E"/>
              <w:bottom w:val="single" w:sz="4" w:space="0" w:color="0B4C1E"/>
              <w:right w:val="single" w:sz="4" w:space="0" w:color="0B4C1E"/>
            </w:tcBorders>
            <w:shd w:val="clear" w:color="auto" w:fill="0B4C1E"/>
          </w:tcPr>
          <w:p w14:paraId="35C7B188"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المتعلق</w:t>
            </w:r>
          </w:p>
        </w:tc>
        <w:tc>
          <w:tcPr>
            <w:tcW w:w="4252" w:type="dxa"/>
            <w:tcBorders>
              <w:top w:val="single" w:sz="4" w:space="0" w:color="0B4C1E"/>
              <w:left w:val="single" w:sz="4" w:space="0" w:color="0B4C1E"/>
              <w:bottom w:val="single" w:sz="4" w:space="0" w:color="0B4C1E"/>
              <w:right w:val="single" w:sz="4" w:space="0" w:color="0B4C1E"/>
            </w:tcBorders>
            <w:shd w:val="clear" w:color="auto" w:fill="0B4C1E"/>
          </w:tcPr>
          <w:p w14:paraId="48F26D92" w14:textId="77777777" w:rsidR="004F2A64" w:rsidRPr="00DB0B2E" w:rsidRDefault="00000000" w:rsidP="00790CF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المقترح</w:t>
            </w:r>
          </w:p>
        </w:tc>
      </w:tr>
      <w:tr w:rsidR="004F2A64" w:rsidRPr="00DB0B2E" w14:paraId="2E154F6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32EDC844"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72894A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التحقق من صلاحية مقدم الطلب (غير العامل المتضرر مباشرة)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1ADB63C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6D8F50A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المستندات المطلوبة للتفويض والتحقق الإلكتروني من العلاقة القانونية</w:t>
            </w:r>
          </w:p>
        </w:tc>
      </w:tr>
      <w:tr w:rsidR="004F2A64" w:rsidRPr="00DB0B2E" w14:paraId="1DE47C40"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2945307"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0F41EBE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الاعتراض الداخلي على قرار رفض التحقيق قبل الإحالة للجنة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6F03541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6DBD9AB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مسار طعن داخلي بجدول زمني محدد قبل أي إجراء خارجي</w:t>
            </w:r>
          </w:p>
        </w:tc>
      </w:tr>
      <w:tr w:rsidR="004F2A64" w:rsidRPr="00DB0B2E" w14:paraId="25A908FE"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617F7824"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3</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230F58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مخالفة الجدول الزمني القانوني (SLA Breach)</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5B49722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BACF7B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تسلسل تصعيد إداري ومؤشرات إنذار مبكر</w:t>
            </w:r>
          </w:p>
        </w:tc>
      </w:tr>
      <w:tr w:rsidR="004F2A64" w:rsidRPr="00DB0B2E" w14:paraId="084B19B0"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60CAD15D"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4</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5FCEB5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تفاصيل حالات الاستثناء من الفحص الحضوري (خارج السلطنة، طريح الفراش، محتجز)</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1815CB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الرابع</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1735DC2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قائمة استثناءات كاملة مع الشروط والإجراءات المحددة</w:t>
            </w:r>
          </w:p>
        </w:tc>
      </w:tr>
      <w:tr w:rsidR="004F2A64" w:rsidRPr="00DB0B2E" w14:paraId="09512816"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442528CA"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5</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09A9B8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التظلم المُعطَّل على القدرة الكسبية في حالات دعم دخل الأسرة</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264D9B8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A5566B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التنسيق مع المؤسسات الصحية المرخصة لوضع قواعد تنظيمية وتاريخ تفعيل</w:t>
            </w:r>
          </w:p>
        </w:tc>
      </w:tr>
      <w:tr w:rsidR="004F2A64" w:rsidRPr="00DB0B2E" w14:paraId="5D9AFECF"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97B85AC"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6</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2C3DB5E"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إجراءات الصرف المالي التفصيلية للبدلات والأجهزة التعويضية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0EC394B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الأول +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002D1C1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إجراء الصرف وربطه بنظام المدفوعات بالصندوق</w:t>
            </w:r>
          </w:p>
        </w:tc>
      </w:tr>
      <w:tr w:rsidR="004F2A64" w:rsidRPr="00DB0B2E" w14:paraId="68A7B5CA"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1E2E3959"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7</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6E5ACDA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التناقض في الحد الأدنى لأعضاء طلب الترخيص (5 أعضاء في الفصل 4 مقابل 4 كنصاب قانوني)</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2C90034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BDA16C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توضيح: الفصل الرابع يشترط 5 أعضاء كحد أدنى لتشكيل اللجنة؛ 4 هو النصاب القانوني للانعقاد</w:t>
            </w:r>
          </w:p>
        </w:tc>
      </w:tr>
      <w:tr w:rsidR="004F2A64" w:rsidRPr="00DB0B2E" w14:paraId="24EC28BB"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04F5F1C2"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8</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6A485E1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مصفوفة RACI (المسؤوليات والصلاحيات لكل دور)</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754F790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جميع الإجراءات</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04E3742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إعداد مصفوفة RACI تُحدد: من يُنفِّذ / من يعتمد / من يُستشار / من يُخطَر</w:t>
            </w:r>
          </w:p>
        </w:tc>
      </w:tr>
      <w:tr w:rsidR="004F2A64" w:rsidRPr="00DB0B2E" w14:paraId="6D371591"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12E34DA0"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9</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3525B5B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شروط الاجتماع عن بُعد ومتطلبات المنصة والأمان</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02B9D97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2ED99BB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تحديد المنصة المعتمدة والمتطلبات التقنية والأمنية للاجتماعات المرئية عن بُعد</w:t>
            </w:r>
          </w:p>
        </w:tc>
      </w:tr>
      <w:tr w:rsidR="004F2A64" w:rsidRPr="00DB0B2E" w14:paraId="4B4A7E9C"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75434FF6"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10</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25F8CF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هل يجوز للطبيب العضوية في أكثر من مؤسسة صحية مرخصة؟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16B008F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السادس</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7A55DE9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الفصل الرابع يحظر ذلك صراحةً؛ يجب أن يتحقق النظام آلياً من الازدواجية عند الترشيح</w:t>
            </w:r>
          </w:p>
        </w:tc>
      </w:tr>
      <w:tr w:rsidR="004F2A64" w:rsidRPr="00DB0B2E" w14:paraId="6F2A2E1C"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5F5F5"/>
          </w:tcPr>
          <w:p w14:paraId="03E80277"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11</w:t>
            </w:r>
          </w:p>
        </w:tc>
        <w:tc>
          <w:tcPr>
            <w:tcW w:w="3402" w:type="dxa"/>
            <w:tcBorders>
              <w:top w:val="single" w:sz="4" w:space="0" w:color="0B4C1E"/>
              <w:left w:val="single" w:sz="4" w:space="0" w:color="0B4C1E"/>
              <w:bottom w:val="single" w:sz="4" w:space="0" w:color="0B4C1E"/>
              <w:right w:val="single" w:sz="4" w:space="0" w:color="0B4C1E"/>
            </w:tcBorders>
            <w:shd w:val="clear" w:color="auto" w:fill="F5F5F5"/>
          </w:tcPr>
          <w:p w14:paraId="76B32FE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آلية تحديد الاختصاص الجغرافي عند تعدد لجان التظلمات</w:t>
            </w:r>
          </w:p>
        </w:tc>
        <w:tc>
          <w:tcPr>
            <w:tcW w:w="1814" w:type="dxa"/>
            <w:tcBorders>
              <w:top w:val="single" w:sz="4" w:space="0" w:color="0B4C1E"/>
              <w:left w:val="single" w:sz="4" w:space="0" w:color="0B4C1E"/>
              <w:bottom w:val="single" w:sz="4" w:space="0" w:color="0B4C1E"/>
              <w:right w:val="single" w:sz="4" w:space="0" w:color="0B4C1E"/>
            </w:tcBorders>
            <w:shd w:val="clear" w:color="auto" w:fill="F5F5F5"/>
          </w:tcPr>
          <w:p w14:paraId="53416BE3"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الخامس</w:t>
            </w:r>
          </w:p>
        </w:tc>
        <w:tc>
          <w:tcPr>
            <w:tcW w:w="4252" w:type="dxa"/>
            <w:tcBorders>
              <w:top w:val="single" w:sz="4" w:space="0" w:color="0B4C1E"/>
              <w:left w:val="single" w:sz="4" w:space="0" w:color="0B4C1E"/>
              <w:bottom w:val="single" w:sz="4" w:space="0" w:color="0B4C1E"/>
              <w:right w:val="single" w:sz="4" w:space="0" w:color="0B4C1E"/>
            </w:tcBorders>
            <w:shd w:val="clear" w:color="auto" w:fill="F5F5F5"/>
          </w:tcPr>
          <w:p w14:paraId="0FD4BB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توثيق قاعدة التوزيع الجغرافي (عنوان دائم / مؤقت / مقر عمل) مع قواعد التعارض</w:t>
            </w:r>
          </w:p>
        </w:tc>
      </w:tr>
      <w:tr w:rsidR="004F2A64" w:rsidRPr="00DB0B2E" w14:paraId="0C49315D" w14:textId="77777777" w:rsidTr="00CD66A0">
        <w:trPr>
          <w:jc w:val="center"/>
        </w:trPr>
        <w:tc>
          <w:tcPr>
            <w:tcW w:w="454" w:type="dxa"/>
            <w:tcBorders>
              <w:top w:val="single" w:sz="4" w:space="0" w:color="0B4C1E"/>
              <w:left w:val="single" w:sz="4" w:space="0" w:color="0B4C1E"/>
              <w:bottom w:val="single" w:sz="4" w:space="0" w:color="0B4C1E"/>
              <w:right w:val="single" w:sz="4" w:space="0" w:color="0B4C1E"/>
            </w:tcBorders>
            <w:shd w:val="clear" w:color="auto" w:fill="FFFFFF"/>
          </w:tcPr>
          <w:p w14:paraId="4037D7BE" w14:textId="77777777" w:rsidR="004F2A64" w:rsidRPr="00870608" w:rsidRDefault="00000000" w:rsidP="00F508EA">
            <w:pPr>
              <w:bidi/>
              <w:spacing w:before="40" w:after="40"/>
              <w:jc w:val="center"/>
              <w:rPr>
                <w:rFonts w:ascii="Sakkal Majalla" w:hAnsi="Sakkal Majalla" w:cs="Sakkal Majalla"/>
                <w:sz w:val="28"/>
                <w:szCs w:val="28"/>
              </w:rPr>
            </w:pPr>
            <w:r w:rsidRPr="00870608">
              <w:rPr>
                <w:rFonts w:ascii="Sakkal Majalla" w:hAnsi="Sakkal Majalla" w:cs="Sakkal Majalla"/>
                <w:color w:val="1A1A1A"/>
                <w:sz w:val="28"/>
                <w:szCs w:val="28"/>
              </w:rPr>
              <w:t>12</w:t>
            </w:r>
          </w:p>
        </w:tc>
        <w:tc>
          <w:tcPr>
            <w:tcW w:w="3402" w:type="dxa"/>
            <w:tcBorders>
              <w:top w:val="single" w:sz="4" w:space="0" w:color="0B4C1E"/>
              <w:left w:val="single" w:sz="4" w:space="0" w:color="0B4C1E"/>
              <w:bottom w:val="single" w:sz="4" w:space="0" w:color="0B4C1E"/>
              <w:right w:val="single" w:sz="4" w:space="0" w:color="0B4C1E"/>
            </w:tcBorders>
            <w:shd w:val="clear" w:color="auto" w:fill="FFFFFF"/>
          </w:tcPr>
          <w:p w14:paraId="395C59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إجراء التعامل مع البيانات الواردة من مؤسسات صحية في حالات الأعطال التقنية</w:t>
            </w:r>
          </w:p>
        </w:tc>
        <w:tc>
          <w:tcPr>
            <w:tcW w:w="1814" w:type="dxa"/>
            <w:tcBorders>
              <w:top w:val="single" w:sz="4" w:space="0" w:color="0B4C1E"/>
              <w:left w:val="single" w:sz="4" w:space="0" w:color="0B4C1E"/>
              <w:bottom w:val="single" w:sz="4" w:space="0" w:color="0B4C1E"/>
              <w:right w:val="single" w:sz="4" w:space="0" w:color="0B4C1E"/>
            </w:tcBorders>
            <w:shd w:val="clear" w:color="auto" w:fill="FFFFFF"/>
          </w:tcPr>
          <w:p w14:paraId="26DBEC6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الإجراء الثالث</w:t>
            </w:r>
          </w:p>
        </w:tc>
        <w:tc>
          <w:tcPr>
            <w:tcW w:w="4252" w:type="dxa"/>
            <w:tcBorders>
              <w:top w:val="single" w:sz="4" w:space="0" w:color="0B4C1E"/>
              <w:left w:val="single" w:sz="4" w:space="0" w:color="0B4C1E"/>
              <w:bottom w:val="single" w:sz="4" w:space="0" w:color="0B4C1E"/>
              <w:right w:val="single" w:sz="4" w:space="0" w:color="0B4C1E"/>
            </w:tcBorders>
            <w:shd w:val="clear" w:color="auto" w:fill="FFFFFF"/>
          </w:tcPr>
          <w:p w14:paraId="5E08A25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تعريف آلية التعافي ودوائر الطوارئ لاستقبال البيانات</w:t>
            </w:r>
          </w:p>
        </w:tc>
      </w:tr>
    </w:tbl>
    <w:p w14:paraId="6EF76804" w14:textId="77777777" w:rsidR="004F2A64" w:rsidRPr="00DB0B2E" w:rsidRDefault="004F2A64" w:rsidP="003847B7">
      <w:pPr>
        <w:bidi/>
        <w:rPr>
          <w:rFonts w:ascii="Sakkal Majalla" w:hAnsi="Sakkal Majalla" w:cs="Sakkal Majalla"/>
          <w:sz w:val="32"/>
          <w:szCs w:val="32"/>
        </w:rPr>
      </w:pPr>
    </w:p>
    <w:p w14:paraId="245E5A3D" w14:textId="77777777" w:rsidR="004F2A64" w:rsidRPr="00DB0B2E" w:rsidRDefault="00F508EA"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الرابع</w:t>
      </w:r>
      <w:r w:rsidRPr="00DB0B2E">
        <w:rPr>
          <w:rFonts w:ascii="Sakkal Majalla" w:hAnsi="Sakkal Majalla" w:cs="Sakkal Majalla"/>
          <w:bCs/>
          <w:color w:val="0B4C1E"/>
          <w:sz w:val="56"/>
          <w:szCs w:val="32"/>
        </w:rPr>
        <w:t xml:space="preserve"> عشر: المخاطر والتحديات</w:t>
      </w:r>
    </w:p>
    <w:tbl>
      <w:tblPr>
        <w:tblStyle w:val="TableGrid"/>
        <w:bidiVisual/>
        <w:tblW w:w="0" w:type="auto"/>
        <w:jc w:val="center"/>
        <w:tblLook w:val="04A0" w:firstRow="1" w:lastRow="0" w:firstColumn="1" w:lastColumn="0" w:noHBand="0" w:noVBand="1"/>
      </w:tblPr>
      <w:tblGrid>
        <w:gridCol w:w="2834"/>
        <w:gridCol w:w="1112"/>
        <w:gridCol w:w="1090"/>
        <w:gridCol w:w="4038"/>
      </w:tblGrid>
      <w:tr w:rsidR="004F2A64" w:rsidRPr="00DB0B2E" w14:paraId="6117DDCC"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0B4C1E"/>
          </w:tcPr>
          <w:p w14:paraId="52B8A881"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المخاطرة</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11254E9C"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الاحتمال</w:t>
            </w:r>
          </w:p>
        </w:tc>
        <w:tc>
          <w:tcPr>
            <w:tcW w:w="1134" w:type="dxa"/>
            <w:tcBorders>
              <w:top w:val="single" w:sz="4" w:space="0" w:color="0B4C1E"/>
              <w:left w:val="single" w:sz="4" w:space="0" w:color="0B4C1E"/>
              <w:bottom w:val="single" w:sz="4" w:space="0" w:color="0B4C1E"/>
              <w:right w:val="single" w:sz="4" w:space="0" w:color="0B4C1E"/>
            </w:tcBorders>
            <w:shd w:val="clear" w:color="auto" w:fill="0B4C1E"/>
          </w:tcPr>
          <w:p w14:paraId="5F455FCE"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التأثير</w:t>
            </w:r>
          </w:p>
        </w:tc>
        <w:tc>
          <w:tcPr>
            <w:tcW w:w="4535" w:type="dxa"/>
            <w:tcBorders>
              <w:top w:val="single" w:sz="4" w:space="0" w:color="0B4C1E"/>
              <w:left w:val="single" w:sz="4" w:space="0" w:color="0B4C1E"/>
              <w:bottom w:val="single" w:sz="4" w:space="0" w:color="0B4C1E"/>
              <w:right w:val="single" w:sz="4" w:space="0" w:color="0B4C1E"/>
            </w:tcBorders>
            <w:shd w:val="clear" w:color="auto" w:fill="0B4C1E"/>
          </w:tcPr>
          <w:p w14:paraId="03795754" w14:textId="77777777" w:rsidR="004F2A64" w:rsidRPr="00DB0B2E" w:rsidRDefault="00000000" w:rsidP="00F508EA">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الإجراء التخفيفي</w:t>
            </w:r>
          </w:p>
        </w:tc>
      </w:tr>
      <w:tr w:rsidR="004F2A64" w:rsidRPr="00DB0B2E" w14:paraId="3736CF0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6BA4C25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البيانات أو نقصها من المؤسسات الصحية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AC128C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F47112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746A908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إنشاء آلية متابعة يومية؛ بروتوكول تصعيد واضح؛ نافذة إدخال يدوي استثنائي بإشراف إداري</w:t>
            </w:r>
          </w:p>
        </w:tc>
      </w:tr>
      <w:tr w:rsidR="004F2A64" w:rsidRPr="00DB0B2E" w14:paraId="050C74B9"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4CB1068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ضغط على اللجان الطبية جراء تصاعد الطلبات</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3E5336D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196C9860"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761E576A"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مراقبة أحجام العمل بلوحة تحليل؛ إطلاق جلسات إضافية عند الحاجة؛ التخطيط لتأهيل مؤسسات صحية جديدة</w:t>
            </w:r>
          </w:p>
        </w:tc>
      </w:tr>
      <w:tr w:rsidR="004F2A64" w:rsidRPr="00DB0B2E" w14:paraId="74A37917"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49E6906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تأخر المواطنين في استكمال البيانات أو إعادة الفحص</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2D3DDBC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3924B1B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4FC2863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نظام إخطار متعدد القنوات؛ إيقاف الصرف آلياً كرادع؛ تبسيط واجهة المستخدم</w:t>
            </w:r>
          </w:p>
        </w:tc>
      </w:tr>
      <w:tr w:rsidR="004F2A64" w:rsidRPr="00DB0B2E" w14:paraId="528F105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3E695F64"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الضغط على المؤسسات الصحية عند الإعلان الرسمي عن الخدمة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6B7D58D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عالي</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42C718CF"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6B0FA738"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التدرج في الإعلان؛ التنسيق المسبق مع المؤسسات الصحية؛ فترة تجريبية 3 أشهر</w:t>
            </w:r>
          </w:p>
        </w:tc>
      </w:tr>
      <w:tr w:rsidR="004F2A64" w:rsidRPr="00DB0B2E" w14:paraId="2206B853"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5573DE42"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التكامل التقني مع الجهات الخارجية</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59226A55"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8562F59"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3D633576"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تنسيق مبكر مع الجهات؛ بيئة اختبار مشتركة؛ اتفاقية SLA مع كل جهة للتكامل</w:t>
            </w:r>
          </w:p>
        </w:tc>
      </w:tr>
      <w:tr w:rsidR="004F2A64" w:rsidRPr="00DB0B2E" w14:paraId="3965652B"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FFFFF"/>
          </w:tcPr>
          <w:p w14:paraId="76DA146D"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مخاطر أمن البيانات والخصوصية الطبية</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274E965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FFFFF"/>
          </w:tcPr>
          <w:p w14:paraId="0CEAE52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عالٍ جداً</w:t>
            </w:r>
          </w:p>
        </w:tc>
        <w:tc>
          <w:tcPr>
            <w:tcW w:w="4535" w:type="dxa"/>
            <w:tcBorders>
              <w:top w:val="single" w:sz="4" w:space="0" w:color="0B4C1E"/>
              <w:left w:val="single" w:sz="4" w:space="0" w:color="0B4C1E"/>
              <w:bottom w:val="single" w:sz="4" w:space="0" w:color="0B4C1E"/>
              <w:right w:val="single" w:sz="4" w:space="0" w:color="0B4C1E"/>
            </w:tcBorders>
            <w:shd w:val="clear" w:color="auto" w:fill="FFFFFF"/>
          </w:tcPr>
          <w:p w14:paraId="2A6680B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تشفير كامل؛ مراجعة أمنية دورية؛ تدريب المستخدمين؛ سياسة صارمة للوصول</w:t>
            </w:r>
          </w:p>
        </w:tc>
      </w:tr>
      <w:tr w:rsidR="004F2A64" w:rsidRPr="00DB0B2E" w14:paraId="315450DF" w14:textId="77777777" w:rsidTr="00F508EA">
        <w:trPr>
          <w:jc w:val="center"/>
        </w:trPr>
        <w:tc>
          <w:tcPr>
            <w:tcW w:w="3118" w:type="dxa"/>
            <w:tcBorders>
              <w:top w:val="single" w:sz="4" w:space="0" w:color="0B4C1E"/>
              <w:left w:val="single" w:sz="4" w:space="0" w:color="0B4C1E"/>
              <w:bottom w:val="single" w:sz="4" w:space="0" w:color="0B4C1E"/>
              <w:right w:val="single" w:sz="4" w:space="0" w:color="0B4C1E"/>
            </w:tcBorders>
            <w:shd w:val="clear" w:color="auto" w:fill="F5F5F5"/>
          </w:tcPr>
          <w:p w14:paraId="01E6F74B"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التغيير التنظيمي والقانوني خلال مرحلة التطوير</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14A9B577"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منخفض</w:t>
            </w:r>
          </w:p>
        </w:tc>
        <w:tc>
          <w:tcPr>
            <w:tcW w:w="1134" w:type="dxa"/>
            <w:tcBorders>
              <w:top w:val="single" w:sz="4" w:space="0" w:color="0B4C1E"/>
              <w:left w:val="single" w:sz="4" w:space="0" w:color="0B4C1E"/>
              <w:bottom w:val="single" w:sz="4" w:space="0" w:color="0B4C1E"/>
              <w:right w:val="single" w:sz="4" w:space="0" w:color="0B4C1E"/>
            </w:tcBorders>
            <w:shd w:val="clear" w:color="auto" w:fill="F5F5F5"/>
          </w:tcPr>
          <w:p w14:paraId="4DA35911"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متوسط</w:t>
            </w:r>
          </w:p>
        </w:tc>
        <w:tc>
          <w:tcPr>
            <w:tcW w:w="4535" w:type="dxa"/>
            <w:tcBorders>
              <w:top w:val="single" w:sz="4" w:space="0" w:color="0B4C1E"/>
              <w:left w:val="single" w:sz="4" w:space="0" w:color="0B4C1E"/>
              <w:bottom w:val="single" w:sz="4" w:space="0" w:color="0B4C1E"/>
              <w:right w:val="single" w:sz="4" w:space="0" w:color="0B4C1E"/>
            </w:tcBorders>
            <w:shd w:val="clear" w:color="auto" w:fill="F5F5F5"/>
          </w:tcPr>
          <w:p w14:paraId="0E9CD2EC" w14:textId="77777777" w:rsidR="004F2A64" w:rsidRPr="00870608" w:rsidRDefault="00000000" w:rsidP="003847B7">
            <w:pPr>
              <w:bidi/>
              <w:spacing w:before="40" w:after="40"/>
              <w:rPr>
                <w:rFonts w:ascii="Sakkal Majalla" w:hAnsi="Sakkal Majalla" w:cs="Sakkal Majalla"/>
                <w:sz w:val="28"/>
                <w:szCs w:val="28"/>
              </w:rPr>
            </w:pPr>
            <w:r w:rsidRPr="00870608">
              <w:rPr>
                <w:rFonts w:ascii="Sakkal Majalla" w:hAnsi="Sakkal Majalla" w:cs="Sakkal Majalla"/>
                <w:color w:val="1A1A1A"/>
                <w:sz w:val="28"/>
                <w:szCs w:val="28"/>
              </w:rPr>
              <w:t>بناء مرونة في النظام لاستيعاب التعديلات؛ متابعة مستمرة للتحديثات التشريعية</w:t>
            </w:r>
          </w:p>
        </w:tc>
      </w:tr>
    </w:tbl>
    <w:p w14:paraId="0AAF4A24" w14:textId="77777777" w:rsidR="004F2A64" w:rsidRPr="00DB0B2E" w:rsidRDefault="004F2A64" w:rsidP="003847B7">
      <w:pPr>
        <w:bidi/>
        <w:rPr>
          <w:rFonts w:ascii="Sakkal Majalla" w:hAnsi="Sakkal Majalla" w:cs="Sakkal Majalla"/>
          <w:sz w:val="32"/>
          <w:szCs w:val="32"/>
        </w:rPr>
      </w:pPr>
    </w:p>
    <w:p w14:paraId="01BBF35D"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2273F7AD" w14:textId="77777777" w:rsidR="004F2A64" w:rsidRPr="00DB0B2E" w:rsidRDefault="006440B2"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hint="cs"/>
          <w:bCs/>
          <w:color w:val="0B4C1E"/>
          <w:sz w:val="56"/>
          <w:szCs w:val="32"/>
        </w:rPr>
        <w:lastRenderedPageBreak/>
        <w:t>الخامس</w:t>
      </w:r>
      <w:r w:rsidRPr="00DB0B2E">
        <w:rPr>
          <w:rFonts w:ascii="Sakkal Majalla" w:hAnsi="Sakkal Majalla" w:cs="Sakkal Majalla"/>
          <w:bCs/>
          <w:color w:val="0B4C1E"/>
          <w:sz w:val="56"/>
          <w:szCs w:val="32"/>
        </w:rPr>
        <w:t xml:space="preserve"> عشر: المراجع</w:t>
      </w:r>
    </w:p>
    <w:p w14:paraId="55F166DD"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قانون الحماية الاجتماعية رقم (52/2023) – سلطنة عُمان</w:t>
      </w:r>
    </w:p>
    <w:p w14:paraId="290413EA"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اللائحة التنفيذية لقانون الحماية الاجتماعية وملاحقها</w:t>
      </w:r>
    </w:p>
    <w:p w14:paraId="1C7CB38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لوائح الإصابات والأمراض المهنية وملاحقها</w:t>
      </w:r>
    </w:p>
    <w:p w14:paraId="76FF17E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القواعد والإجراءات المنظِّمة لعمل المؤسسات الصحية المرخصة (الفصول 1–11)</w:t>
      </w:r>
    </w:p>
    <w:p w14:paraId="3343FF89"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محاضر جلسات مع أصحاب المصلحة بالمديرية العامة لإصابات العمل والأمراض المهنية </w:t>
      </w:r>
    </w:p>
    <w:p w14:paraId="52AEFAB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 xml:space="preserve">وثيقة متطلبات أعمال الأمراض المستديمة </w:t>
      </w:r>
    </w:p>
    <w:p w14:paraId="1DD5376B"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الموقع الرسمي للمؤسسة العامة للتأمينات الاجتماعية – إجراءات إصابات العمل الرقمية</w:t>
      </w:r>
    </w:p>
    <w:p w14:paraId="17BBBDCB"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هيئة الموارد البشرية والتوطين – نظام توثيق WAT، الإمارات العربية المتحدة</w:t>
      </w:r>
    </w:p>
    <w:p w14:paraId="186CD7E2"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مؤسسة التأمينات الاجتماعية الكويتية – تقارير الأداء والرقمنة</w:t>
      </w:r>
    </w:p>
    <w:p w14:paraId="22A2C95A"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6"/>
          <w:szCs w:val="32"/>
        </w:rPr>
        <w:t>منظمة التأمين الاجتماعي البحرينية (SIO) – نظام سجلات</w:t>
      </w:r>
    </w:p>
    <w:p w14:paraId="5A1349C6" w14:textId="77777777" w:rsidR="004F2A64" w:rsidRPr="00DB0B2E" w:rsidRDefault="00000000" w:rsidP="003847B7">
      <w:pPr>
        <w:bidi/>
        <w:rPr>
          <w:rFonts w:ascii="Sakkal Majalla" w:hAnsi="Sakkal Majalla" w:cs="Sakkal Majalla"/>
          <w:sz w:val="32"/>
          <w:szCs w:val="32"/>
        </w:rPr>
      </w:pPr>
      <w:r w:rsidRPr="00DB0B2E">
        <w:rPr>
          <w:rFonts w:ascii="Sakkal Majalla" w:hAnsi="Sakkal Majalla" w:cs="Sakkal Majalla"/>
          <w:sz w:val="32"/>
          <w:szCs w:val="32"/>
        </w:rPr>
        <w:br w:type="page"/>
      </w:r>
    </w:p>
    <w:p w14:paraId="31022718" w14:textId="77777777" w:rsidR="004F2A64" w:rsidRPr="00DB0B2E" w:rsidRDefault="00000000" w:rsidP="003847B7">
      <w:pPr>
        <w:pBdr>
          <w:bottom w:val="single" w:sz="6" w:space="1" w:color="0B4C1E"/>
        </w:pBdr>
        <w:bidi/>
        <w:spacing w:before="240" w:after="120"/>
        <w:rPr>
          <w:rFonts w:ascii="Sakkal Majalla" w:hAnsi="Sakkal Majalla" w:cs="Sakkal Majalla"/>
          <w:bCs/>
          <w:sz w:val="32"/>
          <w:szCs w:val="32"/>
        </w:rPr>
      </w:pPr>
      <w:r w:rsidRPr="00DB0B2E">
        <w:rPr>
          <w:rFonts w:ascii="Sakkal Majalla" w:hAnsi="Sakkal Majalla" w:cs="Sakkal Majalla"/>
          <w:bCs/>
          <w:color w:val="0B4C1E"/>
          <w:sz w:val="56"/>
          <w:szCs w:val="32"/>
        </w:rPr>
        <w:lastRenderedPageBreak/>
        <w:t>ملحق رقم 1: قائمة الأمراض المستديمة المباشرة</w:t>
      </w:r>
    </w:p>
    <w:p w14:paraId="3AA2885B" w14:textId="77777777" w:rsidR="004F2A64" w:rsidRPr="00DB0B2E" w:rsidRDefault="00000000" w:rsidP="003847B7">
      <w:pPr>
        <w:bidi/>
        <w:spacing w:after="120" w:line="360" w:lineRule="auto"/>
        <w:rPr>
          <w:rFonts w:ascii="Sakkal Majalla" w:hAnsi="Sakkal Majalla" w:cs="Sakkal Majalla"/>
          <w:bCs/>
          <w:sz w:val="32"/>
          <w:szCs w:val="32"/>
        </w:rPr>
      </w:pPr>
      <w:r w:rsidRPr="00DB0B2E">
        <w:rPr>
          <w:rFonts w:ascii="Sakkal Majalla" w:hAnsi="Sakkal Majalla" w:cs="Sakkal Majalla"/>
          <w:bCs/>
          <w:color w:val="0B4C1E"/>
          <w:sz w:val="36"/>
          <w:szCs w:val="32"/>
        </w:rPr>
        <w:t>الحالات الثماني المعتمدة للاستحقاق المباشر (دون الحاجة لإحالة لجنة طبية):</w:t>
      </w:r>
    </w:p>
    <w:tbl>
      <w:tblPr>
        <w:tblStyle w:val="TableGrid"/>
        <w:tblW w:w="0" w:type="auto"/>
        <w:jc w:val="center"/>
        <w:tblLook w:val="04A0" w:firstRow="1" w:lastRow="0" w:firstColumn="1" w:lastColumn="0" w:noHBand="0" w:noVBand="1"/>
      </w:tblPr>
      <w:tblGrid>
        <w:gridCol w:w="1517"/>
        <w:gridCol w:w="6660"/>
      </w:tblGrid>
      <w:tr w:rsidR="00D65D25" w:rsidRPr="00DB0B2E" w14:paraId="71F25E02"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0B4C1E"/>
          </w:tcPr>
          <w:p w14:paraId="0855CD39"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Code</w:t>
            </w:r>
          </w:p>
        </w:tc>
        <w:tc>
          <w:tcPr>
            <w:tcW w:w="6660" w:type="dxa"/>
            <w:tcBorders>
              <w:top w:val="single" w:sz="4" w:space="0" w:color="0B4C1E"/>
              <w:left w:val="single" w:sz="4" w:space="0" w:color="0B4C1E"/>
              <w:bottom w:val="single" w:sz="4" w:space="0" w:color="0B4C1E"/>
              <w:right w:val="single" w:sz="4" w:space="0" w:color="0B4C1E"/>
            </w:tcBorders>
            <w:shd w:val="clear" w:color="auto" w:fill="0B4C1E"/>
          </w:tcPr>
          <w:p w14:paraId="5EAEC618" w14:textId="77777777" w:rsidR="00D65D25" w:rsidRPr="00DB0B2E" w:rsidRDefault="00D65D25" w:rsidP="00221BF3">
            <w:pPr>
              <w:bidi/>
              <w:spacing w:before="40" w:after="40"/>
              <w:jc w:val="center"/>
              <w:rPr>
                <w:sz w:val="32"/>
                <w:szCs w:val="32"/>
              </w:rPr>
            </w:pPr>
            <w:r w:rsidRPr="00DB0B2E">
              <w:rPr>
                <w:rFonts w:ascii="Sakkal Majalla" w:hAnsi="Sakkal Majalla" w:cs="Sakkal Majalla"/>
                <w:b/>
                <w:color w:val="FFFFFF"/>
                <w:sz w:val="32"/>
                <w:szCs w:val="32"/>
                <w:rtl w:val="0"/>
              </w:rPr>
              <w:t>Description</w:t>
            </w:r>
          </w:p>
        </w:tc>
      </w:tr>
      <w:tr w:rsidR="003E0E9E" w:rsidRPr="00DB0B2E" w14:paraId="45132F9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7A0D6404"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MCC-001</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6EC2DFDE"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organ failure eligible for transplant (heart, liver, kidney, or lung)</w:t>
            </w:r>
          </w:p>
        </w:tc>
      </w:tr>
      <w:tr w:rsidR="003E0E9E" w:rsidRPr="00DB0B2E" w14:paraId="720EDB0D"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0C14F1D9"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MCC-002</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1A8EC456"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End-stage respiratory disease requiring continuous ventilatory support</w:t>
            </w:r>
          </w:p>
        </w:tc>
      </w:tr>
      <w:tr w:rsidR="003E0E9E" w:rsidRPr="00DB0B2E" w14:paraId="237B3D6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EF66A53"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MCC-003</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0E59BB8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Malignancies with poor prognosis</w:t>
            </w:r>
          </w:p>
        </w:tc>
      </w:tr>
      <w:tr w:rsidR="003E0E9E" w:rsidRPr="00DB0B2E" w14:paraId="153DF5E4"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49EF3D5B"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MCC-004</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7A11BAF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Advanced neurodegenerative disease (e.g., ALS, late-stage Parkinson’s, advanced multiple sclerosis)</w:t>
            </w:r>
          </w:p>
        </w:tc>
      </w:tr>
      <w:tr w:rsidR="003E0E9E" w:rsidRPr="00DB0B2E" w14:paraId="570F1A0C"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050ED7D1"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MCC-005</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257A11F1"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progressive genetic and metabolic disorders (e.g., Huntington’s, advanced muscular dystrophy, uncontrolled inborn error of metabolism)</w:t>
            </w:r>
          </w:p>
        </w:tc>
      </w:tr>
      <w:tr w:rsidR="003E0E9E" w:rsidRPr="00DB0B2E" w14:paraId="452FD5A5"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96733D8"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MCC-006</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073CDE7B"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Severe cognitive impairment with total dependency (e.g., advanced Alzheimer’s or dementia)</w:t>
            </w:r>
          </w:p>
        </w:tc>
      </w:tr>
      <w:tr w:rsidR="003E0E9E" w:rsidRPr="00DB0B2E" w14:paraId="3BEF90E6"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57240749"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MCC-007</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1C386E63"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Uncontrolled infections despite adherence to medication (e.g., multidrug-resistant TB, AIDS with severe complications)</w:t>
            </w:r>
          </w:p>
        </w:tc>
      </w:tr>
      <w:tr w:rsidR="003E0E9E" w:rsidRPr="00DB0B2E" w14:paraId="74030033"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FFFFF"/>
          </w:tcPr>
          <w:p w14:paraId="7096A596"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MCC-008</w:t>
            </w:r>
          </w:p>
        </w:tc>
        <w:tc>
          <w:tcPr>
            <w:tcW w:w="6660" w:type="dxa"/>
            <w:tcBorders>
              <w:top w:val="single" w:sz="4" w:space="0" w:color="0B4C1E"/>
              <w:left w:val="single" w:sz="4" w:space="0" w:color="0B4C1E"/>
              <w:bottom w:val="single" w:sz="4" w:space="0" w:color="0B4C1E"/>
              <w:right w:val="single" w:sz="4" w:space="0" w:color="0B4C1E"/>
            </w:tcBorders>
            <w:shd w:val="clear" w:color="auto" w:fill="FFFFFF"/>
          </w:tcPr>
          <w:p w14:paraId="5E5B6A1F"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Permanent vegetative state or minimally conscious state</w:t>
            </w:r>
          </w:p>
        </w:tc>
      </w:tr>
      <w:tr w:rsidR="003E0E9E" w:rsidRPr="00DB0B2E" w14:paraId="6BF88E6A" w14:textId="77777777" w:rsidTr="00D65D25">
        <w:trPr>
          <w:jc w:val="center"/>
        </w:trPr>
        <w:tc>
          <w:tcPr>
            <w:tcW w:w="1517" w:type="dxa"/>
            <w:tcBorders>
              <w:top w:val="single" w:sz="4" w:space="0" w:color="0B4C1E"/>
              <w:left w:val="single" w:sz="4" w:space="0" w:color="0B4C1E"/>
              <w:bottom w:val="single" w:sz="4" w:space="0" w:color="0B4C1E"/>
              <w:right w:val="single" w:sz="4" w:space="0" w:color="0B4C1E"/>
            </w:tcBorders>
            <w:shd w:val="clear" w:color="auto" w:fill="F5F5F5"/>
          </w:tcPr>
          <w:p w14:paraId="322B95AC" w14:textId="77777777" w:rsidR="003E0E9E" w:rsidRPr="003E0E9E" w:rsidRDefault="003E0E9E" w:rsidP="003E0E9E">
            <w:pPr>
              <w:bidi/>
              <w:spacing w:before="40" w:after="40"/>
              <w:jc w:val="center"/>
              <w:rPr>
                <w:rFonts w:ascii="Sakkal Majalla" w:hAnsi="Sakkal Majalla" w:cs="Sakkal Majalla"/>
                <w:sz w:val="28"/>
                <w:szCs w:val="28"/>
              </w:rPr>
            </w:pPr>
            <w:r w:rsidRPr="003E0E9E">
              <w:rPr>
                <w:rFonts w:ascii="Sakkal Majalla" w:hAnsi="Sakkal Majalla" w:cs="Sakkal Majalla"/>
                <w:sz w:val="28"/>
                <w:szCs w:val="28"/>
                <w:rtl w:val="0"/>
              </w:rPr>
              <w:t>MCC-999</w:t>
            </w:r>
          </w:p>
        </w:tc>
        <w:tc>
          <w:tcPr>
            <w:tcW w:w="6660" w:type="dxa"/>
            <w:tcBorders>
              <w:top w:val="single" w:sz="4" w:space="0" w:color="0B4C1E"/>
              <w:left w:val="single" w:sz="4" w:space="0" w:color="0B4C1E"/>
              <w:bottom w:val="single" w:sz="4" w:space="0" w:color="0B4C1E"/>
              <w:right w:val="single" w:sz="4" w:space="0" w:color="0B4C1E"/>
            </w:tcBorders>
            <w:shd w:val="clear" w:color="auto" w:fill="F5F5F5"/>
          </w:tcPr>
          <w:p w14:paraId="4D19A5C0" w14:textId="77777777" w:rsidR="003E0E9E" w:rsidRPr="003E0E9E" w:rsidRDefault="003E0E9E" w:rsidP="003E0E9E">
            <w:pPr>
              <w:bidi/>
              <w:spacing w:before="40" w:after="40"/>
              <w:jc w:val="right"/>
              <w:rPr>
                <w:rFonts w:ascii="Sakkal Majalla" w:hAnsi="Sakkal Majalla" w:cs="Sakkal Majalla"/>
                <w:sz w:val="28"/>
                <w:szCs w:val="28"/>
              </w:rPr>
            </w:pPr>
            <w:r w:rsidRPr="003E0E9E">
              <w:rPr>
                <w:rFonts w:ascii="Sakkal Majalla" w:hAnsi="Sakkal Majalla" w:cs="Sakkal Majalla"/>
                <w:sz w:val="28"/>
                <w:szCs w:val="28"/>
                <w:rtl w:val="0"/>
              </w:rPr>
              <w:t>None of the above conditions</w:t>
            </w:r>
          </w:p>
        </w:tc>
      </w:tr>
    </w:tbl>
    <w:p w14:paraId="397C6647" w14:textId="77777777" w:rsidR="004F2A64" w:rsidRPr="00DB0B2E" w:rsidRDefault="004F2A64" w:rsidP="003847B7">
      <w:pPr>
        <w:bidi/>
        <w:rPr>
          <w:rFonts w:ascii="Sakkal Majalla" w:hAnsi="Sakkal Majalla" w:cs="Sakkal Majalla"/>
          <w:sz w:val="32"/>
          <w:szCs w:val="32"/>
        </w:rPr>
      </w:pPr>
    </w:p>
    <w:p w14:paraId="746C8FAD"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i/>
          <w:color w:val="1A6B35"/>
          <w:sz w:val="32"/>
          <w:szCs w:val="32"/>
        </w:rPr>
        <w:t>ملاحظة: الحالة (9) "لا شيء مما سبق" تُحيل الطلب إلى مسار اللجان الطبية عبر الملحق رقم 2.</w:t>
      </w:r>
    </w:p>
    <w:p w14:paraId="03D0D08B" w14:textId="77777777" w:rsidR="00DA149F" w:rsidRDefault="00000000" w:rsidP="000326FF">
      <w:pPr>
        <w:bidi/>
        <w:rPr>
          <w:rFonts w:ascii="Sakkal Majalla" w:hAnsi="Sakkal Majalla" w:cs="Sakkal Majalla"/>
          <w:sz w:val="32"/>
          <w:szCs w:val="32"/>
          <w:rtl w:val="0"/>
        </w:rPr>
      </w:pPr>
      <w:r w:rsidRPr="00DB0B2E">
        <w:rPr>
          <w:rFonts w:ascii="Sakkal Majalla" w:hAnsi="Sakkal Majalla" w:cs="Sakkal Majalla"/>
          <w:sz w:val="32"/>
          <w:szCs w:val="32"/>
        </w:rPr>
        <w:br w:type="page"/>
      </w:r>
    </w:p>
    <w:p w14:paraId="7CDD1F29" w14:textId="77777777" w:rsidR="007F491D" w:rsidRPr="000A7AD9" w:rsidRDefault="007F491D" w:rsidP="000A7AD9">
      <w:pPr>
        <w:pBdr>
          <w:bottom w:val="single" w:sz="6" w:space="1" w:color="0B4C1E"/>
        </w:pBdr>
        <w:bidi/>
        <w:spacing w:before="240" w:after="120"/>
        <w:rPr>
          <w:rFonts w:ascii="Sakkal Majalla" w:hAnsi="Sakkal Majalla" w:cs="Sakkal Majalla"/>
          <w:bCs/>
          <w:color w:val="0B4C1E"/>
          <w:sz w:val="56"/>
          <w:szCs w:val="32"/>
        </w:rPr>
      </w:pPr>
      <w:r w:rsidRPr="000A7AD9">
        <w:rPr>
          <w:rFonts w:ascii="Sakkal Majalla" w:hAnsi="Sakkal Majalla" w:cs="Sakkal Majalla" w:hint="cs"/>
          <w:bCs/>
          <w:color w:val="0B4C1E"/>
          <w:sz w:val="56"/>
          <w:szCs w:val="32"/>
        </w:rPr>
        <w:lastRenderedPageBreak/>
        <w:t>ملحق رقم 2</w:t>
      </w:r>
      <w:r w:rsidR="00D83E0F" w:rsidRPr="000A7AD9">
        <w:rPr>
          <w:rFonts w:ascii="Sakkal Majalla" w:hAnsi="Sakkal Majalla" w:cs="Sakkal Majalla" w:hint="cs"/>
          <w:bCs/>
          <w:color w:val="0B4C1E"/>
          <w:sz w:val="56"/>
          <w:szCs w:val="32"/>
        </w:rPr>
        <w:t>: قائمة بالأمراض المستديمة التي تتطلب عرض على المؤسسة الصحية المرخصة</w:t>
      </w:r>
    </w:p>
    <w:tbl>
      <w:tblPr>
        <w:tblStyle w:val="TableGrid"/>
        <w:tblW w:w="9480" w:type="dxa"/>
        <w:tblLook w:val="04A0" w:firstRow="1" w:lastRow="0" w:firstColumn="1" w:lastColumn="0" w:noHBand="0" w:noVBand="1"/>
      </w:tblPr>
      <w:tblGrid>
        <w:gridCol w:w="2178"/>
        <w:gridCol w:w="1890"/>
        <w:gridCol w:w="5412"/>
      </w:tblGrid>
      <w:tr w:rsidR="007F491D" w:rsidRPr="007F491D" w14:paraId="31F7A730" w14:textId="77777777" w:rsidTr="00C919E6">
        <w:tc>
          <w:tcPr>
            <w:tcW w:w="2178" w:type="dxa"/>
            <w:shd w:val="clear" w:color="auto" w:fill="4F6228" w:themeFill="accent3" w:themeFillShade="80"/>
            <w:hideMark/>
          </w:tcPr>
          <w:p w14:paraId="4A0170B7"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Code</w:t>
            </w:r>
          </w:p>
        </w:tc>
        <w:tc>
          <w:tcPr>
            <w:tcW w:w="1890" w:type="dxa"/>
            <w:shd w:val="clear" w:color="auto" w:fill="4F6228" w:themeFill="accent3" w:themeFillShade="80"/>
            <w:hideMark/>
          </w:tcPr>
          <w:p w14:paraId="344DEA08"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Parent Code</w:t>
            </w:r>
          </w:p>
        </w:tc>
        <w:tc>
          <w:tcPr>
            <w:tcW w:w="5412" w:type="dxa"/>
            <w:shd w:val="clear" w:color="auto" w:fill="4F6228" w:themeFill="accent3" w:themeFillShade="80"/>
            <w:hideMark/>
          </w:tcPr>
          <w:p w14:paraId="2C180EAC" w14:textId="77777777" w:rsidR="007F491D" w:rsidRPr="007F491D" w:rsidRDefault="007F491D" w:rsidP="00C5490C">
            <w:pPr>
              <w:bidi/>
              <w:spacing w:before="40" w:after="40"/>
              <w:jc w:val="center"/>
              <w:rPr>
                <w:rFonts w:ascii="Sakkal Majalla" w:hAnsi="Sakkal Majalla" w:cs="Sakkal Majalla"/>
                <w:bCs/>
                <w:color w:val="FFFFFF"/>
                <w:sz w:val="32"/>
                <w:szCs w:val="32"/>
              </w:rPr>
            </w:pPr>
            <w:r w:rsidRPr="007F491D">
              <w:rPr>
                <w:rFonts w:ascii="Sakkal Majalla" w:hAnsi="Sakkal Majalla" w:cs="Sakkal Majalla"/>
                <w:bCs/>
                <w:color w:val="FFFFFF"/>
                <w:sz w:val="32"/>
                <w:szCs w:val="32"/>
              </w:rPr>
              <w:t>Name</w:t>
            </w:r>
          </w:p>
        </w:tc>
      </w:tr>
      <w:tr w:rsidR="007F491D" w:rsidRPr="007F491D" w14:paraId="16E19CED" w14:textId="77777777" w:rsidTr="00C5490C">
        <w:trPr>
          <w:trHeight w:val="404"/>
        </w:trPr>
        <w:tc>
          <w:tcPr>
            <w:tcW w:w="2178" w:type="dxa"/>
            <w:hideMark/>
          </w:tcPr>
          <w:p w14:paraId="04D5B9F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LH-001</w:t>
            </w:r>
          </w:p>
        </w:tc>
        <w:tc>
          <w:tcPr>
            <w:tcW w:w="1890" w:type="dxa"/>
            <w:hideMark/>
          </w:tcPr>
          <w:p w14:paraId="164B6D2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6A65A4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Proven cancer</w:t>
            </w:r>
          </w:p>
        </w:tc>
      </w:tr>
      <w:tr w:rsidR="007F491D" w:rsidRPr="007F491D" w14:paraId="13382377" w14:textId="77777777" w:rsidTr="00C919E6">
        <w:tc>
          <w:tcPr>
            <w:tcW w:w="2178" w:type="dxa"/>
            <w:hideMark/>
          </w:tcPr>
          <w:p w14:paraId="684DE8B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1890" w:type="dxa"/>
            <w:hideMark/>
          </w:tcPr>
          <w:p w14:paraId="0FE6A72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EA74CC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Cardiovascular System</w:t>
            </w:r>
          </w:p>
        </w:tc>
      </w:tr>
      <w:tr w:rsidR="007F491D" w:rsidRPr="007F491D" w14:paraId="014AB109" w14:textId="77777777" w:rsidTr="00C919E6">
        <w:tc>
          <w:tcPr>
            <w:tcW w:w="2178" w:type="dxa"/>
            <w:hideMark/>
          </w:tcPr>
          <w:p w14:paraId="6BB54B2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LH-002-001</w:t>
            </w:r>
          </w:p>
        </w:tc>
        <w:tc>
          <w:tcPr>
            <w:tcW w:w="1890" w:type="dxa"/>
            <w:hideMark/>
          </w:tcPr>
          <w:p w14:paraId="2511A0A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304C7C5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NYHA Class II and above</w:t>
            </w:r>
          </w:p>
        </w:tc>
      </w:tr>
      <w:tr w:rsidR="007F491D" w:rsidRPr="007F491D" w14:paraId="1C751A95" w14:textId="77777777" w:rsidTr="00C919E6">
        <w:tc>
          <w:tcPr>
            <w:tcW w:w="2178" w:type="dxa"/>
            <w:hideMark/>
          </w:tcPr>
          <w:p w14:paraId="297645D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LH-002-002</w:t>
            </w:r>
          </w:p>
        </w:tc>
        <w:tc>
          <w:tcPr>
            <w:tcW w:w="1890" w:type="dxa"/>
            <w:hideMark/>
          </w:tcPr>
          <w:p w14:paraId="396128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5F5A0B6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Ejection Fraction ≤ 30%</w:t>
            </w:r>
          </w:p>
        </w:tc>
      </w:tr>
      <w:tr w:rsidR="007F491D" w:rsidRPr="007F491D" w14:paraId="2B2F575A" w14:textId="77777777" w:rsidTr="00C919E6">
        <w:tc>
          <w:tcPr>
            <w:tcW w:w="2178" w:type="dxa"/>
            <w:hideMark/>
          </w:tcPr>
          <w:p w14:paraId="538992A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LH-002-003</w:t>
            </w:r>
          </w:p>
        </w:tc>
        <w:tc>
          <w:tcPr>
            <w:tcW w:w="1890" w:type="dxa"/>
            <w:hideMark/>
          </w:tcPr>
          <w:p w14:paraId="5FCB15C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0D0F9E0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2FB19870" w14:textId="77777777" w:rsidTr="00C919E6">
        <w:tc>
          <w:tcPr>
            <w:tcW w:w="2178" w:type="dxa"/>
            <w:hideMark/>
          </w:tcPr>
          <w:p w14:paraId="5236F0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LH-002-004</w:t>
            </w:r>
          </w:p>
        </w:tc>
        <w:tc>
          <w:tcPr>
            <w:tcW w:w="1890" w:type="dxa"/>
            <w:hideMark/>
          </w:tcPr>
          <w:p w14:paraId="20B4A84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DA78BF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279FCFB9" w14:textId="77777777" w:rsidTr="00C919E6">
        <w:tc>
          <w:tcPr>
            <w:tcW w:w="2178" w:type="dxa"/>
            <w:hideMark/>
          </w:tcPr>
          <w:p w14:paraId="4B31D76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LH-002-999</w:t>
            </w:r>
          </w:p>
        </w:tc>
        <w:tc>
          <w:tcPr>
            <w:tcW w:w="1890" w:type="dxa"/>
            <w:hideMark/>
          </w:tcPr>
          <w:p w14:paraId="5220842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LH-002</w:t>
            </w:r>
          </w:p>
        </w:tc>
        <w:tc>
          <w:tcPr>
            <w:tcW w:w="5412" w:type="dxa"/>
            <w:hideMark/>
          </w:tcPr>
          <w:p w14:paraId="447A6C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96464B5" w14:textId="77777777" w:rsidTr="00C919E6">
        <w:tc>
          <w:tcPr>
            <w:tcW w:w="2178" w:type="dxa"/>
            <w:hideMark/>
          </w:tcPr>
          <w:p w14:paraId="38F0B26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1890" w:type="dxa"/>
            <w:hideMark/>
          </w:tcPr>
          <w:p w14:paraId="04F96DE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6FFA88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Respiratory System</w:t>
            </w:r>
          </w:p>
        </w:tc>
      </w:tr>
      <w:tr w:rsidR="007F491D" w:rsidRPr="007F491D" w14:paraId="67A230FB" w14:textId="77777777" w:rsidTr="00C919E6">
        <w:tc>
          <w:tcPr>
            <w:tcW w:w="2178" w:type="dxa"/>
            <w:hideMark/>
          </w:tcPr>
          <w:p w14:paraId="1B7867F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LH-003-001</w:t>
            </w:r>
          </w:p>
        </w:tc>
        <w:tc>
          <w:tcPr>
            <w:tcW w:w="1890" w:type="dxa"/>
            <w:hideMark/>
          </w:tcPr>
          <w:p w14:paraId="7539647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35CF2A9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FEV1 ≤ 45% predicted</w:t>
            </w:r>
          </w:p>
        </w:tc>
      </w:tr>
      <w:tr w:rsidR="007F491D" w:rsidRPr="007F491D" w14:paraId="1CA4A6B4" w14:textId="77777777" w:rsidTr="00C919E6">
        <w:tc>
          <w:tcPr>
            <w:tcW w:w="2178" w:type="dxa"/>
            <w:hideMark/>
          </w:tcPr>
          <w:p w14:paraId="543E019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LH-003-002</w:t>
            </w:r>
          </w:p>
        </w:tc>
        <w:tc>
          <w:tcPr>
            <w:tcW w:w="1890" w:type="dxa"/>
            <w:hideMark/>
          </w:tcPr>
          <w:p w14:paraId="69D114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151D35C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DLco ≤ 45%</w:t>
            </w:r>
          </w:p>
        </w:tc>
      </w:tr>
      <w:tr w:rsidR="007F491D" w:rsidRPr="007F491D" w14:paraId="6D0EA678" w14:textId="77777777" w:rsidTr="00C919E6">
        <w:tc>
          <w:tcPr>
            <w:tcW w:w="2178" w:type="dxa"/>
            <w:hideMark/>
          </w:tcPr>
          <w:p w14:paraId="739BFC9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LH-003-003</w:t>
            </w:r>
          </w:p>
        </w:tc>
        <w:tc>
          <w:tcPr>
            <w:tcW w:w="1890" w:type="dxa"/>
            <w:hideMark/>
          </w:tcPr>
          <w:p w14:paraId="4236055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2D77EEB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Continuous oxygen dependence</w:t>
            </w:r>
          </w:p>
        </w:tc>
      </w:tr>
      <w:tr w:rsidR="007F491D" w:rsidRPr="007F491D" w14:paraId="6A3B79A5" w14:textId="77777777" w:rsidTr="00C919E6">
        <w:tc>
          <w:tcPr>
            <w:tcW w:w="2178" w:type="dxa"/>
            <w:hideMark/>
          </w:tcPr>
          <w:p w14:paraId="6615335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LH-003-004</w:t>
            </w:r>
          </w:p>
        </w:tc>
        <w:tc>
          <w:tcPr>
            <w:tcW w:w="1890" w:type="dxa"/>
            <w:hideMark/>
          </w:tcPr>
          <w:p w14:paraId="565E8FA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04B9E2B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6-Minute Walk Test &lt; 200 m</w:t>
            </w:r>
          </w:p>
        </w:tc>
      </w:tr>
      <w:tr w:rsidR="007F491D" w:rsidRPr="007F491D" w14:paraId="622B4A5D" w14:textId="77777777" w:rsidTr="00C919E6">
        <w:tc>
          <w:tcPr>
            <w:tcW w:w="2178" w:type="dxa"/>
            <w:hideMark/>
          </w:tcPr>
          <w:p w14:paraId="06B68FC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LH-003-005</w:t>
            </w:r>
          </w:p>
        </w:tc>
        <w:tc>
          <w:tcPr>
            <w:tcW w:w="1890" w:type="dxa"/>
            <w:hideMark/>
          </w:tcPr>
          <w:p w14:paraId="24B5864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62EE11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BD0EFA9" w14:textId="77777777" w:rsidTr="00C919E6">
        <w:tc>
          <w:tcPr>
            <w:tcW w:w="2178" w:type="dxa"/>
            <w:hideMark/>
          </w:tcPr>
          <w:p w14:paraId="31D0AF4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LH-003-999</w:t>
            </w:r>
          </w:p>
        </w:tc>
        <w:tc>
          <w:tcPr>
            <w:tcW w:w="1890" w:type="dxa"/>
            <w:hideMark/>
          </w:tcPr>
          <w:p w14:paraId="2DE1C47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LH-003</w:t>
            </w:r>
          </w:p>
        </w:tc>
        <w:tc>
          <w:tcPr>
            <w:tcW w:w="5412" w:type="dxa"/>
            <w:hideMark/>
          </w:tcPr>
          <w:p w14:paraId="493AB22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304BAC4" w14:textId="77777777" w:rsidTr="00C919E6">
        <w:tc>
          <w:tcPr>
            <w:tcW w:w="2178" w:type="dxa"/>
            <w:hideMark/>
          </w:tcPr>
          <w:p w14:paraId="4987056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1890" w:type="dxa"/>
            <w:hideMark/>
          </w:tcPr>
          <w:p w14:paraId="5BE7268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DBE92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Neurological System</w:t>
            </w:r>
          </w:p>
        </w:tc>
      </w:tr>
      <w:tr w:rsidR="007F491D" w:rsidRPr="007F491D" w14:paraId="004F522D" w14:textId="77777777" w:rsidTr="00C919E6">
        <w:tc>
          <w:tcPr>
            <w:tcW w:w="2178" w:type="dxa"/>
            <w:hideMark/>
          </w:tcPr>
          <w:p w14:paraId="077DB02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LH-004-001</w:t>
            </w:r>
          </w:p>
        </w:tc>
        <w:tc>
          <w:tcPr>
            <w:tcW w:w="1890" w:type="dxa"/>
            <w:hideMark/>
          </w:tcPr>
          <w:p w14:paraId="7BDB451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25F698C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neurological disease proven objectively</w:t>
            </w:r>
          </w:p>
        </w:tc>
      </w:tr>
      <w:tr w:rsidR="007F491D" w:rsidRPr="007F491D" w14:paraId="5DDB30B1" w14:textId="77777777" w:rsidTr="00C919E6">
        <w:tc>
          <w:tcPr>
            <w:tcW w:w="2178" w:type="dxa"/>
            <w:hideMark/>
          </w:tcPr>
          <w:p w14:paraId="7E1039F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LH-004-999</w:t>
            </w:r>
          </w:p>
        </w:tc>
        <w:tc>
          <w:tcPr>
            <w:tcW w:w="1890" w:type="dxa"/>
            <w:hideMark/>
          </w:tcPr>
          <w:p w14:paraId="4F8C028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LH-004</w:t>
            </w:r>
          </w:p>
        </w:tc>
        <w:tc>
          <w:tcPr>
            <w:tcW w:w="5412" w:type="dxa"/>
            <w:hideMark/>
          </w:tcPr>
          <w:p w14:paraId="494B03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8CBC095" w14:textId="77777777" w:rsidTr="00C919E6">
        <w:tc>
          <w:tcPr>
            <w:tcW w:w="2178" w:type="dxa"/>
            <w:hideMark/>
          </w:tcPr>
          <w:p w14:paraId="3CE7D7A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1890" w:type="dxa"/>
            <w:hideMark/>
          </w:tcPr>
          <w:p w14:paraId="254839D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DEEA3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Musculoskeletal System</w:t>
            </w:r>
          </w:p>
        </w:tc>
      </w:tr>
      <w:tr w:rsidR="007F491D" w:rsidRPr="007F491D" w14:paraId="0A4EE8AC" w14:textId="77777777" w:rsidTr="00C919E6">
        <w:tc>
          <w:tcPr>
            <w:tcW w:w="2178" w:type="dxa"/>
            <w:hideMark/>
          </w:tcPr>
          <w:p w14:paraId="2BA7D8F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LH-005-001</w:t>
            </w:r>
          </w:p>
        </w:tc>
        <w:tc>
          <w:tcPr>
            <w:tcW w:w="1890" w:type="dxa"/>
            <w:hideMark/>
          </w:tcPr>
          <w:p w14:paraId="613C38F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5E62AB3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musculoskeletal disease proven objectively</w:t>
            </w:r>
          </w:p>
        </w:tc>
      </w:tr>
      <w:tr w:rsidR="007F491D" w:rsidRPr="007F491D" w14:paraId="5C011847" w14:textId="77777777" w:rsidTr="00C919E6">
        <w:tc>
          <w:tcPr>
            <w:tcW w:w="2178" w:type="dxa"/>
            <w:hideMark/>
          </w:tcPr>
          <w:p w14:paraId="1040CED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LH-005-999</w:t>
            </w:r>
          </w:p>
        </w:tc>
        <w:tc>
          <w:tcPr>
            <w:tcW w:w="1890" w:type="dxa"/>
            <w:hideMark/>
          </w:tcPr>
          <w:p w14:paraId="214C35C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LH-005</w:t>
            </w:r>
          </w:p>
        </w:tc>
        <w:tc>
          <w:tcPr>
            <w:tcW w:w="5412" w:type="dxa"/>
            <w:hideMark/>
          </w:tcPr>
          <w:p w14:paraId="03B89A3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7AA32F5B" w14:textId="77777777" w:rsidTr="00C919E6">
        <w:tc>
          <w:tcPr>
            <w:tcW w:w="2178" w:type="dxa"/>
            <w:hideMark/>
          </w:tcPr>
          <w:p w14:paraId="310D560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LH-006</w:t>
            </w:r>
          </w:p>
        </w:tc>
        <w:tc>
          <w:tcPr>
            <w:tcW w:w="1890" w:type="dxa"/>
            <w:hideMark/>
          </w:tcPr>
          <w:p w14:paraId="67A921A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7CF3D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Renal &amp; Urology</w:t>
            </w:r>
          </w:p>
        </w:tc>
      </w:tr>
      <w:tr w:rsidR="007F491D" w:rsidRPr="007F491D" w14:paraId="4F4CCA5E" w14:textId="77777777" w:rsidTr="00C919E6">
        <w:tc>
          <w:tcPr>
            <w:tcW w:w="2178" w:type="dxa"/>
            <w:hideMark/>
          </w:tcPr>
          <w:p w14:paraId="615CB55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LH-006-001</w:t>
            </w:r>
          </w:p>
        </w:tc>
        <w:tc>
          <w:tcPr>
            <w:tcW w:w="1890" w:type="dxa"/>
            <w:hideMark/>
          </w:tcPr>
          <w:p w14:paraId="3CA67BA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9E207A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eGFR ≤ 15 mL/min/1.73m²</w:t>
            </w:r>
          </w:p>
        </w:tc>
      </w:tr>
      <w:tr w:rsidR="007F491D" w:rsidRPr="007F491D" w14:paraId="45A272FB" w14:textId="77777777" w:rsidTr="00C919E6">
        <w:tc>
          <w:tcPr>
            <w:tcW w:w="2178" w:type="dxa"/>
            <w:hideMark/>
          </w:tcPr>
          <w:p w14:paraId="4FFC482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LH-006-002</w:t>
            </w:r>
          </w:p>
        </w:tc>
        <w:tc>
          <w:tcPr>
            <w:tcW w:w="1890" w:type="dxa"/>
            <w:hideMark/>
          </w:tcPr>
          <w:p w14:paraId="1C69998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1A3385D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Dialysis dependent</w:t>
            </w:r>
          </w:p>
        </w:tc>
      </w:tr>
      <w:tr w:rsidR="007F491D" w:rsidRPr="007F491D" w14:paraId="616A7D3B" w14:textId="77777777" w:rsidTr="00C919E6">
        <w:tc>
          <w:tcPr>
            <w:tcW w:w="2178" w:type="dxa"/>
            <w:hideMark/>
          </w:tcPr>
          <w:p w14:paraId="0421D3E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LH-006-003</w:t>
            </w:r>
          </w:p>
        </w:tc>
        <w:tc>
          <w:tcPr>
            <w:tcW w:w="1890" w:type="dxa"/>
            <w:hideMark/>
          </w:tcPr>
          <w:p w14:paraId="20CB6B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36E745B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medical consumables</w:t>
            </w:r>
          </w:p>
        </w:tc>
      </w:tr>
      <w:tr w:rsidR="007F491D" w:rsidRPr="007F491D" w14:paraId="4E71475B" w14:textId="77777777" w:rsidTr="00C919E6">
        <w:tc>
          <w:tcPr>
            <w:tcW w:w="2178" w:type="dxa"/>
            <w:hideMark/>
          </w:tcPr>
          <w:p w14:paraId="4D533506"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LH-006-004</w:t>
            </w:r>
          </w:p>
        </w:tc>
        <w:tc>
          <w:tcPr>
            <w:tcW w:w="1890" w:type="dxa"/>
            <w:hideMark/>
          </w:tcPr>
          <w:p w14:paraId="0C25F2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26E586C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5CBBF491" w14:textId="77777777" w:rsidTr="00C919E6">
        <w:tc>
          <w:tcPr>
            <w:tcW w:w="2178" w:type="dxa"/>
            <w:hideMark/>
          </w:tcPr>
          <w:p w14:paraId="6ACB429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LH-006-999</w:t>
            </w:r>
          </w:p>
        </w:tc>
        <w:tc>
          <w:tcPr>
            <w:tcW w:w="1890" w:type="dxa"/>
            <w:hideMark/>
          </w:tcPr>
          <w:p w14:paraId="12C5FD6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LH-006</w:t>
            </w:r>
          </w:p>
        </w:tc>
        <w:tc>
          <w:tcPr>
            <w:tcW w:w="5412" w:type="dxa"/>
            <w:hideMark/>
          </w:tcPr>
          <w:p w14:paraId="5097704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7DA5AA4" w14:textId="77777777" w:rsidTr="00C919E6">
        <w:tc>
          <w:tcPr>
            <w:tcW w:w="2178" w:type="dxa"/>
            <w:hideMark/>
          </w:tcPr>
          <w:p w14:paraId="31A23A2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1890" w:type="dxa"/>
            <w:hideMark/>
          </w:tcPr>
          <w:p w14:paraId="379E2EC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4A757A1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Gastrointestinal System</w:t>
            </w:r>
          </w:p>
        </w:tc>
      </w:tr>
      <w:tr w:rsidR="007F491D" w:rsidRPr="007F491D" w14:paraId="5508688B" w14:textId="77777777" w:rsidTr="00C919E6">
        <w:tc>
          <w:tcPr>
            <w:tcW w:w="2178" w:type="dxa"/>
            <w:hideMark/>
          </w:tcPr>
          <w:p w14:paraId="2ED4109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LH-007-001</w:t>
            </w:r>
          </w:p>
        </w:tc>
        <w:tc>
          <w:tcPr>
            <w:tcW w:w="1890" w:type="dxa"/>
            <w:hideMark/>
          </w:tcPr>
          <w:p w14:paraId="188CF727"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72F2508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chronic GI disease with BMI &lt;18.5, Albumin &lt;3.5, or deranged coagulation</w:t>
            </w:r>
          </w:p>
        </w:tc>
      </w:tr>
      <w:tr w:rsidR="007F491D" w:rsidRPr="007F491D" w14:paraId="7801A7D0" w14:textId="77777777" w:rsidTr="00C919E6">
        <w:tc>
          <w:tcPr>
            <w:tcW w:w="2178" w:type="dxa"/>
            <w:hideMark/>
          </w:tcPr>
          <w:p w14:paraId="3E9F6F2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LH-007-002</w:t>
            </w:r>
          </w:p>
        </w:tc>
        <w:tc>
          <w:tcPr>
            <w:tcW w:w="1890" w:type="dxa"/>
            <w:hideMark/>
          </w:tcPr>
          <w:p w14:paraId="05779F5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59283EE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BF1DD9A" w14:textId="77777777" w:rsidTr="00C919E6">
        <w:tc>
          <w:tcPr>
            <w:tcW w:w="2178" w:type="dxa"/>
            <w:hideMark/>
          </w:tcPr>
          <w:p w14:paraId="728FC17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LH-007-003</w:t>
            </w:r>
          </w:p>
        </w:tc>
        <w:tc>
          <w:tcPr>
            <w:tcW w:w="1890" w:type="dxa"/>
            <w:hideMark/>
          </w:tcPr>
          <w:p w14:paraId="0FFE93A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347447C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proven objectively</w:t>
            </w:r>
          </w:p>
        </w:tc>
      </w:tr>
      <w:tr w:rsidR="007F491D" w:rsidRPr="007F491D" w14:paraId="5560DE46" w14:textId="77777777" w:rsidTr="00C919E6">
        <w:tc>
          <w:tcPr>
            <w:tcW w:w="2178" w:type="dxa"/>
            <w:hideMark/>
          </w:tcPr>
          <w:p w14:paraId="38CF4E0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LH-007-999</w:t>
            </w:r>
          </w:p>
        </w:tc>
        <w:tc>
          <w:tcPr>
            <w:tcW w:w="1890" w:type="dxa"/>
            <w:hideMark/>
          </w:tcPr>
          <w:p w14:paraId="03F0A6A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LH-007</w:t>
            </w:r>
          </w:p>
        </w:tc>
        <w:tc>
          <w:tcPr>
            <w:tcW w:w="5412" w:type="dxa"/>
            <w:hideMark/>
          </w:tcPr>
          <w:p w14:paraId="42370FA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6A67E793" w14:textId="77777777" w:rsidTr="00C919E6">
        <w:tc>
          <w:tcPr>
            <w:tcW w:w="2178" w:type="dxa"/>
            <w:hideMark/>
          </w:tcPr>
          <w:p w14:paraId="003C046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1890" w:type="dxa"/>
            <w:hideMark/>
          </w:tcPr>
          <w:p w14:paraId="198125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0A86A4A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Endocrine &amp; Metabolic Diseases</w:t>
            </w:r>
          </w:p>
        </w:tc>
      </w:tr>
      <w:tr w:rsidR="007F491D" w:rsidRPr="007F491D" w14:paraId="3EE0563D" w14:textId="77777777" w:rsidTr="00C919E6">
        <w:tc>
          <w:tcPr>
            <w:tcW w:w="2178" w:type="dxa"/>
            <w:hideMark/>
          </w:tcPr>
          <w:p w14:paraId="2F2BF24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LH-008-001</w:t>
            </w:r>
          </w:p>
        </w:tc>
        <w:tc>
          <w:tcPr>
            <w:tcW w:w="1890" w:type="dxa"/>
            <w:hideMark/>
          </w:tcPr>
          <w:p w14:paraId="43FABE8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056CED82"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endocrine/metabolic disease proven objectively</w:t>
            </w:r>
          </w:p>
        </w:tc>
      </w:tr>
      <w:tr w:rsidR="007F491D" w:rsidRPr="007F491D" w14:paraId="68AB7A3C" w14:textId="77777777" w:rsidTr="00C919E6">
        <w:tc>
          <w:tcPr>
            <w:tcW w:w="2178" w:type="dxa"/>
            <w:hideMark/>
          </w:tcPr>
          <w:p w14:paraId="3F593CF9"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LH-008-002</w:t>
            </w:r>
          </w:p>
        </w:tc>
        <w:tc>
          <w:tcPr>
            <w:tcW w:w="1890" w:type="dxa"/>
            <w:hideMark/>
          </w:tcPr>
          <w:p w14:paraId="5D84FBF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51C40974"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Requires daily special diet</w:t>
            </w:r>
          </w:p>
        </w:tc>
      </w:tr>
      <w:tr w:rsidR="007F491D" w:rsidRPr="007F491D" w14:paraId="6591E168" w14:textId="77777777" w:rsidTr="00C919E6">
        <w:tc>
          <w:tcPr>
            <w:tcW w:w="2178" w:type="dxa"/>
            <w:hideMark/>
          </w:tcPr>
          <w:p w14:paraId="157D3A7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LH-008-999</w:t>
            </w:r>
          </w:p>
        </w:tc>
        <w:tc>
          <w:tcPr>
            <w:tcW w:w="1890" w:type="dxa"/>
            <w:hideMark/>
          </w:tcPr>
          <w:p w14:paraId="0039E6C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LH-008</w:t>
            </w:r>
          </w:p>
        </w:tc>
        <w:tc>
          <w:tcPr>
            <w:tcW w:w="5412" w:type="dxa"/>
            <w:hideMark/>
          </w:tcPr>
          <w:p w14:paraId="4857A64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B910769" w14:textId="77777777" w:rsidTr="00C919E6">
        <w:tc>
          <w:tcPr>
            <w:tcW w:w="2178" w:type="dxa"/>
            <w:hideMark/>
          </w:tcPr>
          <w:p w14:paraId="28813A2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1890" w:type="dxa"/>
            <w:hideMark/>
          </w:tcPr>
          <w:p w14:paraId="00A1EA0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5E9BD6E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Hematology System</w:t>
            </w:r>
          </w:p>
        </w:tc>
      </w:tr>
      <w:tr w:rsidR="007F491D" w:rsidRPr="007F491D" w14:paraId="5A7F198D" w14:textId="77777777" w:rsidTr="00C919E6">
        <w:tc>
          <w:tcPr>
            <w:tcW w:w="2178" w:type="dxa"/>
            <w:hideMark/>
          </w:tcPr>
          <w:p w14:paraId="25D606C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LH-009-001</w:t>
            </w:r>
          </w:p>
        </w:tc>
        <w:tc>
          <w:tcPr>
            <w:tcW w:w="1890" w:type="dxa"/>
            <w:hideMark/>
          </w:tcPr>
          <w:p w14:paraId="1ECE227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50DB90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Hb ≤ 6 g/dL with ≥3 transfusions per month</w:t>
            </w:r>
          </w:p>
        </w:tc>
      </w:tr>
      <w:tr w:rsidR="007F491D" w:rsidRPr="007F491D" w14:paraId="43403AFE" w14:textId="77777777" w:rsidTr="00C919E6">
        <w:tc>
          <w:tcPr>
            <w:tcW w:w="2178" w:type="dxa"/>
            <w:hideMark/>
          </w:tcPr>
          <w:p w14:paraId="59042D4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LH-009-002</w:t>
            </w:r>
          </w:p>
        </w:tc>
        <w:tc>
          <w:tcPr>
            <w:tcW w:w="1890" w:type="dxa"/>
            <w:hideMark/>
          </w:tcPr>
          <w:p w14:paraId="104A150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05164AC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Platelet count &lt;20 x10³/µL with ≥3 hemorrhagic events per year</w:t>
            </w:r>
          </w:p>
        </w:tc>
      </w:tr>
      <w:tr w:rsidR="007F491D" w:rsidRPr="007F491D" w14:paraId="5A1BDEBA" w14:textId="77777777" w:rsidTr="00C919E6">
        <w:tc>
          <w:tcPr>
            <w:tcW w:w="2178" w:type="dxa"/>
            <w:hideMark/>
          </w:tcPr>
          <w:p w14:paraId="1223F5A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LH-009-003</w:t>
            </w:r>
          </w:p>
        </w:tc>
        <w:tc>
          <w:tcPr>
            <w:tcW w:w="1890" w:type="dxa"/>
            <w:hideMark/>
          </w:tcPr>
          <w:p w14:paraId="0894815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4432560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objective findings prove uncontrolled severe status</w:t>
            </w:r>
          </w:p>
        </w:tc>
      </w:tr>
      <w:tr w:rsidR="007F491D" w:rsidRPr="007F491D" w14:paraId="6DECB778" w14:textId="77777777" w:rsidTr="00C919E6">
        <w:tc>
          <w:tcPr>
            <w:tcW w:w="2178" w:type="dxa"/>
            <w:hideMark/>
          </w:tcPr>
          <w:p w14:paraId="7A3C73A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LH-009-999</w:t>
            </w:r>
          </w:p>
        </w:tc>
        <w:tc>
          <w:tcPr>
            <w:tcW w:w="1890" w:type="dxa"/>
            <w:hideMark/>
          </w:tcPr>
          <w:p w14:paraId="7C2D2DE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LH-009</w:t>
            </w:r>
          </w:p>
        </w:tc>
        <w:tc>
          <w:tcPr>
            <w:tcW w:w="5412" w:type="dxa"/>
            <w:hideMark/>
          </w:tcPr>
          <w:p w14:paraId="6C46A9C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2A915AB9" w14:textId="77777777" w:rsidTr="00C919E6">
        <w:tc>
          <w:tcPr>
            <w:tcW w:w="2178" w:type="dxa"/>
            <w:hideMark/>
          </w:tcPr>
          <w:p w14:paraId="2D4777F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1890" w:type="dxa"/>
            <w:hideMark/>
          </w:tcPr>
          <w:p w14:paraId="29D33FC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2842ED2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Psychiatric Diseases</w:t>
            </w:r>
          </w:p>
        </w:tc>
      </w:tr>
      <w:tr w:rsidR="007F491D" w:rsidRPr="007F491D" w14:paraId="5C856F10" w14:textId="77777777" w:rsidTr="00C919E6">
        <w:tc>
          <w:tcPr>
            <w:tcW w:w="2178" w:type="dxa"/>
            <w:hideMark/>
          </w:tcPr>
          <w:p w14:paraId="2552255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lastRenderedPageBreak/>
              <w:t>LH-010-001</w:t>
            </w:r>
          </w:p>
        </w:tc>
        <w:tc>
          <w:tcPr>
            <w:tcW w:w="1890" w:type="dxa"/>
            <w:hideMark/>
          </w:tcPr>
          <w:p w14:paraId="5B6FC5B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6A01A78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psychiatric disease despite treatment</w:t>
            </w:r>
          </w:p>
        </w:tc>
      </w:tr>
      <w:tr w:rsidR="007F491D" w:rsidRPr="007F491D" w14:paraId="3817D0EB" w14:textId="77777777" w:rsidTr="00C919E6">
        <w:tc>
          <w:tcPr>
            <w:tcW w:w="2178" w:type="dxa"/>
            <w:hideMark/>
          </w:tcPr>
          <w:p w14:paraId="0602A46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LH-010-999</w:t>
            </w:r>
          </w:p>
        </w:tc>
        <w:tc>
          <w:tcPr>
            <w:tcW w:w="1890" w:type="dxa"/>
            <w:hideMark/>
          </w:tcPr>
          <w:p w14:paraId="2E6A23B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LH-010</w:t>
            </w:r>
          </w:p>
        </w:tc>
        <w:tc>
          <w:tcPr>
            <w:tcW w:w="5412" w:type="dxa"/>
            <w:hideMark/>
          </w:tcPr>
          <w:p w14:paraId="38E8051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336AD508" w14:textId="77777777" w:rsidTr="00C919E6">
        <w:tc>
          <w:tcPr>
            <w:tcW w:w="2178" w:type="dxa"/>
            <w:hideMark/>
          </w:tcPr>
          <w:p w14:paraId="04B69C7E"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1890" w:type="dxa"/>
            <w:hideMark/>
          </w:tcPr>
          <w:p w14:paraId="6C9E4E6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1033EF2A"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Autoimmune Diseases</w:t>
            </w:r>
          </w:p>
        </w:tc>
      </w:tr>
      <w:tr w:rsidR="007F491D" w:rsidRPr="007F491D" w14:paraId="6E11316A" w14:textId="77777777" w:rsidTr="00C919E6">
        <w:tc>
          <w:tcPr>
            <w:tcW w:w="2178" w:type="dxa"/>
            <w:hideMark/>
          </w:tcPr>
          <w:p w14:paraId="247B654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LH-011-001</w:t>
            </w:r>
          </w:p>
        </w:tc>
        <w:tc>
          <w:tcPr>
            <w:tcW w:w="1890" w:type="dxa"/>
            <w:hideMark/>
          </w:tcPr>
          <w:p w14:paraId="2CE938A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0A2FFD3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Severe uncontrolled autoimmune disease proven objectively</w:t>
            </w:r>
          </w:p>
        </w:tc>
      </w:tr>
      <w:tr w:rsidR="007F491D" w:rsidRPr="007F491D" w14:paraId="200F9E8C" w14:textId="77777777" w:rsidTr="00C919E6">
        <w:tc>
          <w:tcPr>
            <w:tcW w:w="2178" w:type="dxa"/>
            <w:hideMark/>
          </w:tcPr>
          <w:p w14:paraId="24A1AFF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LH-011-999</w:t>
            </w:r>
          </w:p>
        </w:tc>
        <w:tc>
          <w:tcPr>
            <w:tcW w:w="1890" w:type="dxa"/>
            <w:hideMark/>
          </w:tcPr>
          <w:p w14:paraId="69E74A8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LH-011</w:t>
            </w:r>
          </w:p>
        </w:tc>
        <w:tc>
          <w:tcPr>
            <w:tcW w:w="5412" w:type="dxa"/>
            <w:hideMark/>
          </w:tcPr>
          <w:p w14:paraId="6923DE2F"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r w:rsidR="007F491D" w:rsidRPr="007F491D" w14:paraId="18C5486B" w14:textId="77777777" w:rsidTr="00C919E6">
        <w:tc>
          <w:tcPr>
            <w:tcW w:w="2178" w:type="dxa"/>
            <w:hideMark/>
          </w:tcPr>
          <w:p w14:paraId="124222CD"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1890" w:type="dxa"/>
            <w:hideMark/>
          </w:tcPr>
          <w:p w14:paraId="0E3DBFF5"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w:t>
            </w:r>
          </w:p>
        </w:tc>
        <w:tc>
          <w:tcPr>
            <w:tcW w:w="5412" w:type="dxa"/>
            <w:hideMark/>
          </w:tcPr>
          <w:p w14:paraId="71F9D74B"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Others</w:t>
            </w:r>
          </w:p>
        </w:tc>
      </w:tr>
      <w:tr w:rsidR="007F491D" w:rsidRPr="007F491D" w14:paraId="48C010D2" w14:textId="77777777" w:rsidTr="00C919E6">
        <w:tc>
          <w:tcPr>
            <w:tcW w:w="2178" w:type="dxa"/>
            <w:hideMark/>
          </w:tcPr>
          <w:p w14:paraId="6377E13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LH-012-001</w:t>
            </w:r>
          </w:p>
        </w:tc>
        <w:tc>
          <w:tcPr>
            <w:tcW w:w="1890" w:type="dxa"/>
            <w:hideMark/>
          </w:tcPr>
          <w:p w14:paraId="09074170"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76662C58"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Other severe uncontrolled disease proven objectively</w:t>
            </w:r>
          </w:p>
        </w:tc>
      </w:tr>
      <w:tr w:rsidR="007F491D" w:rsidRPr="007F491D" w14:paraId="25C3A16B" w14:textId="77777777" w:rsidTr="00C919E6">
        <w:tc>
          <w:tcPr>
            <w:tcW w:w="2178" w:type="dxa"/>
            <w:hideMark/>
          </w:tcPr>
          <w:p w14:paraId="0B523503"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LH-012-999</w:t>
            </w:r>
          </w:p>
        </w:tc>
        <w:tc>
          <w:tcPr>
            <w:tcW w:w="1890" w:type="dxa"/>
            <w:hideMark/>
          </w:tcPr>
          <w:p w14:paraId="6BC87D11"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LH-012</w:t>
            </w:r>
          </w:p>
        </w:tc>
        <w:tc>
          <w:tcPr>
            <w:tcW w:w="5412" w:type="dxa"/>
            <w:hideMark/>
          </w:tcPr>
          <w:p w14:paraId="0572F23C" w14:textId="77777777" w:rsidR="007F491D" w:rsidRPr="007F491D" w:rsidRDefault="007F491D" w:rsidP="00C5490C">
            <w:pPr>
              <w:bidi/>
              <w:spacing w:after="200"/>
              <w:jc w:val="right"/>
              <w:rPr>
                <w:rFonts w:ascii="Sakkal Majalla" w:hAnsi="Sakkal Majalla" w:cs="Sakkal Majalla"/>
                <w:sz w:val="28"/>
                <w:szCs w:val="28"/>
              </w:rPr>
            </w:pPr>
            <w:r w:rsidRPr="007F491D">
              <w:rPr>
                <w:rFonts w:ascii="Sakkal Majalla" w:hAnsi="Sakkal Majalla" w:cs="Sakkal Majalla"/>
                <w:sz w:val="28"/>
                <w:szCs w:val="28"/>
              </w:rPr>
              <w:t>None of the above</w:t>
            </w:r>
          </w:p>
        </w:tc>
      </w:tr>
    </w:tbl>
    <w:p w14:paraId="5D14537F" w14:textId="77777777" w:rsidR="00ED59CA" w:rsidRDefault="00ED59CA" w:rsidP="007F491D">
      <w:pPr>
        <w:bidi/>
        <w:rPr>
          <w:sz w:val="22"/>
          <w:szCs w:val="22"/>
        </w:rPr>
      </w:pPr>
    </w:p>
    <w:p w14:paraId="6FD40FDE" w14:textId="77777777" w:rsidR="00ED59CA" w:rsidRDefault="00ED59CA">
      <w:pPr>
        <w:rPr>
          <w:sz w:val="22"/>
          <w:szCs w:val="22"/>
        </w:rPr>
      </w:pPr>
      <w:r>
        <w:rPr>
          <w:sz w:val="22"/>
          <w:szCs w:val="22"/>
        </w:rPr>
        <w:br w:type="page"/>
      </w:r>
    </w:p>
    <w:p w14:paraId="3571A498" w14:textId="77777777" w:rsidR="00ED59CA" w:rsidRDefault="00ED59CA" w:rsidP="00ED59CA">
      <w:pPr>
        <w:pBdr>
          <w:bottom w:val="single" w:sz="6" w:space="1" w:color="0B4C1E"/>
        </w:pBdr>
        <w:bidi/>
        <w:spacing w:before="240" w:after="120"/>
        <w:rPr>
          <w:rFonts w:ascii="Sakkal Majalla" w:hAnsi="Sakkal Majalla" w:cs="Sakkal Majalla"/>
          <w:bCs/>
          <w:color w:val="0B4C1E"/>
          <w:sz w:val="56"/>
          <w:szCs w:val="32"/>
        </w:rPr>
      </w:pPr>
      <w:r w:rsidRPr="00ED59CA">
        <w:rPr>
          <w:rFonts w:ascii="Sakkal Majalla" w:hAnsi="Sakkal Majalla" w:cs="Sakkal Majalla"/>
          <w:bCs/>
          <w:color w:val="0B4C1E"/>
          <w:sz w:val="56"/>
          <w:szCs w:val="32"/>
        </w:rPr>
        <w:lastRenderedPageBreak/>
        <w:t>ملحق رقم 3: Medical Severity Index and Treatment Burden</w:t>
      </w:r>
    </w:p>
    <w:p w14:paraId="63C43940"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t>Medical Severity Index</w:t>
      </w:r>
    </w:p>
    <w:tbl>
      <w:tblPr>
        <w:tblStyle w:val="TableGrid"/>
        <w:tblW w:w="0" w:type="auto"/>
        <w:tblLook w:val="04A0" w:firstRow="1" w:lastRow="0" w:firstColumn="1" w:lastColumn="0" w:noHBand="0" w:noVBand="1"/>
      </w:tblPr>
      <w:tblGrid>
        <w:gridCol w:w="1691"/>
        <w:gridCol w:w="1422"/>
        <w:gridCol w:w="5961"/>
      </w:tblGrid>
      <w:tr w:rsidR="00ED59CA" w:rsidRPr="00ED59CA" w14:paraId="096EA57B" w14:textId="77777777" w:rsidTr="001115D1">
        <w:tc>
          <w:tcPr>
            <w:tcW w:w="1728" w:type="dxa"/>
            <w:shd w:val="clear" w:color="auto" w:fill="4F6228" w:themeFill="accent3" w:themeFillShade="80"/>
            <w:hideMark/>
          </w:tcPr>
          <w:p w14:paraId="79D54AE0"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Code</w:t>
            </w:r>
          </w:p>
        </w:tc>
        <w:tc>
          <w:tcPr>
            <w:tcW w:w="1440" w:type="dxa"/>
            <w:shd w:val="clear" w:color="auto" w:fill="4F6228" w:themeFill="accent3" w:themeFillShade="80"/>
            <w:hideMark/>
          </w:tcPr>
          <w:p w14:paraId="06A67288"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Parent Code</w:t>
            </w:r>
          </w:p>
        </w:tc>
        <w:tc>
          <w:tcPr>
            <w:tcW w:w="6132" w:type="dxa"/>
            <w:shd w:val="clear" w:color="auto" w:fill="4F6228" w:themeFill="accent3" w:themeFillShade="80"/>
            <w:hideMark/>
          </w:tcPr>
          <w:p w14:paraId="3A848853" w14:textId="77777777" w:rsidR="00ED59CA" w:rsidRPr="00ED59CA" w:rsidRDefault="00ED59CA" w:rsidP="00ED59CA">
            <w:pPr>
              <w:jc w:val="center"/>
              <w:rPr>
                <w:rFonts w:ascii="Sakkal Majalla" w:hAnsi="Sakkal Majalla" w:cs="Sakkal Majalla"/>
                <w:b/>
                <w:bCs/>
                <w:color w:val="FFFFFF" w:themeColor="background1"/>
                <w:sz w:val="32"/>
                <w:szCs w:val="32"/>
              </w:rPr>
            </w:pPr>
            <w:r w:rsidRPr="00ED59CA">
              <w:rPr>
                <w:rFonts w:ascii="Sakkal Majalla" w:hAnsi="Sakkal Majalla" w:cs="Sakkal Majalla"/>
                <w:b/>
                <w:bCs/>
                <w:color w:val="FFFFFF" w:themeColor="background1"/>
                <w:sz w:val="32"/>
                <w:szCs w:val="32"/>
              </w:rPr>
              <w:t>Name</w:t>
            </w:r>
          </w:p>
        </w:tc>
      </w:tr>
      <w:tr w:rsidR="00ED59CA" w:rsidRPr="00ED59CA" w14:paraId="192A1230" w14:textId="77777777" w:rsidTr="001115D1">
        <w:tc>
          <w:tcPr>
            <w:tcW w:w="1728" w:type="dxa"/>
            <w:hideMark/>
          </w:tcPr>
          <w:p w14:paraId="74CF248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1440" w:type="dxa"/>
            <w:hideMark/>
          </w:tcPr>
          <w:p w14:paraId="49B9BF9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5F6D3D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Terminal Illness (e.g., end stage metastatic cancer, ALS with respiratory failure)</w:t>
            </w:r>
          </w:p>
        </w:tc>
      </w:tr>
      <w:tr w:rsidR="00ED59CA" w:rsidRPr="00ED59CA" w14:paraId="18F602E4" w14:textId="77777777" w:rsidTr="001115D1">
        <w:tc>
          <w:tcPr>
            <w:tcW w:w="1728" w:type="dxa"/>
            <w:hideMark/>
          </w:tcPr>
          <w:p w14:paraId="7E0873B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MSI-001-001</w:t>
            </w:r>
          </w:p>
        </w:tc>
        <w:tc>
          <w:tcPr>
            <w:tcW w:w="1440" w:type="dxa"/>
            <w:hideMark/>
          </w:tcPr>
          <w:p w14:paraId="254BD06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6886DDC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End-stage condition with poor prognosis</w:t>
            </w:r>
          </w:p>
        </w:tc>
      </w:tr>
      <w:tr w:rsidR="00ED59CA" w:rsidRPr="00ED59CA" w14:paraId="0E933D7F" w14:textId="77777777" w:rsidTr="001115D1">
        <w:tc>
          <w:tcPr>
            <w:tcW w:w="1728" w:type="dxa"/>
            <w:hideMark/>
          </w:tcPr>
          <w:p w14:paraId="30D9AD2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MSI-001-002</w:t>
            </w:r>
          </w:p>
        </w:tc>
        <w:tc>
          <w:tcPr>
            <w:tcW w:w="1440" w:type="dxa"/>
            <w:hideMark/>
          </w:tcPr>
          <w:p w14:paraId="29D3D60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EC7B5B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Palliative or hospice care recommended</w:t>
            </w:r>
          </w:p>
        </w:tc>
      </w:tr>
      <w:tr w:rsidR="00ED59CA" w:rsidRPr="00ED59CA" w14:paraId="29CF866E" w14:textId="77777777" w:rsidTr="001115D1">
        <w:tc>
          <w:tcPr>
            <w:tcW w:w="1728" w:type="dxa"/>
            <w:hideMark/>
          </w:tcPr>
          <w:p w14:paraId="41AAE8F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MSI-001-003</w:t>
            </w:r>
          </w:p>
        </w:tc>
        <w:tc>
          <w:tcPr>
            <w:tcW w:w="1440" w:type="dxa"/>
            <w:hideMark/>
          </w:tcPr>
          <w:p w14:paraId="54B7E53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2DE0F2C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Total functional dependence</w:t>
            </w:r>
          </w:p>
        </w:tc>
      </w:tr>
      <w:tr w:rsidR="00ED59CA" w:rsidRPr="00ED59CA" w14:paraId="6E8E8ED2" w14:textId="77777777" w:rsidTr="001115D1">
        <w:tc>
          <w:tcPr>
            <w:tcW w:w="1728" w:type="dxa"/>
            <w:hideMark/>
          </w:tcPr>
          <w:p w14:paraId="1964E94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MSI-001-004</w:t>
            </w:r>
          </w:p>
        </w:tc>
        <w:tc>
          <w:tcPr>
            <w:tcW w:w="1440" w:type="dxa"/>
            <w:hideMark/>
          </w:tcPr>
          <w:p w14:paraId="4F560EE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MSI-001</w:t>
            </w:r>
          </w:p>
        </w:tc>
        <w:tc>
          <w:tcPr>
            <w:tcW w:w="6132" w:type="dxa"/>
            <w:hideMark/>
          </w:tcPr>
          <w:p w14:paraId="3387748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expected improvement in condition</w:t>
            </w:r>
          </w:p>
        </w:tc>
      </w:tr>
      <w:tr w:rsidR="00ED59CA" w:rsidRPr="00ED59CA" w14:paraId="7981EB34" w14:textId="77777777" w:rsidTr="001115D1">
        <w:tc>
          <w:tcPr>
            <w:tcW w:w="1728" w:type="dxa"/>
            <w:hideMark/>
          </w:tcPr>
          <w:p w14:paraId="6E0A136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1440" w:type="dxa"/>
            <w:hideMark/>
          </w:tcPr>
          <w:p w14:paraId="139880F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5C99208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Critical Disease (e.g., dialysis, ALS, resistant psychiatric disorders)</w:t>
            </w:r>
          </w:p>
        </w:tc>
      </w:tr>
      <w:tr w:rsidR="00ED59CA" w:rsidRPr="00ED59CA" w14:paraId="7408419E" w14:textId="77777777" w:rsidTr="001115D1">
        <w:tc>
          <w:tcPr>
            <w:tcW w:w="1728" w:type="dxa"/>
            <w:hideMark/>
          </w:tcPr>
          <w:p w14:paraId="0829160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MSI-002-001</w:t>
            </w:r>
          </w:p>
        </w:tc>
        <w:tc>
          <w:tcPr>
            <w:tcW w:w="1440" w:type="dxa"/>
            <w:hideMark/>
          </w:tcPr>
          <w:p w14:paraId="2B3E4F2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106E56E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Disease expected to progress despite treatment</w:t>
            </w:r>
          </w:p>
        </w:tc>
      </w:tr>
      <w:tr w:rsidR="00ED59CA" w:rsidRPr="00ED59CA" w14:paraId="03FCA203" w14:textId="77777777" w:rsidTr="001115D1">
        <w:tc>
          <w:tcPr>
            <w:tcW w:w="1728" w:type="dxa"/>
            <w:hideMark/>
          </w:tcPr>
          <w:p w14:paraId="7BCA2D9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MSI-002-002</w:t>
            </w:r>
          </w:p>
        </w:tc>
        <w:tc>
          <w:tcPr>
            <w:tcW w:w="1440" w:type="dxa"/>
            <w:hideMark/>
          </w:tcPr>
          <w:p w14:paraId="164459A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730BE2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Life-threatening condition with high risk of complications</w:t>
            </w:r>
          </w:p>
        </w:tc>
      </w:tr>
      <w:tr w:rsidR="00ED59CA" w:rsidRPr="00ED59CA" w14:paraId="3541ABB4" w14:textId="77777777" w:rsidTr="001115D1">
        <w:tc>
          <w:tcPr>
            <w:tcW w:w="1728" w:type="dxa"/>
            <w:hideMark/>
          </w:tcPr>
          <w:p w14:paraId="0DE0028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MSI-002-003</w:t>
            </w:r>
          </w:p>
        </w:tc>
        <w:tc>
          <w:tcPr>
            <w:tcW w:w="1440" w:type="dxa"/>
            <w:hideMark/>
          </w:tcPr>
          <w:p w14:paraId="65CD48F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0F75CCE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Dependent on life-sustaining treatment (e.g., ventilator)</w:t>
            </w:r>
          </w:p>
        </w:tc>
      </w:tr>
      <w:tr w:rsidR="00ED59CA" w:rsidRPr="00ED59CA" w14:paraId="3E94884D" w14:textId="77777777" w:rsidTr="001115D1">
        <w:tc>
          <w:tcPr>
            <w:tcW w:w="1728" w:type="dxa"/>
            <w:hideMark/>
          </w:tcPr>
          <w:p w14:paraId="3364FBA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MSI-002-004</w:t>
            </w:r>
          </w:p>
        </w:tc>
        <w:tc>
          <w:tcPr>
            <w:tcW w:w="1440" w:type="dxa"/>
            <w:hideMark/>
          </w:tcPr>
          <w:p w14:paraId="4417C2C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5E996A6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Extreme functional limitation with near-total dependence</w:t>
            </w:r>
          </w:p>
        </w:tc>
      </w:tr>
      <w:tr w:rsidR="00ED59CA" w:rsidRPr="00ED59CA" w14:paraId="3A2F5D8F" w14:textId="77777777" w:rsidTr="001115D1">
        <w:tc>
          <w:tcPr>
            <w:tcW w:w="1728" w:type="dxa"/>
            <w:hideMark/>
          </w:tcPr>
          <w:p w14:paraId="633DCE5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MSI-002-005</w:t>
            </w:r>
          </w:p>
        </w:tc>
        <w:tc>
          <w:tcPr>
            <w:tcW w:w="1440" w:type="dxa"/>
            <w:hideMark/>
          </w:tcPr>
          <w:p w14:paraId="552277D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MSI-002</w:t>
            </w:r>
          </w:p>
        </w:tc>
        <w:tc>
          <w:tcPr>
            <w:tcW w:w="6132" w:type="dxa"/>
            <w:hideMark/>
          </w:tcPr>
          <w:p w14:paraId="265C337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Requires intensive, long-term medical care</w:t>
            </w:r>
          </w:p>
        </w:tc>
      </w:tr>
      <w:tr w:rsidR="00ED59CA" w:rsidRPr="00ED59CA" w14:paraId="3FFC0CDB" w14:textId="77777777" w:rsidTr="001115D1">
        <w:tc>
          <w:tcPr>
            <w:tcW w:w="1728" w:type="dxa"/>
            <w:hideMark/>
          </w:tcPr>
          <w:p w14:paraId="4624FE0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1440" w:type="dxa"/>
            <w:hideMark/>
          </w:tcPr>
          <w:p w14:paraId="1433476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0E4674D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Severe Chronic Disease with High Burden</w:t>
            </w:r>
          </w:p>
        </w:tc>
      </w:tr>
      <w:tr w:rsidR="00ED59CA" w:rsidRPr="00ED59CA" w14:paraId="7CDA0532" w14:textId="77777777" w:rsidTr="001115D1">
        <w:tc>
          <w:tcPr>
            <w:tcW w:w="1728" w:type="dxa"/>
            <w:hideMark/>
          </w:tcPr>
          <w:p w14:paraId="4385F75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MSI-003-001</w:t>
            </w:r>
          </w:p>
        </w:tc>
        <w:tc>
          <w:tcPr>
            <w:tcW w:w="1440" w:type="dxa"/>
            <w:hideMark/>
          </w:tcPr>
          <w:p w14:paraId="056F816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1C4255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Chronic disease with no expected improvement</w:t>
            </w:r>
          </w:p>
        </w:tc>
      </w:tr>
      <w:tr w:rsidR="00ED59CA" w:rsidRPr="00ED59CA" w14:paraId="78631F1E" w14:textId="77777777" w:rsidTr="001115D1">
        <w:tc>
          <w:tcPr>
            <w:tcW w:w="1728" w:type="dxa"/>
            <w:hideMark/>
          </w:tcPr>
          <w:p w14:paraId="53065A0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MSI-003-002</w:t>
            </w:r>
          </w:p>
        </w:tc>
        <w:tc>
          <w:tcPr>
            <w:tcW w:w="1440" w:type="dxa"/>
            <w:hideMark/>
          </w:tcPr>
          <w:p w14:paraId="35B7C88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6694E00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Frequent hospitalizations (≥3/year)</w:t>
            </w:r>
          </w:p>
        </w:tc>
      </w:tr>
      <w:tr w:rsidR="00ED59CA" w:rsidRPr="00ED59CA" w14:paraId="53463122" w14:textId="77777777" w:rsidTr="001115D1">
        <w:tc>
          <w:tcPr>
            <w:tcW w:w="1728" w:type="dxa"/>
            <w:hideMark/>
          </w:tcPr>
          <w:p w14:paraId="0DADB30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MSI-003-003</w:t>
            </w:r>
          </w:p>
        </w:tc>
        <w:tc>
          <w:tcPr>
            <w:tcW w:w="1440" w:type="dxa"/>
            <w:hideMark/>
          </w:tcPr>
          <w:p w14:paraId="5BBA6B4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19B1C10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Major functional impairment requiring continuous care</w:t>
            </w:r>
          </w:p>
        </w:tc>
      </w:tr>
      <w:tr w:rsidR="00ED59CA" w:rsidRPr="00ED59CA" w14:paraId="55F1DA4E" w14:textId="77777777" w:rsidTr="001115D1">
        <w:tc>
          <w:tcPr>
            <w:tcW w:w="1728" w:type="dxa"/>
            <w:hideMark/>
          </w:tcPr>
          <w:p w14:paraId="46D7C32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MSI-003-004</w:t>
            </w:r>
          </w:p>
        </w:tc>
        <w:tc>
          <w:tcPr>
            <w:tcW w:w="1440" w:type="dxa"/>
            <w:hideMark/>
          </w:tcPr>
          <w:p w14:paraId="5E66E59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MSI-003</w:t>
            </w:r>
          </w:p>
        </w:tc>
        <w:tc>
          <w:tcPr>
            <w:tcW w:w="6132" w:type="dxa"/>
            <w:hideMark/>
          </w:tcPr>
          <w:p w14:paraId="2C83C38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Requires continuous medical support</w:t>
            </w:r>
          </w:p>
        </w:tc>
      </w:tr>
      <w:tr w:rsidR="00ED59CA" w:rsidRPr="00ED59CA" w14:paraId="3961C85A" w14:textId="77777777" w:rsidTr="001115D1">
        <w:tc>
          <w:tcPr>
            <w:tcW w:w="1728" w:type="dxa"/>
            <w:hideMark/>
          </w:tcPr>
          <w:p w14:paraId="3A50B34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1440" w:type="dxa"/>
            <w:hideMark/>
          </w:tcPr>
          <w:p w14:paraId="44F9CB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3DFD4C3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Moderate Chronic Disease</w:t>
            </w:r>
          </w:p>
        </w:tc>
      </w:tr>
      <w:tr w:rsidR="00ED59CA" w:rsidRPr="00ED59CA" w14:paraId="73DAFE1E" w14:textId="77777777" w:rsidTr="001115D1">
        <w:tc>
          <w:tcPr>
            <w:tcW w:w="1728" w:type="dxa"/>
            <w:hideMark/>
          </w:tcPr>
          <w:p w14:paraId="774FED8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MSI-004-001</w:t>
            </w:r>
          </w:p>
        </w:tc>
        <w:tc>
          <w:tcPr>
            <w:tcW w:w="1440" w:type="dxa"/>
            <w:hideMark/>
          </w:tcPr>
          <w:p w14:paraId="50581CC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5F55A65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Potential for functional improvement</w:t>
            </w:r>
          </w:p>
        </w:tc>
      </w:tr>
      <w:tr w:rsidR="00ED59CA" w:rsidRPr="00ED59CA" w14:paraId="3052ACE6" w14:textId="77777777" w:rsidTr="001115D1">
        <w:tc>
          <w:tcPr>
            <w:tcW w:w="1728" w:type="dxa"/>
            <w:hideMark/>
          </w:tcPr>
          <w:p w14:paraId="3353ACAD"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MSI-004-002</w:t>
            </w:r>
          </w:p>
        </w:tc>
        <w:tc>
          <w:tcPr>
            <w:tcW w:w="1440" w:type="dxa"/>
            <w:hideMark/>
          </w:tcPr>
          <w:p w14:paraId="2C14325B"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1DDC87C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Infrequent hospitalizations (&lt;3/year)</w:t>
            </w:r>
          </w:p>
        </w:tc>
      </w:tr>
      <w:tr w:rsidR="00ED59CA" w:rsidRPr="00ED59CA" w14:paraId="05C3C9A3" w14:textId="77777777" w:rsidTr="001115D1">
        <w:tc>
          <w:tcPr>
            <w:tcW w:w="1728" w:type="dxa"/>
            <w:hideMark/>
          </w:tcPr>
          <w:p w14:paraId="6EBFBCD5"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MSI-004-003</w:t>
            </w:r>
          </w:p>
        </w:tc>
        <w:tc>
          <w:tcPr>
            <w:tcW w:w="1440" w:type="dxa"/>
            <w:hideMark/>
          </w:tcPr>
          <w:p w14:paraId="4CBC29F2"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69A1F8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Moderate functional impairment</w:t>
            </w:r>
          </w:p>
        </w:tc>
      </w:tr>
      <w:tr w:rsidR="00ED59CA" w:rsidRPr="00ED59CA" w14:paraId="7B6C2C97" w14:textId="77777777" w:rsidTr="001115D1">
        <w:tc>
          <w:tcPr>
            <w:tcW w:w="1728" w:type="dxa"/>
            <w:hideMark/>
          </w:tcPr>
          <w:p w14:paraId="431B1E7F"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MSI-004-004</w:t>
            </w:r>
          </w:p>
        </w:tc>
        <w:tc>
          <w:tcPr>
            <w:tcW w:w="1440" w:type="dxa"/>
            <w:hideMark/>
          </w:tcPr>
          <w:p w14:paraId="026DD56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MSI-004</w:t>
            </w:r>
          </w:p>
        </w:tc>
        <w:tc>
          <w:tcPr>
            <w:tcW w:w="6132" w:type="dxa"/>
            <w:hideMark/>
          </w:tcPr>
          <w:p w14:paraId="4AA01C58"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Periodic medical interventions</w:t>
            </w:r>
          </w:p>
        </w:tc>
      </w:tr>
      <w:tr w:rsidR="00ED59CA" w:rsidRPr="00ED59CA" w14:paraId="187EED36" w14:textId="77777777" w:rsidTr="001115D1">
        <w:tc>
          <w:tcPr>
            <w:tcW w:w="1728" w:type="dxa"/>
            <w:hideMark/>
          </w:tcPr>
          <w:p w14:paraId="7FF79EC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1440" w:type="dxa"/>
            <w:hideMark/>
          </w:tcPr>
          <w:p w14:paraId="5993374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7FBD33F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Mild Chronic Disease</w:t>
            </w:r>
          </w:p>
        </w:tc>
      </w:tr>
      <w:tr w:rsidR="00ED59CA" w:rsidRPr="00ED59CA" w14:paraId="34C89D7D" w14:textId="77777777" w:rsidTr="001115D1">
        <w:tc>
          <w:tcPr>
            <w:tcW w:w="1728" w:type="dxa"/>
            <w:hideMark/>
          </w:tcPr>
          <w:p w14:paraId="585EF4E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MSI-005-001</w:t>
            </w:r>
          </w:p>
        </w:tc>
        <w:tc>
          <w:tcPr>
            <w:tcW w:w="1440" w:type="dxa"/>
            <w:hideMark/>
          </w:tcPr>
          <w:p w14:paraId="4DE5216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6A40033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Disease well-controlled</w:t>
            </w:r>
          </w:p>
        </w:tc>
      </w:tr>
      <w:tr w:rsidR="00ED59CA" w:rsidRPr="00ED59CA" w14:paraId="73D39A26" w14:textId="77777777" w:rsidTr="001115D1">
        <w:tc>
          <w:tcPr>
            <w:tcW w:w="1728" w:type="dxa"/>
            <w:hideMark/>
          </w:tcPr>
          <w:p w14:paraId="0F4EA0F3"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MSI-005-002</w:t>
            </w:r>
          </w:p>
        </w:tc>
        <w:tc>
          <w:tcPr>
            <w:tcW w:w="1440" w:type="dxa"/>
            <w:hideMark/>
          </w:tcPr>
          <w:p w14:paraId="56814A44"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390AF130"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significant limitation</w:t>
            </w:r>
          </w:p>
        </w:tc>
      </w:tr>
      <w:tr w:rsidR="00ED59CA" w:rsidRPr="00ED59CA" w14:paraId="3AB3A3C7" w14:textId="77777777" w:rsidTr="001115D1">
        <w:tc>
          <w:tcPr>
            <w:tcW w:w="1728" w:type="dxa"/>
            <w:hideMark/>
          </w:tcPr>
          <w:p w14:paraId="17CD8A3C"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MSI-005-003</w:t>
            </w:r>
          </w:p>
        </w:tc>
        <w:tc>
          <w:tcPr>
            <w:tcW w:w="1440" w:type="dxa"/>
            <w:hideMark/>
          </w:tcPr>
          <w:p w14:paraId="433CDEF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114261EE"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Largely independent</w:t>
            </w:r>
          </w:p>
        </w:tc>
      </w:tr>
      <w:tr w:rsidR="00ED59CA" w:rsidRPr="00ED59CA" w14:paraId="346FA22E" w14:textId="77777777" w:rsidTr="001115D1">
        <w:tc>
          <w:tcPr>
            <w:tcW w:w="1728" w:type="dxa"/>
            <w:hideMark/>
          </w:tcPr>
          <w:p w14:paraId="189EEB9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MSI-005-004</w:t>
            </w:r>
          </w:p>
        </w:tc>
        <w:tc>
          <w:tcPr>
            <w:tcW w:w="1440" w:type="dxa"/>
            <w:hideMark/>
          </w:tcPr>
          <w:p w14:paraId="23C1326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MSI-005</w:t>
            </w:r>
          </w:p>
        </w:tc>
        <w:tc>
          <w:tcPr>
            <w:tcW w:w="6132" w:type="dxa"/>
            <w:hideMark/>
          </w:tcPr>
          <w:p w14:paraId="45B7BA3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regular interventions required</w:t>
            </w:r>
          </w:p>
        </w:tc>
      </w:tr>
      <w:tr w:rsidR="00ED59CA" w:rsidRPr="00ED59CA" w14:paraId="0BFBA182" w14:textId="77777777" w:rsidTr="001115D1">
        <w:tc>
          <w:tcPr>
            <w:tcW w:w="1728" w:type="dxa"/>
            <w:hideMark/>
          </w:tcPr>
          <w:p w14:paraId="39AD7C27"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1440" w:type="dxa"/>
            <w:hideMark/>
          </w:tcPr>
          <w:p w14:paraId="4F80BBE9"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w:t>
            </w:r>
          </w:p>
        </w:tc>
        <w:tc>
          <w:tcPr>
            <w:tcW w:w="6132" w:type="dxa"/>
            <w:hideMark/>
          </w:tcPr>
          <w:p w14:paraId="18B5A80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Chronic Disease</w:t>
            </w:r>
          </w:p>
        </w:tc>
      </w:tr>
      <w:tr w:rsidR="00ED59CA" w:rsidRPr="00ED59CA" w14:paraId="628C321D" w14:textId="77777777" w:rsidTr="001115D1">
        <w:tc>
          <w:tcPr>
            <w:tcW w:w="1728" w:type="dxa"/>
            <w:hideMark/>
          </w:tcPr>
          <w:p w14:paraId="4F6FBBF6"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MSI-006-001</w:t>
            </w:r>
          </w:p>
        </w:tc>
        <w:tc>
          <w:tcPr>
            <w:tcW w:w="1440" w:type="dxa"/>
            <w:hideMark/>
          </w:tcPr>
          <w:p w14:paraId="0C8AAE01"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MSI-006</w:t>
            </w:r>
          </w:p>
        </w:tc>
        <w:tc>
          <w:tcPr>
            <w:tcW w:w="6132" w:type="dxa"/>
            <w:hideMark/>
          </w:tcPr>
          <w:p w14:paraId="3F42037A" w14:textId="77777777" w:rsidR="00ED59CA" w:rsidRPr="00ED59CA" w:rsidRDefault="00ED59CA" w:rsidP="00ED59CA">
            <w:pPr>
              <w:rPr>
                <w:rFonts w:ascii="Sakkal Majalla" w:hAnsi="Sakkal Majalla" w:cs="Sakkal Majalla"/>
                <w:sz w:val="28"/>
                <w:szCs w:val="28"/>
              </w:rPr>
            </w:pPr>
            <w:r w:rsidRPr="00ED59CA">
              <w:rPr>
                <w:rFonts w:ascii="Sakkal Majalla" w:hAnsi="Sakkal Majalla" w:cs="Sakkal Majalla"/>
                <w:sz w:val="28"/>
                <w:szCs w:val="28"/>
              </w:rPr>
              <w:t>No significant medical condition</w:t>
            </w:r>
          </w:p>
        </w:tc>
      </w:tr>
    </w:tbl>
    <w:p w14:paraId="376B77B9" w14:textId="77777777" w:rsidR="00ED59CA" w:rsidRPr="00ED59CA" w:rsidRDefault="00ED59CA">
      <w:pPr>
        <w:pStyle w:val="ListParagraph"/>
        <w:numPr>
          <w:ilvl w:val="0"/>
          <w:numId w:val="35"/>
        </w:numPr>
        <w:rPr>
          <w:rFonts w:ascii="Sakkal Majalla" w:hAnsi="Sakkal Majalla" w:cs="Sakkal Majalla"/>
          <w:b/>
          <w:bCs/>
          <w:color w:val="4F6228" w:themeColor="accent3" w:themeShade="80"/>
          <w:sz w:val="32"/>
          <w:szCs w:val="32"/>
        </w:rPr>
      </w:pPr>
      <w:r w:rsidRPr="00ED59CA">
        <w:rPr>
          <w:rFonts w:ascii="Sakkal Majalla" w:hAnsi="Sakkal Majalla" w:cs="Sakkal Majalla"/>
          <w:b/>
          <w:bCs/>
          <w:color w:val="4F6228" w:themeColor="accent3" w:themeShade="80"/>
          <w:sz w:val="32"/>
          <w:szCs w:val="32"/>
        </w:rPr>
        <w:lastRenderedPageBreak/>
        <w:t>Treatment Burden</w:t>
      </w:r>
    </w:p>
    <w:tbl>
      <w:tblPr>
        <w:tblStyle w:val="TableGrid"/>
        <w:tblW w:w="0" w:type="auto"/>
        <w:tblLook w:val="04A0" w:firstRow="1" w:lastRow="0" w:firstColumn="1" w:lastColumn="0" w:noHBand="0" w:noVBand="1"/>
      </w:tblPr>
      <w:tblGrid>
        <w:gridCol w:w="849"/>
        <w:gridCol w:w="2501"/>
        <w:gridCol w:w="5724"/>
      </w:tblGrid>
      <w:tr w:rsidR="00ED59CA" w:rsidRPr="00ED59CA" w14:paraId="40786AC2" w14:textId="77777777" w:rsidTr="00ED59CA">
        <w:tc>
          <w:tcPr>
            <w:tcW w:w="0" w:type="auto"/>
            <w:shd w:val="clear" w:color="auto" w:fill="4F6228" w:themeFill="accent3" w:themeFillShade="80"/>
            <w:hideMark/>
          </w:tcPr>
          <w:p w14:paraId="30DCD158"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Code</w:t>
            </w:r>
          </w:p>
        </w:tc>
        <w:tc>
          <w:tcPr>
            <w:tcW w:w="0" w:type="auto"/>
            <w:shd w:val="clear" w:color="auto" w:fill="4F6228" w:themeFill="accent3" w:themeFillShade="80"/>
            <w:hideMark/>
          </w:tcPr>
          <w:p w14:paraId="2257EE58"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Name</w:t>
            </w:r>
          </w:p>
        </w:tc>
        <w:tc>
          <w:tcPr>
            <w:tcW w:w="0" w:type="auto"/>
            <w:shd w:val="clear" w:color="auto" w:fill="4F6228" w:themeFill="accent3" w:themeFillShade="80"/>
            <w:hideMark/>
          </w:tcPr>
          <w:p w14:paraId="225F637D" w14:textId="77777777" w:rsidR="00ED59CA" w:rsidRPr="00ED59CA" w:rsidRDefault="00ED59CA" w:rsidP="00ED59CA">
            <w:pPr>
              <w:pBdr>
                <w:bottom w:val="single" w:sz="6" w:space="1" w:color="0B4C1E"/>
              </w:pBdr>
              <w:bidi/>
              <w:spacing w:before="40" w:after="40"/>
              <w:jc w:val="center"/>
              <w:rPr>
                <w:rFonts w:ascii="Sakkal Majalla" w:hAnsi="Sakkal Majalla" w:cs="Sakkal Majalla"/>
                <w:bCs/>
                <w:color w:val="FFFFFF"/>
                <w:sz w:val="32"/>
                <w:szCs w:val="32"/>
              </w:rPr>
            </w:pPr>
            <w:r w:rsidRPr="00ED59CA">
              <w:rPr>
                <w:rFonts w:ascii="Sakkal Majalla" w:hAnsi="Sakkal Majalla" w:cs="Sakkal Majalla"/>
                <w:bCs/>
                <w:color w:val="FFFFFF"/>
                <w:sz w:val="32"/>
                <w:szCs w:val="32"/>
              </w:rPr>
              <w:t>Description</w:t>
            </w:r>
          </w:p>
        </w:tc>
      </w:tr>
      <w:tr w:rsidR="00ED59CA" w:rsidRPr="00ED59CA" w14:paraId="58548101" w14:textId="77777777" w:rsidTr="00ED59CA">
        <w:tc>
          <w:tcPr>
            <w:tcW w:w="0" w:type="auto"/>
            <w:hideMark/>
          </w:tcPr>
          <w:p w14:paraId="66A45EBA"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TB-001</w:t>
            </w:r>
          </w:p>
        </w:tc>
        <w:tc>
          <w:tcPr>
            <w:tcW w:w="0" w:type="auto"/>
            <w:hideMark/>
          </w:tcPr>
          <w:p w14:paraId="4AD305FF"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Total Medical Dependency</w:t>
            </w:r>
          </w:p>
        </w:tc>
        <w:tc>
          <w:tcPr>
            <w:tcW w:w="0" w:type="auto"/>
            <w:hideMark/>
          </w:tcPr>
          <w:p w14:paraId="1C99EE37"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Device dependent or requires daily medical supplies / special diet</w:t>
            </w:r>
          </w:p>
        </w:tc>
      </w:tr>
      <w:tr w:rsidR="00ED59CA" w:rsidRPr="00ED59CA" w14:paraId="283BB90C" w14:textId="77777777" w:rsidTr="00ED59CA">
        <w:tc>
          <w:tcPr>
            <w:tcW w:w="0" w:type="auto"/>
            <w:hideMark/>
          </w:tcPr>
          <w:p w14:paraId="3CE5F913"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TB-002</w:t>
            </w:r>
          </w:p>
        </w:tc>
        <w:tc>
          <w:tcPr>
            <w:tcW w:w="0" w:type="auto"/>
            <w:hideMark/>
          </w:tcPr>
          <w:p w14:paraId="5D913574"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Major Dependency</w:t>
            </w:r>
          </w:p>
        </w:tc>
        <w:tc>
          <w:tcPr>
            <w:tcW w:w="0" w:type="auto"/>
            <w:hideMark/>
          </w:tcPr>
          <w:p w14:paraId="26BC7E08"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per week</w:t>
            </w:r>
          </w:p>
        </w:tc>
      </w:tr>
      <w:tr w:rsidR="00ED59CA" w:rsidRPr="00ED59CA" w14:paraId="48D5A611" w14:textId="77777777" w:rsidTr="00ED59CA">
        <w:tc>
          <w:tcPr>
            <w:tcW w:w="0" w:type="auto"/>
            <w:hideMark/>
          </w:tcPr>
          <w:p w14:paraId="1636C76C"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TB-003</w:t>
            </w:r>
          </w:p>
        </w:tc>
        <w:tc>
          <w:tcPr>
            <w:tcW w:w="0" w:type="auto"/>
            <w:hideMark/>
          </w:tcPr>
          <w:p w14:paraId="4E8D2757"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High Dependency</w:t>
            </w:r>
          </w:p>
        </w:tc>
        <w:tc>
          <w:tcPr>
            <w:tcW w:w="0" w:type="auto"/>
            <w:hideMark/>
          </w:tcPr>
          <w:p w14:paraId="182B1BC9"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twice per month</w:t>
            </w:r>
          </w:p>
        </w:tc>
      </w:tr>
      <w:tr w:rsidR="00ED59CA" w:rsidRPr="00ED59CA" w14:paraId="766A91F6" w14:textId="77777777" w:rsidTr="00ED59CA">
        <w:tc>
          <w:tcPr>
            <w:tcW w:w="0" w:type="auto"/>
            <w:hideMark/>
          </w:tcPr>
          <w:p w14:paraId="4750AEEB"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TB-004</w:t>
            </w:r>
          </w:p>
        </w:tc>
        <w:tc>
          <w:tcPr>
            <w:tcW w:w="0" w:type="auto"/>
            <w:hideMark/>
          </w:tcPr>
          <w:p w14:paraId="7D5357EA"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Moderate Dependency</w:t>
            </w:r>
          </w:p>
        </w:tc>
        <w:tc>
          <w:tcPr>
            <w:tcW w:w="0" w:type="auto"/>
            <w:hideMark/>
          </w:tcPr>
          <w:p w14:paraId="0160B774"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per month</w:t>
            </w:r>
          </w:p>
        </w:tc>
      </w:tr>
      <w:tr w:rsidR="00ED59CA" w:rsidRPr="00ED59CA" w14:paraId="2DF1A95E" w14:textId="77777777" w:rsidTr="00ED59CA">
        <w:tc>
          <w:tcPr>
            <w:tcW w:w="0" w:type="auto"/>
            <w:hideMark/>
          </w:tcPr>
          <w:p w14:paraId="716E8CBE"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TB-005</w:t>
            </w:r>
          </w:p>
        </w:tc>
        <w:tc>
          <w:tcPr>
            <w:tcW w:w="0" w:type="auto"/>
            <w:hideMark/>
          </w:tcPr>
          <w:p w14:paraId="391A3C80"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Mild Dependency</w:t>
            </w:r>
          </w:p>
        </w:tc>
        <w:tc>
          <w:tcPr>
            <w:tcW w:w="0" w:type="auto"/>
            <w:hideMark/>
          </w:tcPr>
          <w:p w14:paraId="3E8FCE7F"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Hospital/home visits at least once every 2 months</w:t>
            </w:r>
          </w:p>
        </w:tc>
      </w:tr>
      <w:tr w:rsidR="00ED59CA" w:rsidRPr="00ED59CA" w14:paraId="436D0AD9" w14:textId="77777777" w:rsidTr="00ED59CA">
        <w:tc>
          <w:tcPr>
            <w:tcW w:w="0" w:type="auto"/>
            <w:hideMark/>
          </w:tcPr>
          <w:p w14:paraId="2AFB3CB6"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TB-006</w:t>
            </w:r>
          </w:p>
        </w:tc>
        <w:tc>
          <w:tcPr>
            <w:tcW w:w="0" w:type="auto"/>
            <w:hideMark/>
          </w:tcPr>
          <w:p w14:paraId="0354E97D"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No Ongoing Treatment</w:t>
            </w:r>
          </w:p>
        </w:tc>
        <w:tc>
          <w:tcPr>
            <w:tcW w:w="0" w:type="auto"/>
            <w:hideMark/>
          </w:tcPr>
          <w:p w14:paraId="6B8E0BF1" w14:textId="77777777" w:rsidR="00ED59CA" w:rsidRPr="001115D1" w:rsidRDefault="00ED59CA" w:rsidP="001115D1">
            <w:pPr>
              <w:rPr>
                <w:rFonts w:ascii="Sakkal Majalla" w:hAnsi="Sakkal Majalla" w:cs="Sakkal Majalla"/>
                <w:sz w:val="28"/>
                <w:szCs w:val="28"/>
              </w:rPr>
            </w:pPr>
            <w:r w:rsidRPr="001115D1">
              <w:rPr>
                <w:rFonts w:ascii="Sakkal Majalla" w:hAnsi="Sakkal Majalla" w:cs="Sakkal Majalla"/>
                <w:sz w:val="28"/>
                <w:szCs w:val="28"/>
              </w:rPr>
              <w:t>No medication required or visits less than once every 2 months</w:t>
            </w:r>
          </w:p>
        </w:tc>
      </w:tr>
    </w:tbl>
    <w:p w14:paraId="4945FFC6" w14:textId="77777777" w:rsidR="00ED59CA" w:rsidRDefault="00ED59CA">
      <w:pPr>
        <w:rPr>
          <w:rFonts w:ascii="Sakkal Majalla" w:hAnsi="Sakkal Majalla" w:cs="Sakkal Majalla"/>
          <w:sz w:val="28"/>
          <w:szCs w:val="28"/>
          <w:rtl w:val="0"/>
        </w:rPr>
      </w:pPr>
      <w:r>
        <w:rPr>
          <w:rFonts w:ascii="Sakkal Majalla" w:hAnsi="Sakkal Majalla" w:cs="Sakkal Majalla"/>
          <w:sz w:val="28"/>
          <w:szCs w:val="28"/>
          <w:rtl w:val="0"/>
        </w:rPr>
        <w:br w:type="page"/>
      </w:r>
    </w:p>
    <w:p w14:paraId="1D7219B6" w14:textId="77777777" w:rsidR="004F2A64" w:rsidRPr="00DB0B2E" w:rsidRDefault="00000000" w:rsidP="00ED59CA">
      <w:pPr>
        <w:pBdr>
          <w:bottom w:val="single" w:sz="6" w:space="1" w:color="0B4C1E"/>
        </w:pBdr>
        <w:bidi/>
        <w:spacing w:before="240" w:after="120"/>
        <w:rPr>
          <w:rFonts w:ascii="Sakkal Majalla" w:hAnsi="Sakkal Majalla" w:cs="Sakkal Majalla"/>
          <w:bCs/>
          <w:sz w:val="44"/>
          <w:szCs w:val="44"/>
        </w:rPr>
      </w:pPr>
      <w:r w:rsidRPr="00DB0B2E">
        <w:rPr>
          <w:rFonts w:ascii="Sakkal Majalla" w:hAnsi="Sakkal Majalla" w:cs="Sakkal Majalla"/>
          <w:bCs/>
          <w:color w:val="0B4C1E"/>
          <w:sz w:val="56"/>
          <w:szCs w:val="32"/>
        </w:rPr>
        <w:lastRenderedPageBreak/>
        <w:t>ملحق رقم 4: مقياس الأداء الوظيفي الشامل للأمراض المستديمة (تقييم اللجان الطبية)</w:t>
      </w:r>
    </w:p>
    <w:p w14:paraId="3D51193C"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sz w:val="36"/>
          <w:szCs w:val="32"/>
        </w:rPr>
        <w:t>يُقيِّم هذا المقياس تأثير المرض على أنشطة الحياة اليومية من خلال تقييم موضوعي منظَّم يرتكز على خمسة عوامل رئيسية:</w:t>
      </w:r>
    </w:p>
    <w:p w14:paraId="6B41DC86"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معايير التقييم حسب الفئة العمرية</w:t>
      </w:r>
    </w:p>
    <w:tbl>
      <w:tblPr>
        <w:tblStyle w:val="TableGrid"/>
        <w:bidiVisual/>
        <w:tblW w:w="0" w:type="auto"/>
        <w:jc w:val="center"/>
        <w:tblLook w:val="04A0" w:firstRow="1" w:lastRow="0" w:firstColumn="1" w:lastColumn="0" w:noHBand="0" w:noVBand="1"/>
      </w:tblPr>
      <w:tblGrid>
        <w:gridCol w:w="2652"/>
        <w:gridCol w:w="6422"/>
      </w:tblGrid>
      <w:tr w:rsidR="004F2A64" w:rsidRPr="00DB0B2E" w14:paraId="589AB70F"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58B5F6B1"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الفئة العمرية</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57C5C16F"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الأسئلة المطبَّقة</w:t>
            </w:r>
          </w:p>
        </w:tc>
      </w:tr>
      <w:tr w:rsidR="004F2A64" w:rsidRPr="00DB0B2E" w14:paraId="326A0A53"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26D9E5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دون 5 سنوات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25FDB3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Q4</w:t>
            </w:r>
          </w:p>
        </w:tc>
      </w:tr>
      <w:tr w:rsidR="004F2A64" w:rsidRPr="00DB0B2E" w14:paraId="52FA1346"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91AEC3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الأطفال من 5 إلى 17 سنة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8E4F79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الأسئلة: Q1a – Q1b – Q2 – Q4</w:t>
            </w:r>
          </w:p>
        </w:tc>
      </w:tr>
      <w:tr w:rsidR="004F2A64" w:rsidRPr="00DB0B2E" w14:paraId="6150062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EC2349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الأشخاص 18 سنة فأكثر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B68DF6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جميع الأسئلة: Q1a – Q1b – Q2 – Q3 – Q4</w:t>
            </w:r>
          </w:p>
        </w:tc>
      </w:tr>
    </w:tbl>
    <w:p w14:paraId="5608F0CA" w14:textId="77777777" w:rsidR="004F2A64" w:rsidRPr="00DB0B2E" w:rsidRDefault="004F2A64" w:rsidP="003847B7">
      <w:pPr>
        <w:bidi/>
        <w:rPr>
          <w:rFonts w:ascii="Sakkal Majalla" w:hAnsi="Sakkal Majalla" w:cs="Sakkal Majalla"/>
          <w:sz w:val="32"/>
          <w:szCs w:val="32"/>
        </w:rPr>
      </w:pPr>
    </w:p>
    <w:p w14:paraId="300A616E"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Q1a – مؤشر شدة المرض</w:t>
      </w:r>
    </w:p>
    <w:tbl>
      <w:tblPr>
        <w:tblStyle w:val="TableGrid"/>
        <w:bidiVisual/>
        <w:tblW w:w="0" w:type="auto"/>
        <w:jc w:val="center"/>
        <w:tblLook w:val="04A0" w:firstRow="1" w:lastRow="0" w:firstColumn="1" w:lastColumn="0" w:noHBand="0" w:noVBand="1"/>
      </w:tblPr>
      <w:tblGrid>
        <w:gridCol w:w="2625"/>
        <w:gridCol w:w="6449"/>
      </w:tblGrid>
      <w:tr w:rsidR="004F2A64" w:rsidRPr="00DB0B2E" w14:paraId="6DB070FC"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19488FF5"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0FC75910"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المعايير</w:t>
            </w:r>
          </w:p>
        </w:tc>
      </w:tr>
      <w:tr w:rsidR="004F2A64" w:rsidRPr="00DB0B2E" w14:paraId="26883A17"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4EB59E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النهائي / غير المأمول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3E4AB3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مرحلة نهائية بإنذار صحي ضعيف؛ يوصى برعاية ملطِّفة/رعاية المحتضرين؛ اعتماد وظيفي كلي؛ لا تحسن متوقع</w:t>
            </w:r>
          </w:p>
        </w:tc>
      </w:tr>
      <w:tr w:rsidR="004F2A64" w:rsidRPr="00DB0B2E" w14:paraId="38D5758D"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3293C5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المرض الحرج</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FFC304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توفر 3 أو أكثر: تقدم المرض رغم العلاج؛ تهديد للحياة مع خطر مضاعفات عالٍ؛ اعتماد على علاجات داعمة للحياة (مثل أجهزة التنفس)؛ اعتماد وظيفي شديد؛ حاجة للرعاية الطبية المكثفة طويلة الأمد</w:t>
            </w:r>
          </w:p>
        </w:tc>
      </w:tr>
      <w:tr w:rsidR="004F2A64" w:rsidRPr="00DB0B2E" w14:paraId="0D89297A"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00B870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شديد ذو تأثير كبير</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0546F09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مزمن بلا تحسن متوقع؛ تكرار الاستشفاء (3 مرات أو أكثر سنوياً)؛ عجوزات جسيمة في الرعاية الذاتية أو الحركة أو الإدراك؛ حاجة للدعم الطبي المستمر</w:t>
            </w:r>
          </w:p>
        </w:tc>
      </w:tr>
      <w:tr w:rsidR="004F2A64" w:rsidRPr="00DB0B2E" w14:paraId="344BB82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6208E58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A59DBA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احتمال تحسن وظيفي؛ تكرار الاستشفاء أقل من 3 مرات سنوياً؛ عجز وظيفي معتدل يستدعي رعاية ومتابعة منتظمة</w:t>
            </w:r>
          </w:p>
        </w:tc>
      </w:tr>
      <w:tr w:rsidR="004F2A64" w:rsidRPr="00DB0B2E" w14:paraId="0C7C58F9"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7E4BC5C"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مرض مستديم خفيف</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D1AE97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يؤثر تأثيراً ملحوظاً على الأنشطة اليومية؛ لا يستلزم تدخلاً طبياً متكرراً؛ لا اعتمادية وظيفية لافتة</w:t>
            </w:r>
          </w:p>
        </w:tc>
      </w:tr>
      <w:tr w:rsidR="004F2A64" w:rsidRPr="00DB0B2E" w14:paraId="5B5B3BE0" w14:textId="77777777" w:rsidTr="00C51049">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196E05F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يوجد مرض مستديم</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2CE8002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حالة طبية مزمنة ذات تأثير</w:t>
            </w:r>
          </w:p>
        </w:tc>
      </w:tr>
    </w:tbl>
    <w:p w14:paraId="5614DA70" w14:textId="77777777" w:rsidR="004F2A64" w:rsidRPr="00DB0B2E" w:rsidRDefault="004F2A64" w:rsidP="003847B7">
      <w:pPr>
        <w:bidi/>
        <w:rPr>
          <w:rFonts w:ascii="Sakkal Majalla" w:hAnsi="Sakkal Majalla" w:cs="Sakkal Majalla"/>
          <w:sz w:val="32"/>
          <w:szCs w:val="32"/>
        </w:rPr>
      </w:pPr>
    </w:p>
    <w:p w14:paraId="790CE143"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Q1b – عبء العلاج</w:t>
      </w:r>
    </w:p>
    <w:tbl>
      <w:tblPr>
        <w:tblStyle w:val="TableGrid"/>
        <w:bidiVisual/>
        <w:tblW w:w="0" w:type="auto"/>
        <w:jc w:val="center"/>
        <w:tblLook w:val="04A0" w:firstRow="1" w:lastRow="0" w:firstColumn="1" w:lastColumn="0" w:noHBand="0" w:noVBand="1"/>
      </w:tblPr>
      <w:tblGrid>
        <w:gridCol w:w="2116"/>
        <w:gridCol w:w="6958"/>
      </w:tblGrid>
      <w:tr w:rsidR="004F2A64" w:rsidRPr="00DB0B2E" w14:paraId="69691CC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0B4C1E"/>
          </w:tcPr>
          <w:p w14:paraId="7E2ABABA"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654" w:type="dxa"/>
            <w:tcBorders>
              <w:top w:val="single" w:sz="4" w:space="0" w:color="0B4C1E"/>
              <w:left w:val="single" w:sz="4" w:space="0" w:color="0B4C1E"/>
              <w:bottom w:val="single" w:sz="4" w:space="0" w:color="0B4C1E"/>
              <w:right w:val="single" w:sz="4" w:space="0" w:color="0B4C1E"/>
            </w:tcBorders>
            <w:shd w:val="clear" w:color="auto" w:fill="0B4C1E"/>
          </w:tcPr>
          <w:p w14:paraId="484A6748" w14:textId="77777777" w:rsidR="004F2A64" w:rsidRPr="00DB0B2E" w:rsidRDefault="00000000" w:rsidP="00C51049">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27F863E5"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0082068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طبي كلي</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1740B1F9"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الاعتماد على أجهزة طبية (أجهزة تنفس أو احتياجات طبية يومية)</w:t>
            </w:r>
          </w:p>
        </w:tc>
      </w:tr>
      <w:tr w:rsidR="004F2A64" w:rsidRPr="00DB0B2E" w14:paraId="67E249D2"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1CFD46"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 جداً</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62D6E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مستشفى/منزل متكررة جداً – على الأقل مرة أسبوعياً</w:t>
            </w:r>
          </w:p>
        </w:tc>
      </w:tr>
      <w:tr w:rsidR="004F2A64" w:rsidRPr="00DB0B2E" w14:paraId="23794CFB"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6F36EA3B"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مرتفع</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28C4DDA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متكررة – مرتين شهرياً</w:t>
            </w:r>
          </w:p>
        </w:tc>
      </w:tr>
      <w:tr w:rsidR="004F2A64" w:rsidRPr="00DB0B2E" w14:paraId="53B44FFA"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7F8AFAD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متوسط</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11C528A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غير منتظمة – مرة كل شهرين</w:t>
            </w:r>
          </w:p>
        </w:tc>
      </w:tr>
      <w:tr w:rsidR="004F2A64" w:rsidRPr="00DB0B2E" w14:paraId="316EDEFC"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5F5F5"/>
          </w:tcPr>
          <w:p w14:paraId="476CF91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طفيف</w:t>
            </w:r>
          </w:p>
        </w:tc>
        <w:tc>
          <w:tcPr>
            <w:tcW w:w="7654" w:type="dxa"/>
            <w:tcBorders>
              <w:top w:val="single" w:sz="4" w:space="0" w:color="0B4C1E"/>
              <w:left w:val="single" w:sz="4" w:space="0" w:color="0B4C1E"/>
              <w:bottom w:val="single" w:sz="4" w:space="0" w:color="0B4C1E"/>
              <w:right w:val="single" w:sz="4" w:space="0" w:color="0B4C1E"/>
            </w:tcBorders>
            <w:shd w:val="clear" w:color="auto" w:fill="F5F5F5"/>
          </w:tcPr>
          <w:p w14:paraId="3A9CEE4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زيارات قليلة غير متكررة</w:t>
            </w:r>
          </w:p>
        </w:tc>
      </w:tr>
      <w:tr w:rsidR="004F2A64" w:rsidRPr="00DB0B2E" w14:paraId="11839AA8" w14:textId="77777777" w:rsidTr="00C51049">
        <w:trPr>
          <w:jc w:val="center"/>
        </w:trPr>
        <w:tc>
          <w:tcPr>
            <w:tcW w:w="2268" w:type="dxa"/>
            <w:tcBorders>
              <w:top w:val="single" w:sz="4" w:space="0" w:color="0B4C1E"/>
              <w:left w:val="single" w:sz="4" w:space="0" w:color="0B4C1E"/>
              <w:bottom w:val="single" w:sz="4" w:space="0" w:color="0B4C1E"/>
              <w:right w:val="single" w:sz="4" w:space="0" w:color="0B4C1E"/>
            </w:tcBorders>
            <w:shd w:val="clear" w:color="auto" w:fill="FFFFFF"/>
          </w:tcPr>
          <w:p w14:paraId="056D295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علاج مستمر</w:t>
            </w:r>
          </w:p>
        </w:tc>
        <w:tc>
          <w:tcPr>
            <w:tcW w:w="7654" w:type="dxa"/>
            <w:tcBorders>
              <w:top w:val="single" w:sz="4" w:space="0" w:color="0B4C1E"/>
              <w:left w:val="single" w:sz="4" w:space="0" w:color="0B4C1E"/>
              <w:bottom w:val="single" w:sz="4" w:space="0" w:color="0B4C1E"/>
              <w:right w:val="single" w:sz="4" w:space="0" w:color="0B4C1E"/>
            </w:tcBorders>
            <w:shd w:val="clear" w:color="auto" w:fill="FFFFFF"/>
          </w:tcPr>
          <w:p w14:paraId="47D6ABA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يستلزم علاجاً مستمراً</w:t>
            </w:r>
          </w:p>
        </w:tc>
      </w:tr>
    </w:tbl>
    <w:p w14:paraId="00D0DDFA" w14:textId="77777777" w:rsidR="004F2A64" w:rsidRPr="00DB0B2E" w:rsidRDefault="004F2A64" w:rsidP="003847B7">
      <w:pPr>
        <w:bidi/>
        <w:rPr>
          <w:rFonts w:ascii="Sakkal Majalla" w:hAnsi="Sakkal Majalla" w:cs="Sakkal Majalla"/>
          <w:sz w:val="32"/>
          <w:szCs w:val="32"/>
        </w:rPr>
      </w:pPr>
    </w:p>
    <w:p w14:paraId="67E0631C"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Q2 – مقياس الاستقلالية الوظيفية</w:t>
      </w:r>
    </w:p>
    <w:p w14:paraId="26471838"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الأنشطة المُقيَّمة:</w:t>
      </w:r>
    </w:p>
    <w:p w14:paraId="1078E2A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الأكل</w:t>
      </w:r>
    </w:p>
    <w:p w14:paraId="089AFC81"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البلع</w:t>
      </w:r>
    </w:p>
    <w:p w14:paraId="3CD59550"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العناية الشخصية والنظافة والارتداء</w:t>
      </w:r>
    </w:p>
    <w:p w14:paraId="68CDFD98"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إدارة المثانة والأمعاء</w:t>
      </w:r>
    </w:p>
    <w:p w14:paraId="4186A0C3"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الحركة والتنقل (المشي والوقوف والتنقل)</w:t>
      </w:r>
    </w:p>
    <w:p w14:paraId="64D22BEF"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التواصل (الفهم والتعبير والقراءة والكتابة والكلام)</w:t>
      </w:r>
    </w:p>
    <w:p w14:paraId="6DEC5A85"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التفاعل الاجتماعي والعاطفي</w:t>
      </w:r>
    </w:p>
    <w:p w14:paraId="1F599355" w14:textId="77777777" w:rsidR="004F2A64" w:rsidRPr="00DB0B2E" w:rsidRDefault="00000000">
      <w:pPr>
        <w:pStyle w:val="ListParagraph"/>
        <w:numPr>
          <w:ilvl w:val="0"/>
          <w:numId w:val="29"/>
        </w:numPr>
        <w:bidi/>
        <w:spacing w:before="20" w:after="60"/>
        <w:ind w:right="283"/>
        <w:rPr>
          <w:rFonts w:ascii="Sakkal Majalla" w:hAnsi="Sakkal Majalla" w:cs="Sakkal Majalla"/>
          <w:sz w:val="32"/>
          <w:szCs w:val="32"/>
        </w:rPr>
      </w:pPr>
      <w:r w:rsidRPr="00DB0B2E">
        <w:rPr>
          <w:rFonts w:ascii="Sakkal Majalla" w:hAnsi="Sakkal Majalla" w:cs="Sakkal Majalla"/>
          <w:color w:val="1A1A1A"/>
          <w:sz w:val="32"/>
          <w:szCs w:val="32"/>
        </w:rPr>
        <w:t>الوظائف الإدراكية (حل المشكلات والذاكرة والتوجه والتركيز)</w:t>
      </w:r>
    </w:p>
    <w:p w14:paraId="4A75F6D3" w14:textId="77777777" w:rsidR="004F2A64" w:rsidRPr="00DB0B2E" w:rsidRDefault="00000000" w:rsidP="003847B7">
      <w:pPr>
        <w:bidi/>
        <w:spacing w:after="120" w:line="360" w:lineRule="auto"/>
        <w:rPr>
          <w:rFonts w:ascii="Sakkal Majalla" w:hAnsi="Sakkal Majalla" w:cs="Sakkal Majalla"/>
          <w:sz w:val="32"/>
          <w:szCs w:val="32"/>
        </w:rPr>
      </w:pPr>
      <w:r w:rsidRPr="00DB0B2E">
        <w:rPr>
          <w:rFonts w:ascii="Sakkal Majalla" w:hAnsi="Sakkal Majalla" w:cs="Sakkal Majalla"/>
          <w:b/>
          <w:color w:val="0B4C1E"/>
          <w:sz w:val="36"/>
          <w:szCs w:val="32"/>
        </w:rPr>
        <w:t>مستويات الاستقلالية:</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07EE1D8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2A8AD96A"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2BC38C67"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04A1410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4F013F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مستقل تماماً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193AECF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يحتاج مساعدة</w:t>
            </w:r>
          </w:p>
        </w:tc>
      </w:tr>
      <w:tr w:rsidR="004F2A64" w:rsidRPr="00DB0B2E" w14:paraId="5E4AFBC8"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947A09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بسيطة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0BE7FFB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طفيفة في بعض الأنشطة</w:t>
            </w:r>
          </w:p>
        </w:tc>
      </w:tr>
      <w:tr w:rsidR="004F2A64" w:rsidRPr="00DB0B2E" w14:paraId="436C70EF"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7DAA06B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lastRenderedPageBreak/>
              <w:t>يحتاج مساعدة معتدلة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ED16DC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عدد من الأنشطة</w:t>
            </w:r>
          </w:p>
        </w:tc>
      </w:tr>
      <w:tr w:rsidR="004F2A64" w:rsidRPr="00DB0B2E" w14:paraId="0A6750E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3235695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يحتاج مساعدة كبيرة</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46176415"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مساعدة في معظم الأنشطة</w:t>
            </w:r>
          </w:p>
        </w:tc>
      </w:tr>
      <w:tr w:rsidR="004F2A64" w:rsidRPr="00DB0B2E" w14:paraId="3F2CF60D"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389838AA"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اعتماد كلي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2C29DC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الأشد في المقياس – لا يستطيع الاستقلالية في أي نشاط</w:t>
            </w:r>
          </w:p>
        </w:tc>
      </w:tr>
    </w:tbl>
    <w:p w14:paraId="3AE8211F" w14:textId="77777777" w:rsidR="004F2A64" w:rsidRPr="00DB0B2E" w:rsidRDefault="004F2A64" w:rsidP="003847B7">
      <w:pPr>
        <w:bidi/>
        <w:rPr>
          <w:rFonts w:ascii="Sakkal Majalla" w:hAnsi="Sakkal Majalla" w:cs="Sakkal Majalla"/>
          <w:sz w:val="32"/>
          <w:szCs w:val="32"/>
        </w:rPr>
      </w:pPr>
    </w:p>
    <w:p w14:paraId="764B7847"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Q3 – القدرة على العمل</w:t>
      </w:r>
    </w:p>
    <w:tbl>
      <w:tblPr>
        <w:tblStyle w:val="TableGrid"/>
        <w:bidiVisual/>
        <w:tblW w:w="0" w:type="auto"/>
        <w:jc w:val="center"/>
        <w:tblLook w:val="04A0" w:firstRow="1" w:lastRow="0" w:firstColumn="1" w:lastColumn="0" w:noHBand="0" w:noVBand="1"/>
      </w:tblPr>
      <w:tblGrid>
        <w:gridCol w:w="2641"/>
        <w:gridCol w:w="6433"/>
      </w:tblGrid>
      <w:tr w:rsidR="004F2A64" w:rsidRPr="00DB0B2E" w14:paraId="77D7DDA2"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485229B6"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131716F1" w14:textId="77777777" w:rsidR="004F2A64" w:rsidRPr="00DB0B2E" w:rsidRDefault="00000000" w:rsidP="00B2183B">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410AB626"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F5E97F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عاجز كلياً عن العمل</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AF9ED1F"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يستطيع العمل بأي صورة</w:t>
            </w:r>
          </w:p>
        </w:tc>
      </w:tr>
      <w:tr w:rsidR="004F2A64" w:rsidRPr="00DB0B2E" w14:paraId="222E256B"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52FA9B4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قدرة محدودة جداً</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323097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أقل من 20% من ساعات العمل الطبيعية</w:t>
            </w:r>
          </w:p>
        </w:tc>
      </w:tr>
      <w:tr w:rsidR="004F2A64" w:rsidRPr="00DB0B2E" w14:paraId="18BA6A9E"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5F5E4CF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قادر جزئياً بتيسيرات</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3FBB8A6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العمل ممكن مع توفير تعديلات بيئية مناسبة</w:t>
            </w:r>
          </w:p>
        </w:tc>
      </w:tr>
      <w:tr w:rsidR="004F2A64" w:rsidRPr="00DB0B2E" w14:paraId="14E996EC"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298DBE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تقييد بسيط مع قيود</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7D39291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قيود بسيطة على القدرة الوظيفية</w:t>
            </w:r>
          </w:p>
        </w:tc>
      </w:tr>
      <w:tr w:rsidR="004F2A64" w:rsidRPr="00DB0B2E" w14:paraId="129C3015" w14:textId="77777777" w:rsidTr="00B2183B">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4F871E"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قيود على القدرة</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65FF6A41"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تأثير على القدرة على العمل</w:t>
            </w:r>
          </w:p>
        </w:tc>
      </w:tr>
    </w:tbl>
    <w:p w14:paraId="0CED61C2" w14:textId="77777777" w:rsidR="004F2A64" w:rsidRPr="00DB0B2E" w:rsidRDefault="004F2A64" w:rsidP="003847B7">
      <w:pPr>
        <w:bidi/>
        <w:rPr>
          <w:rFonts w:ascii="Sakkal Majalla" w:hAnsi="Sakkal Majalla" w:cs="Sakkal Majalla"/>
          <w:sz w:val="32"/>
          <w:szCs w:val="32"/>
        </w:rPr>
      </w:pPr>
    </w:p>
    <w:p w14:paraId="09CC17F0" w14:textId="77777777" w:rsidR="004F2A64" w:rsidRPr="00DB0B2E" w:rsidRDefault="00000000" w:rsidP="003847B7">
      <w:pPr>
        <w:bidi/>
        <w:spacing w:before="160" w:after="120"/>
        <w:rPr>
          <w:rFonts w:ascii="Sakkal Majalla" w:hAnsi="Sakkal Majalla" w:cs="Sakkal Majalla"/>
          <w:bCs/>
          <w:sz w:val="32"/>
          <w:szCs w:val="32"/>
        </w:rPr>
      </w:pPr>
      <w:r w:rsidRPr="00DB0B2E">
        <w:rPr>
          <w:rFonts w:ascii="Sakkal Majalla" w:hAnsi="Sakkal Majalla" w:cs="Sakkal Majalla"/>
          <w:bCs/>
          <w:color w:val="1A6B35"/>
          <w:sz w:val="48"/>
          <w:szCs w:val="32"/>
        </w:rPr>
        <w:t>Q4 – العبء المالي</w:t>
      </w:r>
    </w:p>
    <w:tbl>
      <w:tblPr>
        <w:tblStyle w:val="TableGrid"/>
        <w:bidiVisual/>
        <w:tblW w:w="0" w:type="auto"/>
        <w:jc w:val="center"/>
        <w:tblLook w:val="04A0" w:firstRow="1" w:lastRow="0" w:firstColumn="1" w:lastColumn="0" w:noHBand="0" w:noVBand="1"/>
      </w:tblPr>
      <w:tblGrid>
        <w:gridCol w:w="2630"/>
        <w:gridCol w:w="6444"/>
      </w:tblGrid>
      <w:tr w:rsidR="004F2A64" w:rsidRPr="00DB0B2E" w14:paraId="640BA337"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0B4C1E"/>
          </w:tcPr>
          <w:p w14:paraId="75BEF819"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المستوى</w:t>
            </w:r>
          </w:p>
        </w:tc>
        <w:tc>
          <w:tcPr>
            <w:tcW w:w="7087" w:type="dxa"/>
            <w:tcBorders>
              <w:top w:val="single" w:sz="4" w:space="0" w:color="0B4C1E"/>
              <w:left w:val="single" w:sz="4" w:space="0" w:color="0B4C1E"/>
              <w:bottom w:val="single" w:sz="4" w:space="0" w:color="0B4C1E"/>
              <w:right w:val="single" w:sz="4" w:space="0" w:color="0B4C1E"/>
            </w:tcBorders>
            <w:shd w:val="clear" w:color="auto" w:fill="0B4C1E"/>
          </w:tcPr>
          <w:p w14:paraId="3A40D3D7" w14:textId="77777777" w:rsidR="004F2A64" w:rsidRPr="00DB0B2E" w:rsidRDefault="00000000" w:rsidP="00462D88">
            <w:pPr>
              <w:bidi/>
              <w:spacing w:before="40" w:after="40"/>
              <w:jc w:val="center"/>
              <w:rPr>
                <w:rFonts w:ascii="Sakkal Majalla" w:hAnsi="Sakkal Majalla" w:cs="Sakkal Majalla"/>
                <w:sz w:val="32"/>
                <w:szCs w:val="32"/>
              </w:rPr>
            </w:pPr>
            <w:r w:rsidRPr="00DB0B2E">
              <w:rPr>
                <w:rFonts w:ascii="Sakkal Majalla" w:hAnsi="Sakkal Majalla" w:cs="Sakkal Majalla"/>
                <w:b/>
                <w:color w:val="FFFFFF"/>
                <w:sz w:val="32"/>
                <w:szCs w:val="32"/>
              </w:rPr>
              <w:t>الوصف</w:t>
            </w:r>
          </w:p>
        </w:tc>
      </w:tr>
      <w:tr w:rsidR="004F2A64" w:rsidRPr="00DB0B2E" w14:paraId="7DE80D8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2D815318"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 جداً</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555D789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مستلزمات طبية يومية مكلفة أو أجهزة دعم حياة</w:t>
            </w:r>
          </w:p>
        </w:tc>
      </w:tr>
      <w:tr w:rsidR="004F2A64" w:rsidRPr="00DB0B2E" w14:paraId="7777EA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4A5BB142"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مرتفع</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3AAC1A4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معدات أو مستلزمات طبية دورية (غير يومية)</w:t>
            </w:r>
          </w:p>
        </w:tc>
      </w:tr>
      <w:tr w:rsidR="004F2A64" w:rsidRPr="00DB0B2E" w14:paraId="6F336835"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4E7D8D73"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متوسط</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41A84387"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نفقات متقطعة أو أجهزة مساعدة</w:t>
            </w:r>
          </w:p>
        </w:tc>
      </w:tr>
      <w:tr w:rsidR="004F2A64" w:rsidRPr="00DB0B2E" w14:paraId="10246CF4"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FFFFF"/>
          </w:tcPr>
          <w:p w14:paraId="2231B51D"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عبء مالي طفيف</w:t>
            </w:r>
          </w:p>
        </w:tc>
        <w:tc>
          <w:tcPr>
            <w:tcW w:w="7087" w:type="dxa"/>
            <w:tcBorders>
              <w:top w:val="single" w:sz="4" w:space="0" w:color="0B4C1E"/>
              <w:left w:val="single" w:sz="4" w:space="0" w:color="0B4C1E"/>
              <w:bottom w:val="single" w:sz="4" w:space="0" w:color="0B4C1E"/>
              <w:right w:val="single" w:sz="4" w:space="0" w:color="0B4C1E"/>
            </w:tcBorders>
            <w:shd w:val="clear" w:color="auto" w:fill="FFFFFF"/>
          </w:tcPr>
          <w:p w14:paraId="67FDD6C0"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أدوات مساعدة منخفضة التكلفة</w:t>
            </w:r>
          </w:p>
        </w:tc>
      </w:tr>
      <w:tr w:rsidR="004F2A64" w:rsidRPr="00DB0B2E" w14:paraId="6B92411D" w14:textId="77777777" w:rsidTr="00462D88">
        <w:trPr>
          <w:jc w:val="center"/>
        </w:trPr>
        <w:tc>
          <w:tcPr>
            <w:tcW w:w="2835" w:type="dxa"/>
            <w:tcBorders>
              <w:top w:val="single" w:sz="4" w:space="0" w:color="0B4C1E"/>
              <w:left w:val="single" w:sz="4" w:space="0" w:color="0B4C1E"/>
              <w:bottom w:val="single" w:sz="4" w:space="0" w:color="0B4C1E"/>
              <w:right w:val="single" w:sz="4" w:space="0" w:color="0B4C1E"/>
            </w:tcBorders>
            <w:shd w:val="clear" w:color="auto" w:fill="F5F5F5"/>
          </w:tcPr>
          <w:p w14:paraId="607481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عبء مالي إضافي</w:t>
            </w:r>
          </w:p>
        </w:tc>
        <w:tc>
          <w:tcPr>
            <w:tcW w:w="7087" w:type="dxa"/>
            <w:tcBorders>
              <w:top w:val="single" w:sz="4" w:space="0" w:color="0B4C1E"/>
              <w:left w:val="single" w:sz="4" w:space="0" w:color="0B4C1E"/>
              <w:bottom w:val="single" w:sz="4" w:space="0" w:color="0B4C1E"/>
              <w:right w:val="single" w:sz="4" w:space="0" w:color="0B4C1E"/>
            </w:tcBorders>
            <w:shd w:val="clear" w:color="auto" w:fill="F5F5F5"/>
          </w:tcPr>
          <w:p w14:paraId="70864F04" w14:textId="77777777" w:rsidR="004F2A64" w:rsidRPr="00DB0B2E" w:rsidRDefault="00000000" w:rsidP="003847B7">
            <w:pPr>
              <w:bidi/>
              <w:spacing w:before="40" w:after="40"/>
              <w:rPr>
                <w:rFonts w:ascii="Sakkal Majalla" w:hAnsi="Sakkal Majalla" w:cs="Sakkal Majalla"/>
                <w:sz w:val="32"/>
                <w:szCs w:val="32"/>
              </w:rPr>
            </w:pPr>
            <w:r w:rsidRPr="00DB0B2E">
              <w:rPr>
                <w:rFonts w:ascii="Sakkal Majalla" w:hAnsi="Sakkal Majalla" w:cs="Sakkal Majalla"/>
                <w:color w:val="1A1A1A"/>
                <w:sz w:val="32"/>
                <w:szCs w:val="32"/>
              </w:rPr>
              <w:t>لا تكاليف إضافية بسبب الحالة الطبية</w:t>
            </w:r>
          </w:p>
        </w:tc>
      </w:tr>
    </w:tbl>
    <w:p w14:paraId="64D8EEB1" w14:textId="77777777" w:rsidR="00A52006" w:rsidRDefault="00A52006" w:rsidP="003847B7">
      <w:pPr>
        <w:bidi/>
        <w:rPr>
          <w:rFonts w:ascii="Sakkal Majalla" w:hAnsi="Sakkal Majalla" w:cs="Sakkal Majalla"/>
          <w:sz w:val="32"/>
          <w:szCs w:val="32"/>
        </w:rPr>
      </w:pPr>
    </w:p>
    <w:p w14:paraId="7149F190" w14:textId="77777777" w:rsidR="00A52006" w:rsidRDefault="00A52006">
      <w:pPr>
        <w:rPr>
          <w:rFonts w:ascii="Sakkal Majalla" w:hAnsi="Sakkal Majalla" w:cs="Sakkal Majalla"/>
          <w:sz w:val="32"/>
          <w:szCs w:val="32"/>
        </w:rPr>
      </w:pPr>
      <w:r>
        <w:rPr>
          <w:rFonts w:ascii="Sakkal Majalla" w:hAnsi="Sakkal Majalla" w:cs="Sakkal Majalla"/>
          <w:sz w:val="32"/>
          <w:szCs w:val="32"/>
        </w:rPr>
        <w:br w:type="page"/>
      </w:r>
    </w:p>
    <w:p w14:paraId="3CC5056B" w14:textId="77777777" w:rsidR="009C1364" w:rsidRPr="00A52006" w:rsidRDefault="00000000" w:rsidP="00A52006">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ملحق رقم 5: جدول الأمراض المهنية</w:t>
      </w:r>
    </w:p>
    <w:p w14:paraId="6D6DA71F" w14:textId="77777777" w:rsidR="009C1364" w:rsidRPr="00A52006" w:rsidRDefault="00000000" w:rsidP="00A52006">
      <w:pPr>
        <w:bidi/>
        <w:spacing w:before="40" w:after="60"/>
        <w:ind w:right="360"/>
        <w:rPr>
          <w:sz w:val="32"/>
          <w:szCs w:val="32"/>
        </w:rPr>
      </w:pPr>
      <w:r w:rsidRPr="00A52006">
        <w:rPr>
          <w:rFonts w:ascii="Sakkal Majalla" w:hAnsi="Sakkal Majalla" w:cs="Sakkal Majalla"/>
          <w:i/>
          <w:color w:val="1A6B35"/>
          <w:sz w:val="36"/>
          <w:szCs w:val="32"/>
        </w:rPr>
        <w:t>يستند هذا الجدول إلى ملحق الأمراض المهنية الصادر بموجب قرار مجلس إدارة صندوق الحماية الاجتماعية رقم (١/٢٠٢٦) الصادر في ١٩ يناير ٢٠٢٦م.</w:t>
      </w:r>
    </w:p>
    <w:p w14:paraId="22B13485"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أولاً: أمراض الجهاز التنفسي</w:t>
      </w:r>
    </w:p>
    <w:tbl>
      <w:tblPr>
        <w:tblStyle w:val="TableGrid"/>
        <w:bidiVisual/>
        <w:tblW w:w="9360" w:type="dxa"/>
        <w:tblLook w:val="04A0" w:firstRow="1" w:lastRow="0" w:firstColumn="1" w:lastColumn="0" w:noHBand="0" w:noVBand="1"/>
      </w:tblPr>
      <w:tblGrid>
        <w:gridCol w:w="1040"/>
        <w:gridCol w:w="8320"/>
      </w:tblGrid>
      <w:tr w:rsidR="009C1364" w14:paraId="7EF1BE13" w14:textId="77777777" w:rsidTr="00A52006">
        <w:tc>
          <w:tcPr>
            <w:tcW w:w="1040" w:type="dxa"/>
            <w:shd w:val="clear" w:color="auto" w:fill="0B4C1E"/>
          </w:tcPr>
          <w:p w14:paraId="0338874B"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AAB0BD5"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C5BFC5F" w14:textId="77777777" w:rsidTr="00A52006">
        <w:tc>
          <w:tcPr>
            <w:tcW w:w="1040" w:type="dxa"/>
            <w:shd w:val="clear" w:color="auto" w:fill="F0F7F0"/>
          </w:tcPr>
          <w:p w14:paraId="1B15CBA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E31822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التغبر الرئوي الناجم عن الغبار المعدني الليفي (السحار السيليكي – الفحام الصواني – الحرير الصخري/الأسبستوس)</w:t>
            </w:r>
          </w:p>
        </w:tc>
      </w:tr>
      <w:tr w:rsidR="009C1364" w14:paraId="7E9238B1" w14:textId="77777777" w:rsidTr="00A52006">
        <w:tc>
          <w:tcPr>
            <w:tcW w:w="1040" w:type="dxa"/>
            <w:shd w:val="clear" w:color="auto" w:fill="F0F7F0"/>
          </w:tcPr>
          <w:p w14:paraId="2FEDA44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AC4E50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الدرن المصاحب لمرض السيليكا</w:t>
            </w:r>
          </w:p>
        </w:tc>
      </w:tr>
      <w:tr w:rsidR="009C1364" w14:paraId="4D29E5A2" w14:textId="77777777" w:rsidTr="00A52006">
        <w:tc>
          <w:tcPr>
            <w:tcW w:w="1040" w:type="dxa"/>
            <w:shd w:val="clear" w:color="auto" w:fill="F0F7F0"/>
          </w:tcPr>
          <w:p w14:paraId="4A95DCA1"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723DEFE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التغبر الرئوي الناجم عن الغبار المعدني غير الليفي</w:t>
            </w:r>
          </w:p>
        </w:tc>
      </w:tr>
      <w:tr w:rsidR="009C1364" w14:paraId="4E01A84A" w14:textId="77777777" w:rsidTr="00A52006">
        <w:tc>
          <w:tcPr>
            <w:tcW w:w="1040" w:type="dxa"/>
            <w:shd w:val="clear" w:color="auto" w:fill="F0F7F0"/>
          </w:tcPr>
          <w:p w14:paraId="5B5B5AF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5ABE34E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تليف الرئة الناجم عن التعرض لغبار الحديد</w:t>
            </w:r>
          </w:p>
        </w:tc>
      </w:tr>
      <w:tr w:rsidR="009C1364" w14:paraId="09BAFA45" w14:textId="77777777" w:rsidTr="00A52006">
        <w:tc>
          <w:tcPr>
            <w:tcW w:w="1040" w:type="dxa"/>
            <w:shd w:val="clear" w:color="auto" w:fill="F0F7F0"/>
          </w:tcPr>
          <w:p w14:paraId="30A1F53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04888F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القصبات الرئوية بسبب الغبار المعدني الصلب</w:t>
            </w:r>
          </w:p>
        </w:tc>
      </w:tr>
      <w:tr w:rsidR="009C1364" w14:paraId="11EECBAD" w14:textId="77777777" w:rsidTr="00A52006">
        <w:tc>
          <w:tcPr>
            <w:tcW w:w="1040" w:type="dxa"/>
            <w:shd w:val="clear" w:color="auto" w:fill="F0F7F0"/>
          </w:tcPr>
          <w:p w14:paraId="651FE5A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13BB426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القصبات الرئوية الناتجة عن استنشاق غبار القطن أو الكتان أو القنب أو السيزال أو قصب السكر</w:t>
            </w:r>
          </w:p>
        </w:tc>
      </w:tr>
      <w:tr w:rsidR="009C1364" w14:paraId="14071847" w14:textId="77777777" w:rsidTr="00A52006">
        <w:tc>
          <w:tcPr>
            <w:tcW w:w="1040" w:type="dxa"/>
            <w:shd w:val="clear" w:color="auto" w:fill="F0F7F0"/>
          </w:tcPr>
          <w:p w14:paraId="11085B0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899EC3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الربو الناجم عن العوامل المسببة للحساسية والتهيج المعترف بها والملازمة للطرق التشغيلية في العمل</w:t>
            </w:r>
          </w:p>
        </w:tc>
      </w:tr>
      <w:tr w:rsidR="009C1364" w14:paraId="06C24355" w14:textId="77777777" w:rsidTr="00A52006">
        <w:tc>
          <w:tcPr>
            <w:tcW w:w="1040" w:type="dxa"/>
            <w:shd w:val="clear" w:color="auto" w:fill="F0F7F0"/>
          </w:tcPr>
          <w:p w14:paraId="6F3B14A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4894926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حساسية الحويصلات الهوائية خارجية المنشأ الناجمة عن استنشاق الغبار العضوي أو الرزاز الملوث بالميكروبات نتيجة أنشطة العمل</w:t>
            </w:r>
          </w:p>
        </w:tc>
      </w:tr>
      <w:tr w:rsidR="009C1364" w14:paraId="7F81358D" w14:textId="77777777" w:rsidTr="00A52006">
        <w:tc>
          <w:tcPr>
            <w:tcW w:w="1040" w:type="dxa"/>
            <w:shd w:val="clear" w:color="auto" w:fill="F0F7F0"/>
          </w:tcPr>
          <w:p w14:paraId="659DBE4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6F99EF6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الانسداد الرئوي المزمن الناجمة عن استنشاق غبار الفحم أو المحاجر أو الخشب أو الحبوب أو الأعمال الزراعية أو المنسوجات أو الورق</w:t>
            </w:r>
          </w:p>
        </w:tc>
      </w:tr>
      <w:tr w:rsidR="009C1364" w14:paraId="315B9871" w14:textId="77777777" w:rsidTr="00A52006">
        <w:tc>
          <w:tcPr>
            <w:tcW w:w="1040" w:type="dxa"/>
            <w:shd w:val="clear" w:color="auto" w:fill="F0F7F0"/>
          </w:tcPr>
          <w:p w14:paraId="1AF04FD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1033E16C"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الرئوية بسبب الألومنيوم</w:t>
            </w:r>
          </w:p>
        </w:tc>
      </w:tr>
      <w:tr w:rsidR="009C1364" w14:paraId="4CD5267C" w14:textId="77777777" w:rsidTr="00A52006">
        <w:tc>
          <w:tcPr>
            <w:tcW w:w="1040" w:type="dxa"/>
            <w:shd w:val="clear" w:color="auto" w:fill="F0F7F0"/>
          </w:tcPr>
          <w:p w14:paraId="21F4075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29CA316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الشعب الهوائية العليا الناجم عن العوامل المسببة للحساسية أو المهيجات المعترف بها</w:t>
            </w:r>
          </w:p>
        </w:tc>
      </w:tr>
      <w:tr w:rsidR="009C1364" w14:paraId="4E3AB209" w14:textId="77777777" w:rsidTr="00A52006">
        <w:tc>
          <w:tcPr>
            <w:tcW w:w="1040" w:type="dxa"/>
            <w:shd w:val="clear" w:color="auto" w:fill="F0F7F0"/>
          </w:tcPr>
          <w:p w14:paraId="2832517E"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2D6D1E9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أي أمراض أخرى تصيب الجهاز التنفسي تقام علمياً علاقة مباشرة بينها وبين التعرض المهني</w:t>
            </w:r>
          </w:p>
        </w:tc>
      </w:tr>
    </w:tbl>
    <w:p w14:paraId="3CCCEBCC" w14:textId="77777777" w:rsidR="009C1364" w:rsidRDefault="009C1364">
      <w:pPr>
        <w:spacing w:before="40" w:after="40"/>
      </w:pPr>
    </w:p>
    <w:p w14:paraId="1C7EB380"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ثانياً: الأمراض الجلدية</w:t>
      </w:r>
    </w:p>
    <w:tbl>
      <w:tblPr>
        <w:tblStyle w:val="TableGrid"/>
        <w:bidiVisual/>
        <w:tblW w:w="9360" w:type="dxa"/>
        <w:tblLook w:val="04A0" w:firstRow="1" w:lastRow="0" w:firstColumn="1" w:lastColumn="0" w:noHBand="0" w:noVBand="1"/>
      </w:tblPr>
      <w:tblGrid>
        <w:gridCol w:w="1040"/>
        <w:gridCol w:w="8320"/>
      </w:tblGrid>
      <w:tr w:rsidR="009C1364" w14:paraId="152FFAE2" w14:textId="77777777" w:rsidTr="00A52006">
        <w:tc>
          <w:tcPr>
            <w:tcW w:w="1040" w:type="dxa"/>
            <w:shd w:val="clear" w:color="auto" w:fill="0B4C1E"/>
          </w:tcPr>
          <w:p w14:paraId="43B8E66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276CD4E4" w14:textId="77777777" w:rsidR="009C1364" w:rsidRPr="00A52006" w:rsidRDefault="00000000" w:rsidP="00A52006">
            <w:pPr>
              <w:bidi/>
              <w:spacing w:before="40" w:after="40"/>
              <w:rPr>
                <w:bCs/>
                <w:sz w:val="28"/>
                <w:szCs w:val="32"/>
              </w:rPr>
            </w:pPr>
            <w:r w:rsidRPr="00A52006">
              <w:rPr>
                <w:rFonts w:ascii="Sakkal Majalla" w:hAnsi="Sakkal Majalla" w:cs="Sakkal Majalla"/>
                <w:bCs/>
                <w:color w:val="FFFFFF"/>
                <w:sz w:val="28"/>
                <w:szCs w:val="32"/>
              </w:rPr>
              <w:t>المرض</w:t>
            </w:r>
          </w:p>
        </w:tc>
      </w:tr>
      <w:tr w:rsidR="009C1364" w14:paraId="10FA59B6" w14:textId="77777777" w:rsidTr="00A52006">
        <w:tc>
          <w:tcPr>
            <w:tcW w:w="1040" w:type="dxa"/>
            <w:shd w:val="clear" w:color="auto" w:fill="F0F7F0"/>
          </w:tcPr>
          <w:p w14:paraId="6CB8719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7AEA7E4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الأمراض الجلدية التلامسية التحسسية والشرية التلامسية بسبب مواد مثيرة للحساسية موجودة في أنشطة العمل</w:t>
            </w:r>
          </w:p>
        </w:tc>
      </w:tr>
      <w:tr w:rsidR="009C1364" w14:paraId="040E6E9F" w14:textId="77777777" w:rsidTr="00A52006">
        <w:tc>
          <w:tcPr>
            <w:tcW w:w="1040" w:type="dxa"/>
            <w:shd w:val="clear" w:color="auto" w:fill="F0F7F0"/>
          </w:tcPr>
          <w:p w14:paraId="6F50435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534C24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تهيج الجلد بسبب مواد مهيجة موجودة في أنشطة العمل</w:t>
            </w:r>
          </w:p>
        </w:tc>
      </w:tr>
      <w:tr w:rsidR="009C1364" w14:paraId="6A178DA5" w14:textId="77777777" w:rsidTr="00A52006">
        <w:tc>
          <w:tcPr>
            <w:tcW w:w="1040" w:type="dxa"/>
            <w:shd w:val="clear" w:color="auto" w:fill="F0F7F0"/>
          </w:tcPr>
          <w:p w14:paraId="38B6863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4D484F5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مرض البهاق الناجم عن عوامل معروفة موجودة في أنشطة العمل</w:t>
            </w:r>
          </w:p>
        </w:tc>
      </w:tr>
      <w:tr w:rsidR="009C1364" w14:paraId="6EAC0F3F" w14:textId="77777777" w:rsidTr="00A52006">
        <w:tc>
          <w:tcPr>
            <w:tcW w:w="1040" w:type="dxa"/>
            <w:shd w:val="clear" w:color="auto" w:fill="F0F7F0"/>
          </w:tcPr>
          <w:p w14:paraId="24A1EE2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٤</w:t>
            </w:r>
          </w:p>
        </w:tc>
        <w:tc>
          <w:tcPr>
            <w:tcW w:w="8320" w:type="dxa"/>
            <w:shd w:val="clear" w:color="auto" w:fill="FFFFFF"/>
          </w:tcPr>
          <w:p w14:paraId="73390CC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أمراض الجلد الأخرى الناجمة عن عوامل فيزيائية أو كيميائية أو بيولوجية ذات علاقة مباشرة بالأنشطة المهنية</w:t>
            </w:r>
          </w:p>
        </w:tc>
      </w:tr>
    </w:tbl>
    <w:p w14:paraId="59D1E5E3" w14:textId="77777777" w:rsidR="009C1364" w:rsidRDefault="009C1364">
      <w:pPr>
        <w:spacing w:before="40" w:after="40"/>
      </w:pPr>
    </w:p>
    <w:p w14:paraId="646D14FF"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ثالثاً: اضطرابات الجهاز العضلي الهيكلي</w:t>
      </w:r>
    </w:p>
    <w:tbl>
      <w:tblPr>
        <w:tblStyle w:val="TableGrid"/>
        <w:bidiVisual/>
        <w:tblW w:w="9360" w:type="dxa"/>
        <w:tblLook w:val="04A0" w:firstRow="1" w:lastRow="0" w:firstColumn="1" w:lastColumn="0" w:noHBand="0" w:noVBand="1"/>
      </w:tblPr>
      <w:tblGrid>
        <w:gridCol w:w="1040"/>
        <w:gridCol w:w="8320"/>
      </w:tblGrid>
      <w:tr w:rsidR="009C1364" w14:paraId="40354789" w14:textId="77777777" w:rsidTr="00A52006">
        <w:tc>
          <w:tcPr>
            <w:tcW w:w="1040" w:type="dxa"/>
            <w:shd w:val="clear" w:color="auto" w:fill="0B4C1E"/>
          </w:tcPr>
          <w:p w14:paraId="47CB6B2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61DB96C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C97F29A" w14:textId="77777777" w:rsidTr="00A52006">
        <w:tc>
          <w:tcPr>
            <w:tcW w:w="1040" w:type="dxa"/>
            <w:shd w:val="clear" w:color="auto" w:fill="F0F7F0"/>
          </w:tcPr>
          <w:p w14:paraId="57061F6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20F0451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الإبري الشعاعي للإبهام بسبب الحركات المتكررة وحركات الانبساط الشديدة</w:t>
            </w:r>
          </w:p>
        </w:tc>
      </w:tr>
      <w:tr w:rsidR="009C1364" w14:paraId="1E8FD1E5" w14:textId="77777777" w:rsidTr="00A52006">
        <w:tc>
          <w:tcPr>
            <w:tcW w:w="1040" w:type="dxa"/>
            <w:shd w:val="clear" w:color="auto" w:fill="F0F7F0"/>
          </w:tcPr>
          <w:p w14:paraId="2C42D6F6"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1B3D6D1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غمد الوتر المزمن في اليد والمعصم بسبب الحركات المتكررة أو الوضعيات المتطرفة</w:t>
            </w:r>
          </w:p>
        </w:tc>
      </w:tr>
      <w:tr w:rsidR="009C1364" w14:paraId="04EE761F" w14:textId="77777777" w:rsidTr="00A52006">
        <w:tc>
          <w:tcPr>
            <w:tcW w:w="1040" w:type="dxa"/>
            <w:shd w:val="clear" w:color="auto" w:fill="F0F7F0"/>
          </w:tcPr>
          <w:p w14:paraId="0E74084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146F17B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للمرفق بسبب الضغط المتواصل</w:t>
            </w:r>
          </w:p>
        </w:tc>
      </w:tr>
      <w:tr w:rsidR="009C1364" w14:paraId="7A09320E" w14:textId="77777777" w:rsidTr="00A52006">
        <w:tc>
          <w:tcPr>
            <w:tcW w:w="1040" w:type="dxa"/>
            <w:shd w:val="clear" w:color="auto" w:fill="F0F7F0"/>
          </w:tcPr>
          <w:p w14:paraId="4B36292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77D679B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الكيس الزلالي المبطن للركبة بسبب البقاء في وضعية الركوع لفترات طويلة</w:t>
            </w:r>
          </w:p>
        </w:tc>
      </w:tr>
      <w:tr w:rsidR="009C1364" w14:paraId="4FEAFFC8" w14:textId="77777777" w:rsidTr="00A52006">
        <w:tc>
          <w:tcPr>
            <w:tcW w:w="1040" w:type="dxa"/>
            <w:shd w:val="clear" w:color="auto" w:fill="F0F7F0"/>
          </w:tcPr>
          <w:p w14:paraId="4DD2409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1604C44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التهاب أوتار المرفق بسبب العمل بقوة وبشكل متكرر</w:t>
            </w:r>
          </w:p>
        </w:tc>
      </w:tr>
      <w:tr w:rsidR="009C1364" w14:paraId="30FA0740" w14:textId="77777777" w:rsidTr="00A52006">
        <w:tc>
          <w:tcPr>
            <w:tcW w:w="1040" w:type="dxa"/>
            <w:shd w:val="clear" w:color="auto" w:fill="F0F7F0"/>
          </w:tcPr>
          <w:p w14:paraId="05637EA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4FE0B0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إصابات الغضروف الهلالي للركبة بسبب العمل لفترات طويلة في وضعية الركوع أو القرفصاء</w:t>
            </w:r>
          </w:p>
        </w:tc>
      </w:tr>
      <w:tr w:rsidR="009C1364" w14:paraId="00C6E22C" w14:textId="77777777" w:rsidTr="00A52006">
        <w:tc>
          <w:tcPr>
            <w:tcW w:w="1040" w:type="dxa"/>
            <w:shd w:val="clear" w:color="auto" w:fill="F0F7F0"/>
          </w:tcPr>
          <w:p w14:paraId="02F4F7D2"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0AD3F767"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متلازمة النفق الرسغي بسبب العمل المتكرر بقوة أو الاهتزازات أو الوضعيات المتطرفة للمعصم</w:t>
            </w:r>
          </w:p>
        </w:tc>
      </w:tr>
      <w:tr w:rsidR="009C1364" w14:paraId="43CF8F4D" w14:textId="77777777" w:rsidTr="00A52006">
        <w:tc>
          <w:tcPr>
            <w:tcW w:w="1040" w:type="dxa"/>
            <w:shd w:val="clear" w:color="auto" w:fill="F0F7F0"/>
          </w:tcPr>
          <w:p w14:paraId="68DF5B7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٨</w:t>
            </w:r>
          </w:p>
        </w:tc>
        <w:tc>
          <w:tcPr>
            <w:tcW w:w="8320" w:type="dxa"/>
            <w:shd w:val="clear" w:color="auto" w:fill="FFFFFF"/>
          </w:tcPr>
          <w:p w14:paraId="5BC586C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الاضطرابات العضلية الهيكلية الأخرى ذات العلاقة المباشرة بالأنشطة المهنية</w:t>
            </w:r>
          </w:p>
        </w:tc>
      </w:tr>
    </w:tbl>
    <w:p w14:paraId="0CB95A1D" w14:textId="77777777" w:rsidR="009C1364" w:rsidRDefault="009C1364">
      <w:pPr>
        <w:spacing w:before="40" w:after="40"/>
      </w:pPr>
    </w:p>
    <w:p w14:paraId="3DC2B58B"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رابعاً: الاضطرابات العقلية والسلوكية</w:t>
      </w:r>
    </w:p>
    <w:tbl>
      <w:tblPr>
        <w:tblStyle w:val="TableGrid"/>
        <w:bidiVisual/>
        <w:tblW w:w="9360" w:type="dxa"/>
        <w:tblLook w:val="04A0" w:firstRow="1" w:lastRow="0" w:firstColumn="1" w:lastColumn="0" w:noHBand="0" w:noVBand="1"/>
      </w:tblPr>
      <w:tblGrid>
        <w:gridCol w:w="1040"/>
        <w:gridCol w:w="8320"/>
      </w:tblGrid>
      <w:tr w:rsidR="009C1364" w14:paraId="7B36E2BE" w14:textId="77777777" w:rsidTr="00A52006">
        <w:tc>
          <w:tcPr>
            <w:tcW w:w="1040" w:type="dxa"/>
            <w:shd w:val="clear" w:color="auto" w:fill="0B4C1E"/>
          </w:tcPr>
          <w:p w14:paraId="71BB795F"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402C3696"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35A5F4D4" w14:textId="77777777" w:rsidTr="00A52006">
        <w:tc>
          <w:tcPr>
            <w:tcW w:w="1040" w:type="dxa"/>
            <w:shd w:val="clear" w:color="auto" w:fill="F0F7F0"/>
          </w:tcPr>
          <w:p w14:paraId="03A5937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0216898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 ما بعد الصدمة (اضطراب الكرب التالي للرضح)</w:t>
            </w:r>
          </w:p>
        </w:tc>
      </w:tr>
      <w:tr w:rsidR="009C1364" w14:paraId="0B16C975" w14:textId="77777777" w:rsidTr="00A52006">
        <w:tc>
          <w:tcPr>
            <w:tcW w:w="1040" w:type="dxa"/>
            <w:shd w:val="clear" w:color="auto" w:fill="F0F7F0"/>
          </w:tcPr>
          <w:p w14:paraId="3AAE3020"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47791491"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اضطرابات عقلية أو سلوكية أخرى ذات علاقة سببية مباشرة مُثبَتة بالأنشطة المهنية</w:t>
            </w:r>
          </w:p>
        </w:tc>
      </w:tr>
    </w:tbl>
    <w:p w14:paraId="043B4BA0" w14:textId="77777777" w:rsidR="009C1364" w:rsidRDefault="009C1364">
      <w:pPr>
        <w:spacing w:before="40" w:after="40"/>
      </w:pPr>
    </w:p>
    <w:p w14:paraId="71D0DC7D"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خامساً: السرطان المهني</w:t>
      </w:r>
    </w:p>
    <w:tbl>
      <w:tblPr>
        <w:tblStyle w:val="TableGrid"/>
        <w:bidiVisual/>
        <w:tblW w:w="9360" w:type="dxa"/>
        <w:tblLook w:val="04A0" w:firstRow="1" w:lastRow="0" w:firstColumn="1" w:lastColumn="0" w:noHBand="0" w:noVBand="1"/>
      </w:tblPr>
      <w:tblGrid>
        <w:gridCol w:w="1040"/>
        <w:gridCol w:w="8320"/>
      </w:tblGrid>
      <w:tr w:rsidR="009C1364" w14:paraId="3DF3AEF6" w14:textId="77777777" w:rsidTr="00A52006">
        <w:tc>
          <w:tcPr>
            <w:tcW w:w="1040" w:type="dxa"/>
            <w:shd w:val="clear" w:color="auto" w:fill="0B4C1E"/>
          </w:tcPr>
          <w:p w14:paraId="74A79D6B"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م</w:t>
            </w:r>
          </w:p>
        </w:tc>
        <w:tc>
          <w:tcPr>
            <w:tcW w:w="8320" w:type="dxa"/>
            <w:shd w:val="clear" w:color="auto" w:fill="0B4C1E"/>
          </w:tcPr>
          <w:p w14:paraId="5D4F155E" w14:textId="77777777" w:rsidR="009C1364" w:rsidRPr="00A52006" w:rsidRDefault="00000000" w:rsidP="00A52006">
            <w:pPr>
              <w:bidi/>
              <w:spacing w:before="40" w:after="40"/>
              <w:jc w:val="center"/>
              <w:rPr>
                <w:bCs/>
                <w:sz w:val="28"/>
                <w:szCs w:val="32"/>
              </w:rPr>
            </w:pPr>
            <w:r w:rsidRPr="00A52006">
              <w:rPr>
                <w:rFonts w:ascii="Sakkal Majalla" w:hAnsi="Sakkal Majalla" w:cs="Sakkal Majalla"/>
                <w:bCs/>
                <w:color w:val="FFFFFF"/>
                <w:sz w:val="28"/>
                <w:szCs w:val="32"/>
              </w:rPr>
              <w:t>المرض</w:t>
            </w:r>
          </w:p>
        </w:tc>
      </w:tr>
      <w:tr w:rsidR="009C1364" w14:paraId="58F909A6" w14:textId="77777777" w:rsidTr="00A52006">
        <w:tc>
          <w:tcPr>
            <w:tcW w:w="1040" w:type="dxa"/>
            <w:shd w:val="clear" w:color="auto" w:fill="F0F7F0"/>
          </w:tcPr>
          <w:p w14:paraId="488BD7D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w:t>
            </w:r>
          </w:p>
        </w:tc>
        <w:tc>
          <w:tcPr>
            <w:tcW w:w="8320" w:type="dxa"/>
            <w:shd w:val="clear" w:color="auto" w:fill="FFFFFF"/>
          </w:tcPr>
          <w:p w14:paraId="37E4A0C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الأسبستوس (الحرير الصخري)</w:t>
            </w:r>
          </w:p>
        </w:tc>
      </w:tr>
      <w:tr w:rsidR="009C1364" w14:paraId="5E46FEBC" w14:textId="77777777" w:rsidTr="00A52006">
        <w:tc>
          <w:tcPr>
            <w:tcW w:w="1040" w:type="dxa"/>
            <w:shd w:val="clear" w:color="auto" w:fill="F0F7F0"/>
          </w:tcPr>
          <w:p w14:paraId="64F3FBD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w:t>
            </w:r>
          </w:p>
        </w:tc>
        <w:tc>
          <w:tcPr>
            <w:tcW w:w="8320" w:type="dxa"/>
            <w:shd w:val="clear" w:color="auto" w:fill="FFFFFF"/>
          </w:tcPr>
          <w:p w14:paraId="7F1185C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بنزيدين وأملاحه</w:t>
            </w:r>
          </w:p>
        </w:tc>
      </w:tr>
      <w:tr w:rsidR="009C1364" w14:paraId="4F774044" w14:textId="77777777" w:rsidTr="00A52006">
        <w:tc>
          <w:tcPr>
            <w:tcW w:w="1040" w:type="dxa"/>
            <w:shd w:val="clear" w:color="auto" w:fill="F0F7F0"/>
          </w:tcPr>
          <w:p w14:paraId="64A7567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٣</w:t>
            </w:r>
          </w:p>
        </w:tc>
        <w:tc>
          <w:tcPr>
            <w:tcW w:w="8320" w:type="dxa"/>
            <w:shd w:val="clear" w:color="auto" w:fill="FFFFFF"/>
          </w:tcPr>
          <w:p w14:paraId="02AD5A8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ثنائي كلورو – ميثيل الأثير</w:t>
            </w:r>
          </w:p>
        </w:tc>
      </w:tr>
      <w:tr w:rsidR="009C1364" w14:paraId="1583AECC" w14:textId="77777777" w:rsidTr="00A52006">
        <w:tc>
          <w:tcPr>
            <w:tcW w:w="1040" w:type="dxa"/>
            <w:shd w:val="clear" w:color="auto" w:fill="F0F7F0"/>
          </w:tcPr>
          <w:p w14:paraId="2CE94C4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٤</w:t>
            </w:r>
          </w:p>
        </w:tc>
        <w:tc>
          <w:tcPr>
            <w:tcW w:w="8320" w:type="dxa"/>
            <w:shd w:val="clear" w:color="auto" w:fill="FFFFFF"/>
          </w:tcPr>
          <w:p w14:paraId="0D1FBC3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الكروم سداسي التكافؤ</w:t>
            </w:r>
          </w:p>
        </w:tc>
      </w:tr>
      <w:tr w:rsidR="009C1364" w14:paraId="2DA054E5" w14:textId="77777777" w:rsidTr="00A52006">
        <w:tc>
          <w:tcPr>
            <w:tcW w:w="1040" w:type="dxa"/>
            <w:shd w:val="clear" w:color="auto" w:fill="F0F7F0"/>
          </w:tcPr>
          <w:p w14:paraId="77D57969"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٥</w:t>
            </w:r>
          </w:p>
        </w:tc>
        <w:tc>
          <w:tcPr>
            <w:tcW w:w="8320" w:type="dxa"/>
            <w:shd w:val="clear" w:color="auto" w:fill="FFFFFF"/>
          </w:tcPr>
          <w:p w14:paraId="539F9EE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قطران الفحم وقار الفحم والسناج</w:t>
            </w:r>
          </w:p>
        </w:tc>
      </w:tr>
      <w:tr w:rsidR="009C1364" w14:paraId="7A6C42DC" w14:textId="77777777" w:rsidTr="00A52006">
        <w:tc>
          <w:tcPr>
            <w:tcW w:w="1040" w:type="dxa"/>
            <w:shd w:val="clear" w:color="auto" w:fill="F0F7F0"/>
          </w:tcPr>
          <w:p w14:paraId="7AE59F8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٦</w:t>
            </w:r>
          </w:p>
        </w:tc>
        <w:tc>
          <w:tcPr>
            <w:tcW w:w="8320" w:type="dxa"/>
            <w:shd w:val="clear" w:color="auto" w:fill="FFFFFF"/>
          </w:tcPr>
          <w:p w14:paraId="56259259"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بيتا – نفثايل أمين</w:t>
            </w:r>
          </w:p>
        </w:tc>
      </w:tr>
      <w:tr w:rsidR="009C1364" w14:paraId="489AD5B9" w14:textId="77777777" w:rsidTr="00A52006">
        <w:tc>
          <w:tcPr>
            <w:tcW w:w="1040" w:type="dxa"/>
            <w:shd w:val="clear" w:color="auto" w:fill="F0F7F0"/>
          </w:tcPr>
          <w:p w14:paraId="264DECA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٧</w:t>
            </w:r>
          </w:p>
        </w:tc>
        <w:tc>
          <w:tcPr>
            <w:tcW w:w="8320" w:type="dxa"/>
            <w:shd w:val="clear" w:color="auto" w:fill="FFFFFF"/>
          </w:tcPr>
          <w:p w14:paraId="167CB0E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كلوريد الفينيل</w:t>
            </w:r>
          </w:p>
        </w:tc>
      </w:tr>
      <w:tr w:rsidR="009C1364" w14:paraId="2B2D3733" w14:textId="77777777" w:rsidTr="00A52006">
        <w:tc>
          <w:tcPr>
            <w:tcW w:w="1040" w:type="dxa"/>
            <w:shd w:val="clear" w:color="auto" w:fill="F0F7F0"/>
          </w:tcPr>
          <w:p w14:paraId="7705EB3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lastRenderedPageBreak/>
              <w:t>٨</w:t>
            </w:r>
          </w:p>
        </w:tc>
        <w:tc>
          <w:tcPr>
            <w:tcW w:w="8320" w:type="dxa"/>
            <w:shd w:val="clear" w:color="auto" w:fill="FFFFFF"/>
          </w:tcPr>
          <w:p w14:paraId="391D114B"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البنزين (البنزول)</w:t>
            </w:r>
          </w:p>
        </w:tc>
      </w:tr>
      <w:tr w:rsidR="009C1364" w14:paraId="7A1CDD27" w14:textId="77777777" w:rsidTr="00A52006">
        <w:tc>
          <w:tcPr>
            <w:tcW w:w="1040" w:type="dxa"/>
            <w:shd w:val="clear" w:color="auto" w:fill="F0F7F0"/>
          </w:tcPr>
          <w:p w14:paraId="00AB67EA"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٩</w:t>
            </w:r>
          </w:p>
        </w:tc>
        <w:tc>
          <w:tcPr>
            <w:tcW w:w="8320" w:type="dxa"/>
            <w:shd w:val="clear" w:color="auto" w:fill="FFFFFF"/>
          </w:tcPr>
          <w:p w14:paraId="4ABE1AF4"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المشتقات السامة النيتروجينية والأمينية للبنزين</w:t>
            </w:r>
          </w:p>
        </w:tc>
      </w:tr>
      <w:tr w:rsidR="009C1364" w14:paraId="4822BD19" w14:textId="77777777" w:rsidTr="00A52006">
        <w:tc>
          <w:tcPr>
            <w:tcW w:w="1040" w:type="dxa"/>
            <w:shd w:val="clear" w:color="auto" w:fill="F0F7F0"/>
          </w:tcPr>
          <w:p w14:paraId="405D16A8"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١٠</w:t>
            </w:r>
          </w:p>
        </w:tc>
        <w:tc>
          <w:tcPr>
            <w:tcW w:w="8320" w:type="dxa"/>
            <w:shd w:val="clear" w:color="auto" w:fill="FFFFFF"/>
          </w:tcPr>
          <w:p w14:paraId="4E3AFDAD"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الإشعاعات المؤينة</w:t>
            </w:r>
          </w:p>
        </w:tc>
      </w:tr>
      <w:tr w:rsidR="009C1364" w14:paraId="34883E55" w14:textId="77777777" w:rsidTr="00A52006">
        <w:tc>
          <w:tcPr>
            <w:tcW w:w="1040" w:type="dxa"/>
            <w:shd w:val="clear" w:color="auto" w:fill="F0F7F0"/>
          </w:tcPr>
          <w:p w14:paraId="77BD4D7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١١</w:t>
            </w:r>
          </w:p>
        </w:tc>
        <w:tc>
          <w:tcPr>
            <w:tcW w:w="8320" w:type="dxa"/>
            <w:shd w:val="clear" w:color="auto" w:fill="FFFFFF"/>
          </w:tcPr>
          <w:p w14:paraId="3451787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القطران أو القار أو الزيوت المعدنية أو الأنثراسين</w:t>
            </w:r>
          </w:p>
        </w:tc>
      </w:tr>
      <w:tr w:rsidR="009C1364" w14:paraId="7BE78C14" w14:textId="77777777" w:rsidTr="00A52006">
        <w:tc>
          <w:tcPr>
            <w:tcW w:w="1040" w:type="dxa"/>
            <w:shd w:val="clear" w:color="auto" w:fill="F0F7F0"/>
          </w:tcPr>
          <w:p w14:paraId="69CC246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١٢</w:t>
            </w:r>
          </w:p>
        </w:tc>
        <w:tc>
          <w:tcPr>
            <w:tcW w:w="8320" w:type="dxa"/>
            <w:shd w:val="clear" w:color="auto" w:fill="FFFFFF"/>
          </w:tcPr>
          <w:p w14:paraId="579EA33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انبعاثات أفران الكوك</w:t>
            </w:r>
          </w:p>
        </w:tc>
      </w:tr>
      <w:tr w:rsidR="009C1364" w14:paraId="12A176A9" w14:textId="77777777" w:rsidTr="00A52006">
        <w:tc>
          <w:tcPr>
            <w:tcW w:w="1040" w:type="dxa"/>
            <w:shd w:val="clear" w:color="auto" w:fill="F0F7F0"/>
          </w:tcPr>
          <w:p w14:paraId="7CF5D013"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١٣</w:t>
            </w:r>
          </w:p>
        </w:tc>
        <w:tc>
          <w:tcPr>
            <w:tcW w:w="8320" w:type="dxa"/>
            <w:shd w:val="clear" w:color="auto" w:fill="FFFFFF"/>
          </w:tcPr>
          <w:p w14:paraId="7D3C6FFF"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مركبات النيكل</w:t>
            </w:r>
          </w:p>
        </w:tc>
      </w:tr>
      <w:tr w:rsidR="009C1364" w14:paraId="39301AC8" w14:textId="77777777" w:rsidTr="00A52006">
        <w:tc>
          <w:tcPr>
            <w:tcW w:w="1040" w:type="dxa"/>
            <w:shd w:val="clear" w:color="auto" w:fill="F0F7F0"/>
          </w:tcPr>
          <w:p w14:paraId="5751EFF5"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١٤</w:t>
            </w:r>
          </w:p>
        </w:tc>
        <w:tc>
          <w:tcPr>
            <w:tcW w:w="8320" w:type="dxa"/>
            <w:shd w:val="clear" w:color="auto" w:fill="FFFFFF"/>
          </w:tcPr>
          <w:p w14:paraId="7D6F7D8A"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غبار الخشب</w:t>
            </w:r>
          </w:p>
        </w:tc>
      </w:tr>
      <w:tr w:rsidR="009C1364" w14:paraId="5037B37F" w14:textId="77777777" w:rsidTr="00A52006">
        <w:tc>
          <w:tcPr>
            <w:tcW w:w="1040" w:type="dxa"/>
            <w:shd w:val="clear" w:color="auto" w:fill="F0F7F0"/>
          </w:tcPr>
          <w:p w14:paraId="05804A0B"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١٥</w:t>
            </w:r>
          </w:p>
        </w:tc>
        <w:tc>
          <w:tcPr>
            <w:tcW w:w="8320" w:type="dxa"/>
            <w:shd w:val="clear" w:color="auto" w:fill="FFFFFF"/>
          </w:tcPr>
          <w:p w14:paraId="25A5443E"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الزرنيخ ومركباته</w:t>
            </w:r>
          </w:p>
        </w:tc>
      </w:tr>
      <w:tr w:rsidR="009C1364" w14:paraId="6249F9A7" w14:textId="77777777" w:rsidTr="00A52006">
        <w:tc>
          <w:tcPr>
            <w:tcW w:w="1040" w:type="dxa"/>
            <w:shd w:val="clear" w:color="auto" w:fill="F0F7F0"/>
          </w:tcPr>
          <w:p w14:paraId="03EDF917"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١٦</w:t>
            </w:r>
          </w:p>
        </w:tc>
        <w:tc>
          <w:tcPr>
            <w:tcW w:w="8320" w:type="dxa"/>
            <w:shd w:val="clear" w:color="auto" w:fill="FFFFFF"/>
          </w:tcPr>
          <w:p w14:paraId="5B7994B0"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البريليوم ومركباته</w:t>
            </w:r>
          </w:p>
        </w:tc>
      </w:tr>
      <w:tr w:rsidR="009C1364" w14:paraId="59826D55" w14:textId="77777777" w:rsidTr="00A52006">
        <w:tc>
          <w:tcPr>
            <w:tcW w:w="1040" w:type="dxa"/>
            <w:shd w:val="clear" w:color="auto" w:fill="F0F7F0"/>
          </w:tcPr>
          <w:p w14:paraId="4AFB741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١٧</w:t>
            </w:r>
          </w:p>
        </w:tc>
        <w:tc>
          <w:tcPr>
            <w:tcW w:w="8320" w:type="dxa"/>
            <w:shd w:val="clear" w:color="auto" w:fill="FFFFFF"/>
          </w:tcPr>
          <w:p w14:paraId="2BA0F923"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الكادميوم ومركباته</w:t>
            </w:r>
          </w:p>
        </w:tc>
      </w:tr>
      <w:tr w:rsidR="009C1364" w14:paraId="5E2C3842" w14:textId="77777777" w:rsidTr="00A52006">
        <w:tc>
          <w:tcPr>
            <w:tcW w:w="1040" w:type="dxa"/>
            <w:shd w:val="clear" w:color="auto" w:fill="F0F7F0"/>
          </w:tcPr>
          <w:p w14:paraId="7BA949DD"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١٨</w:t>
            </w:r>
          </w:p>
        </w:tc>
        <w:tc>
          <w:tcPr>
            <w:tcW w:w="8320" w:type="dxa"/>
            <w:shd w:val="clear" w:color="auto" w:fill="FFFFFF"/>
          </w:tcPr>
          <w:p w14:paraId="2883AA62"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الإيريونيت</w:t>
            </w:r>
          </w:p>
        </w:tc>
      </w:tr>
      <w:tr w:rsidR="009C1364" w14:paraId="75CDC8E5" w14:textId="77777777" w:rsidTr="00A52006">
        <w:tc>
          <w:tcPr>
            <w:tcW w:w="1040" w:type="dxa"/>
            <w:shd w:val="clear" w:color="auto" w:fill="F0F7F0"/>
          </w:tcPr>
          <w:p w14:paraId="617720D4"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١٩</w:t>
            </w:r>
          </w:p>
        </w:tc>
        <w:tc>
          <w:tcPr>
            <w:tcW w:w="8320" w:type="dxa"/>
            <w:shd w:val="clear" w:color="auto" w:fill="FFFFFF"/>
          </w:tcPr>
          <w:p w14:paraId="32335196"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أكسيد الإيثيلين</w:t>
            </w:r>
          </w:p>
        </w:tc>
      </w:tr>
      <w:tr w:rsidR="009C1364" w14:paraId="0469EEB0" w14:textId="77777777" w:rsidTr="00A52006">
        <w:tc>
          <w:tcPr>
            <w:tcW w:w="1040" w:type="dxa"/>
            <w:shd w:val="clear" w:color="auto" w:fill="F0F7F0"/>
          </w:tcPr>
          <w:p w14:paraId="72A0FE7C"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٢٠</w:t>
            </w:r>
          </w:p>
        </w:tc>
        <w:tc>
          <w:tcPr>
            <w:tcW w:w="8320" w:type="dxa"/>
            <w:shd w:val="clear" w:color="auto" w:fill="FFFFFF"/>
          </w:tcPr>
          <w:p w14:paraId="254FE0A5"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فيروسات التهاب الكبد ب و ج</w:t>
            </w:r>
          </w:p>
        </w:tc>
      </w:tr>
      <w:tr w:rsidR="009C1364" w14:paraId="2045F0CC" w14:textId="77777777" w:rsidTr="00A52006">
        <w:tc>
          <w:tcPr>
            <w:tcW w:w="1040" w:type="dxa"/>
            <w:shd w:val="clear" w:color="auto" w:fill="F0F7F0"/>
          </w:tcPr>
          <w:p w14:paraId="6EF69A1F" w14:textId="77777777" w:rsidR="009C1364" w:rsidRPr="00A52006" w:rsidRDefault="00000000" w:rsidP="00A52006">
            <w:pPr>
              <w:bidi/>
              <w:spacing w:before="40" w:after="40"/>
              <w:jc w:val="center"/>
              <w:rPr>
                <w:sz w:val="24"/>
                <w:szCs w:val="28"/>
              </w:rPr>
            </w:pPr>
            <w:r w:rsidRPr="00A52006">
              <w:rPr>
                <w:rFonts w:ascii="Sakkal Majalla" w:hAnsi="Sakkal Majalla" w:cs="Sakkal Majalla"/>
                <w:color w:val="0B4C1E"/>
                <w:sz w:val="24"/>
                <w:szCs w:val="28"/>
              </w:rPr>
              <w:t>٢١</w:t>
            </w:r>
          </w:p>
        </w:tc>
        <w:tc>
          <w:tcPr>
            <w:tcW w:w="8320" w:type="dxa"/>
            <w:shd w:val="clear" w:color="auto" w:fill="FFFFFF"/>
          </w:tcPr>
          <w:p w14:paraId="05837C58" w14:textId="77777777" w:rsidR="009C1364" w:rsidRPr="00A52006" w:rsidRDefault="00000000" w:rsidP="00A52006">
            <w:pPr>
              <w:bidi/>
              <w:spacing w:before="40" w:after="40"/>
              <w:rPr>
                <w:sz w:val="24"/>
                <w:szCs w:val="28"/>
              </w:rPr>
            </w:pPr>
            <w:r w:rsidRPr="00A52006">
              <w:rPr>
                <w:rFonts w:ascii="Sakkal Majalla" w:hAnsi="Sakkal Majalla" w:cs="Sakkal Majalla"/>
                <w:sz w:val="24"/>
                <w:szCs w:val="28"/>
              </w:rPr>
              <w:t>السرطان الناجم عن أي عوامل أخرى ذات علاقة سببية مباشرة مُثبَتة بالأنشطة المهنية</w:t>
            </w:r>
          </w:p>
        </w:tc>
      </w:tr>
    </w:tbl>
    <w:p w14:paraId="363377C2" w14:textId="77777777" w:rsidR="009C1364" w:rsidRDefault="009C1364">
      <w:pPr>
        <w:spacing w:before="40" w:after="40"/>
      </w:pPr>
    </w:p>
    <w:p w14:paraId="6F862969" w14:textId="77777777" w:rsidR="009C1364" w:rsidRPr="00A52006" w:rsidRDefault="00000000" w:rsidP="00A52006">
      <w:pPr>
        <w:bidi/>
        <w:spacing w:before="180" w:after="80"/>
        <w:rPr>
          <w:bCs/>
          <w:sz w:val="32"/>
          <w:szCs w:val="32"/>
        </w:rPr>
      </w:pPr>
      <w:r w:rsidRPr="00A52006">
        <w:rPr>
          <w:rFonts w:ascii="Sakkal Majalla" w:hAnsi="Sakkal Majalla" w:cs="Sakkal Majalla"/>
          <w:bCs/>
          <w:color w:val="1A6B35"/>
          <w:sz w:val="40"/>
          <w:szCs w:val="32"/>
        </w:rPr>
        <w:t>سادساً: الأمراض الناتجة عن التعرض لمواد كيميائية أو فيزيائية</w:t>
      </w:r>
    </w:p>
    <w:p w14:paraId="08EF9C7B" w14:textId="77777777" w:rsidR="009C1364" w:rsidRPr="00A52006" w:rsidRDefault="00000000" w:rsidP="00A52006">
      <w:pPr>
        <w:bidi/>
        <w:spacing w:before="40" w:after="30"/>
        <w:ind w:right="360"/>
        <w:rPr>
          <w:sz w:val="32"/>
          <w:szCs w:val="32"/>
        </w:rPr>
      </w:pPr>
      <w:r w:rsidRPr="00A52006">
        <w:rPr>
          <w:rFonts w:ascii="Sakkal Majalla" w:hAnsi="Sakkal Majalla" w:cs="Sakkal Majalla"/>
          <w:b/>
          <w:color w:val="0B4C1E"/>
          <w:sz w:val="36"/>
          <w:szCs w:val="32"/>
        </w:rPr>
        <w:t>أ) أمراض تسببها المواد الكيميائية:</w:t>
      </w:r>
    </w:p>
    <w:tbl>
      <w:tblPr>
        <w:tblStyle w:val="TableGrid"/>
        <w:bidiVisual/>
        <w:tblW w:w="9360" w:type="dxa"/>
        <w:tblLook w:val="04A0" w:firstRow="1" w:lastRow="0" w:firstColumn="1" w:lastColumn="0" w:noHBand="0" w:noVBand="1"/>
      </w:tblPr>
      <w:tblGrid>
        <w:gridCol w:w="1040"/>
        <w:gridCol w:w="8320"/>
      </w:tblGrid>
      <w:tr w:rsidR="009C1364" w14:paraId="67706116" w14:textId="77777777" w:rsidTr="00A52006">
        <w:tc>
          <w:tcPr>
            <w:tcW w:w="1040" w:type="dxa"/>
            <w:shd w:val="clear" w:color="auto" w:fill="0B4C1E"/>
          </w:tcPr>
          <w:p w14:paraId="6B52CD8F"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م</w:t>
            </w:r>
          </w:p>
        </w:tc>
        <w:tc>
          <w:tcPr>
            <w:tcW w:w="8320" w:type="dxa"/>
            <w:shd w:val="clear" w:color="auto" w:fill="0B4C1E"/>
          </w:tcPr>
          <w:p w14:paraId="62A4CD99" w14:textId="77777777" w:rsidR="009C1364" w:rsidRPr="00A52006" w:rsidRDefault="00000000" w:rsidP="00A52006">
            <w:pPr>
              <w:bidi/>
              <w:spacing w:before="40" w:after="40"/>
              <w:jc w:val="center"/>
              <w:rPr>
                <w:rFonts w:ascii="Sakkal Majalla" w:hAnsi="Sakkal Majalla" w:cs="Sakkal Majalla"/>
                <w:bCs/>
                <w:sz w:val="32"/>
                <w:szCs w:val="32"/>
              </w:rPr>
            </w:pPr>
            <w:r w:rsidRPr="00A52006">
              <w:rPr>
                <w:rFonts w:ascii="Sakkal Majalla" w:hAnsi="Sakkal Majalla" w:cs="Sakkal Majalla"/>
                <w:bCs/>
                <w:color w:val="FFFFFF"/>
                <w:sz w:val="32"/>
                <w:szCs w:val="32"/>
              </w:rPr>
              <w:t>المادة / المرض</w:t>
            </w:r>
          </w:p>
        </w:tc>
      </w:tr>
      <w:tr w:rsidR="009C1364" w14:paraId="54AF761D" w14:textId="77777777" w:rsidTr="00A52006">
        <w:tc>
          <w:tcPr>
            <w:tcW w:w="1040" w:type="dxa"/>
            <w:shd w:val="clear" w:color="auto" w:fill="F0F7F0"/>
          </w:tcPr>
          <w:p w14:paraId="5D49888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w:t>
            </w:r>
          </w:p>
        </w:tc>
        <w:tc>
          <w:tcPr>
            <w:tcW w:w="8320" w:type="dxa"/>
            <w:shd w:val="clear" w:color="auto" w:fill="FFFFFF"/>
          </w:tcPr>
          <w:p w14:paraId="690735F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البريليوم أو مركباته</w:t>
            </w:r>
          </w:p>
        </w:tc>
      </w:tr>
      <w:tr w:rsidR="009C1364" w14:paraId="21945623" w14:textId="77777777" w:rsidTr="00A52006">
        <w:tc>
          <w:tcPr>
            <w:tcW w:w="1040" w:type="dxa"/>
            <w:shd w:val="clear" w:color="auto" w:fill="F0F7F0"/>
          </w:tcPr>
          <w:p w14:paraId="6A5327C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w:t>
            </w:r>
          </w:p>
        </w:tc>
        <w:tc>
          <w:tcPr>
            <w:tcW w:w="8320" w:type="dxa"/>
            <w:shd w:val="clear" w:color="auto" w:fill="FFFFFF"/>
          </w:tcPr>
          <w:p w14:paraId="1328DC3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الكادميوم أو مركباته</w:t>
            </w:r>
          </w:p>
        </w:tc>
      </w:tr>
      <w:tr w:rsidR="009C1364" w14:paraId="0A2A28B1" w14:textId="77777777" w:rsidTr="00A52006">
        <w:tc>
          <w:tcPr>
            <w:tcW w:w="1040" w:type="dxa"/>
            <w:shd w:val="clear" w:color="auto" w:fill="F0F7F0"/>
          </w:tcPr>
          <w:p w14:paraId="52B94CB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w:t>
            </w:r>
          </w:p>
        </w:tc>
        <w:tc>
          <w:tcPr>
            <w:tcW w:w="8320" w:type="dxa"/>
            <w:shd w:val="clear" w:color="auto" w:fill="FFFFFF"/>
          </w:tcPr>
          <w:p w14:paraId="29C1C83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الفوسفور أو مركباته</w:t>
            </w:r>
          </w:p>
        </w:tc>
      </w:tr>
      <w:tr w:rsidR="009C1364" w14:paraId="64B121B8" w14:textId="77777777" w:rsidTr="00A52006">
        <w:tc>
          <w:tcPr>
            <w:tcW w:w="1040" w:type="dxa"/>
            <w:shd w:val="clear" w:color="auto" w:fill="F0F7F0"/>
          </w:tcPr>
          <w:p w14:paraId="0E67D1D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w:t>
            </w:r>
          </w:p>
        </w:tc>
        <w:tc>
          <w:tcPr>
            <w:tcW w:w="8320" w:type="dxa"/>
            <w:shd w:val="clear" w:color="auto" w:fill="FFFFFF"/>
          </w:tcPr>
          <w:p w14:paraId="3FE8E54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الكروم أو مركباته</w:t>
            </w:r>
          </w:p>
        </w:tc>
      </w:tr>
      <w:tr w:rsidR="009C1364" w14:paraId="27766C4A" w14:textId="77777777" w:rsidTr="00A52006">
        <w:tc>
          <w:tcPr>
            <w:tcW w:w="1040" w:type="dxa"/>
            <w:shd w:val="clear" w:color="auto" w:fill="F0F7F0"/>
          </w:tcPr>
          <w:p w14:paraId="7A6787E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٥</w:t>
            </w:r>
          </w:p>
        </w:tc>
        <w:tc>
          <w:tcPr>
            <w:tcW w:w="8320" w:type="dxa"/>
            <w:shd w:val="clear" w:color="auto" w:fill="FFFFFF"/>
          </w:tcPr>
          <w:p w14:paraId="70D49C2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المنجنيز أو مركباته</w:t>
            </w:r>
          </w:p>
        </w:tc>
      </w:tr>
      <w:tr w:rsidR="009C1364" w14:paraId="4F355D68" w14:textId="77777777" w:rsidTr="00A52006">
        <w:tc>
          <w:tcPr>
            <w:tcW w:w="1040" w:type="dxa"/>
            <w:shd w:val="clear" w:color="auto" w:fill="F0F7F0"/>
          </w:tcPr>
          <w:p w14:paraId="052525A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٦</w:t>
            </w:r>
          </w:p>
        </w:tc>
        <w:tc>
          <w:tcPr>
            <w:tcW w:w="8320" w:type="dxa"/>
            <w:shd w:val="clear" w:color="auto" w:fill="FFFFFF"/>
          </w:tcPr>
          <w:p w14:paraId="7D235308"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الزرنيخ أو مركباته</w:t>
            </w:r>
          </w:p>
        </w:tc>
      </w:tr>
      <w:tr w:rsidR="009C1364" w14:paraId="251610F6" w14:textId="77777777" w:rsidTr="00A52006">
        <w:tc>
          <w:tcPr>
            <w:tcW w:w="1040" w:type="dxa"/>
            <w:shd w:val="clear" w:color="auto" w:fill="F0F7F0"/>
          </w:tcPr>
          <w:p w14:paraId="4D4D303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٧</w:t>
            </w:r>
          </w:p>
        </w:tc>
        <w:tc>
          <w:tcPr>
            <w:tcW w:w="8320" w:type="dxa"/>
            <w:shd w:val="clear" w:color="auto" w:fill="FFFFFF"/>
          </w:tcPr>
          <w:p w14:paraId="25400BE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الزئبق أو مركباته</w:t>
            </w:r>
          </w:p>
        </w:tc>
      </w:tr>
      <w:tr w:rsidR="009C1364" w14:paraId="51C2DEAF" w14:textId="77777777" w:rsidTr="00A52006">
        <w:tc>
          <w:tcPr>
            <w:tcW w:w="1040" w:type="dxa"/>
            <w:shd w:val="clear" w:color="auto" w:fill="F0F7F0"/>
          </w:tcPr>
          <w:p w14:paraId="5A9577F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٨</w:t>
            </w:r>
          </w:p>
        </w:tc>
        <w:tc>
          <w:tcPr>
            <w:tcW w:w="8320" w:type="dxa"/>
            <w:shd w:val="clear" w:color="auto" w:fill="FFFFFF"/>
          </w:tcPr>
          <w:p w14:paraId="3329482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الرصاص أو مركباته</w:t>
            </w:r>
          </w:p>
        </w:tc>
      </w:tr>
      <w:tr w:rsidR="009C1364" w14:paraId="7B03FF0F" w14:textId="77777777" w:rsidTr="00A52006">
        <w:tc>
          <w:tcPr>
            <w:tcW w:w="1040" w:type="dxa"/>
            <w:shd w:val="clear" w:color="auto" w:fill="F0F7F0"/>
          </w:tcPr>
          <w:p w14:paraId="3BE5AE7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٩</w:t>
            </w:r>
          </w:p>
        </w:tc>
        <w:tc>
          <w:tcPr>
            <w:tcW w:w="8320" w:type="dxa"/>
            <w:shd w:val="clear" w:color="auto" w:fill="FFFFFF"/>
          </w:tcPr>
          <w:p w14:paraId="75633C0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الفلور أو مركباته</w:t>
            </w:r>
          </w:p>
        </w:tc>
      </w:tr>
      <w:tr w:rsidR="009C1364" w14:paraId="19359590" w14:textId="77777777" w:rsidTr="00A52006">
        <w:tc>
          <w:tcPr>
            <w:tcW w:w="1040" w:type="dxa"/>
            <w:shd w:val="clear" w:color="auto" w:fill="F0F7F0"/>
          </w:tcPr>
          <w:p w14:paraId="635CED2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١٠</w:t>
            </w:r>
          </w:p>
        </w:tc>
        <w:tc>
          <w:tcPr>
            <w:tcW w:w="8320" w:type="dxa"/>
            <w:shd w:val="clear" w:color="auto" w:fill="FFFFFF"/>
          </w:tcPr>
          <w:p w14:paraId="7F02604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ثاني كبريتيد الكربون</w:t>
            </w:r>
          </w:p>
        </w:tc>
      </w:tr>
      <w:tr w:rsidR="009C1364" w14:paraId="0068AFAB" w14:textId="77777777" w:rsidTr="00A52006">
        <w:tc>
          <w:tcPr>
            <w:tcW w:w="1040" w:type="dxa"/>
            <w:shd w:val="clear" w:color="auto" w:fill="F0F7F0"/>
          </w:tcPr>
          <w:p w14:paraId="37B7674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١١</w:t>
            </w:r>
          </w:p>
        </w:tc>
        <w:tc>
          <w:tcPr>
            <w:tcW w:w="8320" w:type="dxa"/>
            <w:shd w:val="clear" w:color="auto" w:fill="FFFFFF"/>
          </w:tcPr>
          <w:p w14:paraId="120261A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المشتقات الهالوجينية للهيدروكربونات الأليفاتية والعطرية</w:t>
            </w:r>
          </w:p>
        </w:tc>
      </w:tr>
      <w:tr w:rsidR="009C1364" w14:paraId="7E6B2444" w14:textId="77777777" w:rsidTr="00A52006">
        <w:tc>
          <w:tcPr>
            <w:tcW w:w="1040" w:type="dxa"/>
            <w:shd w:val="clear" w:color="auto" w:fill="F0F7F0"/>
          </w:tcPr>
          <w:p w14:paraId="4B27D37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١٢</w:t>
            </w:r>
          </w:p>
        </w:tc>
        <w:tc>
          <w:tcPr>
            <w:tcW w:w="8320" w:type="dxa"/>
            <w:shd w:val="clear" w:color="auto" w:fill="FFFFFF"/>
          </w:tcPr>
          <w:p w14:paraId="51E94E3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البنزين</w:t>
            </w:r>
          </w:p>
        </w:tc>
      </w:tr>
      <w:tr w:rsidR="009C1364" w14:paraId="2F052E63" w14:textId="77777777" w:rsidTr="00A52006">
        <w:tc>
          <w:tcPr>
            <w:tcW w:w="1040" w:type="dxa"/>
            <w:shd w:val="clear" w:color="auto" w:fill="F0F7F0"/>
          </w:tcPr>
          <w:p w14:paraId="6F5B480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١٣</w:t>
            </w:r>
          </w:p>
        </w:tc>
        <w:tc>
          <w:tcPr>
            <w:tcW w:w="8320" w:type="dxa"/>
            <w:shd w:val="clear" w:color="auto" w:fill="FFFFFF"/>
          </w:tcPr>
          <w:p w14:paraId="1BE8049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المشتقات الأزوتية والأمينية للبنزين</w:t>
            </w:r>
          </w:p>
        </w:tc>
      </w:tr>
      <w:tr w:rsidR="009C1364" w14:paraId="23D94181" w14:textId="77777777" w:rsidTr="00A52006">
        <w:tc>
          <w:tcPr>
            <w:tcW w:w="1040" w:type="dxa"/>
            <w:shd w:val="clear" w:color="auto" w:fill="F0F7F0"/>
          </w:tcPr>
          <w:p w14:paraId="74D14668"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١٤</w:t>
            </w:r>
          </w:p>
        </w:tc>
        <w:tc>
          <w:tcPr>
            <w:tcW w:w="8320" w:type="dxa"/>
            <w:shd w:val="clear" w:color="auto" w:fill="FFFFFF"/>
          </w:tcPr>
          <w:p w14:paraId="1B86F7B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النيتروجليسرين وإيسترات حمض النيتريك</w:t>
            </w:r>
          </w:p>
        </w:tc>
      </w:tr>
      <w:tr w:rsidR="009C1364" w14:paraId="4DEB4B1F" w14:textId="77777777" w:rsidTr="00A52006">
        <w:tc>
          <w:tcPr>
            <w:tcW w:w="1040" w:type="dxa"/>
            <w:shd w:val="clear" w:color="auto" w:fill="F0F7F0"/>
          </w:tcPr>
          <w:p w14:paraId="60B2C38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١٥</w:t>
            </w:r>
          </w:p>
        </w:tc>
        <w:tc>
          <w:tcPr>
            <w:tcW w:w="8320" w:type="dxa"/>
            <w:shd w:val="clear" w:color="auto" w:fill="FFFFFF"/>
          </w:tcPr>
          <w:p w14:paraId="4504382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الكحوليات والجليكولات والكيتونات</w:t>
            </w:r>
          </w:p>
        </w:tc>
      </w:tr>
      <w:tr w:rsidR="009C1364" w14:paraId="05483DD9" w14:textId="77777777" w:rsidTr="00A52006">
        <w:tc>
          <w:tcPr>
            <w:tcW w:w="1040" w:type="dxa"/>
            <w:shd w:val="clear" w:color="auto" w:fill="F0F7F0"/>
          </w:tcPr>
          <w:p w14:paraId="56ADB003"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١٦</w:t>
            </w:r>
          </w:p>
        </w:tc>
        <w:tc>
          <w:tcPr>
            <w:tcW w:w="8320" w:type="dxa"/>
            <w:shd w:val="clear" w:color="auto" w:fill="FFFFFF"/>
          </w:tcPr>
          <w:p w14:paraId="6046556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الغازات الخانقة (أول أكسيد الكربون، هيدروجين سالفيد، هيدروجين سيانيد)</w:t>
            </w:r>
          </w:p>
        </w:tc>
      </w:tr>
      <w:tr w:rsidR="009C1364" w14:paraId="5862E8AA" w14:textId="77777777" w:rsidTr="00A52006">
        <w:tc>
          <w:tcPr>
            <w:tcW w:w="1040" w:type="dxa"/>
            <w:shd w:val="clear" w:color="auto" w:fill="F0F7F0"/>
          </w:tcPr>
          <w:p w14:paraId="3F795BF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١٧</w:t>
            </w:r>
          </w:p>
        </w:tc>
        <w:tc>
          <w:tcPr>
            <w:tcW w:w="8320" w:type="dxa"/>
            <w:shd w:val="clear" w:color="auto" w:fill="FFFFFF"/>
          </w:tcPr>
          <w:p w14:paraId="2DCACE8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الأكريلونيتريل</w:t>
            </w:r>
          </w:p>
        </w:tc>
      </w:tr>
      <w:tr w:rsidR="009C1364" w14:paraId="628680C8" w14:textId="77777777" w:rsidTr="00A52006">
        <w:tc>
          <w:tcPr>
            <w:tcW w:w="1040" w:type="dxa"/>
            <w:shd w:val="clear" w:color="auto" w:fill="F0F7F0"/>
          </w:tcPr>
          <w:p w14:paraId="65849BBF"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١٨</w:t>
            </w:r>
          </w:p>
        </w:tc>
        <w:tc>
          <w:tcPr>
            <w:tcW w:w="8320" w:type="dxa"/>
            <w:shd w:val="clear" w:color="auto" w:fill="FFFFFF"/>
          </w:tcPr>
          <w:p w14:paraId="2B57CDF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النيتروجين</w:t>
            </w:r>
          </w:p>
        </w:tc>
      </w:tr>
      <w:tr w:rsidR="009C1364" w14:paraId="672EE376" w14:textId="77777777" w:rsidTr="00A52006">
        <w:tc>
          <w:tcPr>
            <w:tcW w:w="1040" w:type="dxa"/>
            <w:shd w:val="clear" w:color="auto" w:fill="F0F7F0"/>
          </w:tcPr>
          <w:p w14:paraId="5D076DFE"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١٩</w:t>
            </w:r>
          </w:p>
        </w:tc>
        <w:tc>
          <w:tcPr>
            <w:tcW w:w="8320" w:type="dxa"/>
            <w:shd w:val="clear" w:color="auto" w:fill="FFFFFF"/>
          </w:tcPr>
          <w:p w14:paraId="0113945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الفاناديوم أو مركباته</w:t>
            </w:r>
          </w:p>
        </w:tc>
      </w:tr>
      <w:tr w:rsidR="009C1364" w14:paraId="7B5C4F74" w14:textId="77777777" w:rsidTr="00A52006">
        <w:tc>
          <w:tcPr>
            <w:tcW w:w="1040" w:type="dxa"/>
            <w:shd w:val="clear" w:color="auto" w:fill="F0F7F0"/>
          </w:tcPr>
          <w:p w14:paraId="0CD90A8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٢٠</w:t>
            </w:r>
          </w:p>
        </w:tc>
        <w:tc>
          <w:tcPr>
            <w:tcW w:w="8320" w:type="dxa"/>
            <w:shd w:val="clear" w:color="auto" w:fill="FFFFFF"/>
          </w:tcPr>
          <w:p w14:paraId="7D748D43"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الأنتيمون أو مركباته</w:t>
            </w:r>
          </w:p>
        </w:tc>
      </w:tr>
      <w:tr w:rsidR="009C1364" w14:paraId="6C45A934" w14:textId="77777777" w:rsidTr="00A52006">
        <w:tc>
          <w:tcPr>
            <w:tcW w:w="1040" w:type="dxa"/>
            <w:shd w:val="clear" w:color="auto" w:fill="F0F7F0"/>
          </w:tcPr>
          <w:p w14:paraId="1F6108C2"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٢١</w:t>
            </w:r>
          </w:p>
        </w:tc>
        <w:tc>
          <w:tcPr>
            <w:tcW w:w="8320" w:type="dxa"/>
            <w:shd w:val="clear" w:color="auto" w:fill="FFFFFF"/>
          </w:tcPr>
          <w:p w14:paraId="6899B871"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الهيكسان</w:t>
            </w:r>
          </w:p>
        </w:tc>
      </w:tr>
      <w:tr w:rsidR="009C1364" w14:paraId="1341266F" w14:textId="77777777" w:rsidTr="00A52006">
        <w:tc>
          <w:tcPr>
            <w:tcW w:w="1040" w:type="dxa"/>
            <w:shd w:val="clear" w:color="auto" w:fill="F0F7F0"/>
          </w:tcPr>
          <w:p w14:paraId="47792E2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٢٢</w:t>
            </w:r>
          </w:p>
        </w:tc>
        <w:tc>
          <w:tcPr>
            <w:tcW w:w="8320" w:type="dxa"/>
            <w:shd w:val="clear" w:color="auto" w:fill="FFFFFF"/>
          </w:tcPr>
          <w:p w14:paraId="0EEC1DD5"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الأحماض المعدنية</w:t>
            </w:r>
          </w:p>
        </w:tc>
      </w:tr>
      <w:tr w:rsidR="009C1364" w14:paraId="7C6D2706" w14:textId="77777777" w:rsidTr="00A52006">
        <w:tc>
          <w:tcPr>
            <w:tcW w:w="1040" w:type="dxa"/>
            <w:shd w:val="clear" w:color="auto" w:fill="F0F7F0"/>
          </w:tcPr>
          <w:p w14:paraId="456C30B0"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٢٣</w:t>
            </w:r>
          </w:p>
        </w:tc>
        <w:tc>
          <w:tcPr>
            <w:tcW w:w="8320" w:type="dxa"/>
            <w:shd w:val="clear" w:color="auto" w:fill="FFFFFF"/>
          </w:tcPr>
          <w:p w14:paraId="6294AAE6"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المواد الصيدلانية</w:t>
            </w:r>
          </w:p>
        </w:tc>
      </w:tr>
      <w:tr w:rsidR="009C1364" w14:paraId="13CE99B4" w14:textId="77777777" w:rsidTr="00A52006">
        <w:tc>
          <w:tcPr>
            <w:tcW w:w="1040" w:type="dxa"/>
            <w:shd w:val="clear" w:color="auto" w:fill="F0F7F0"/>
          </w:tcPr>
          <w:p w14:paraId="027EF97C"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٢٤</w:t>
            </w:r>
          </w:p>
        </w:tc>
        <w:tc>
          <w:tcPr>
            <w:tcW w:w="8320" w:type="dxa"/>
            <w:shd w:val="clear" w:color="auto" w:fill="FFFFFF"/>
          </w:tcPr>
          <w:p w14:paraId="5C35B78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النيكل أو مركباته</w:t>
            </w:r>
          </w:p>
        </w:tc>
      </w:tr>
      <w:tr w:rsidR="009C1364" w14:paraId="3762A216" w14:textId="77777777" w:rsidTr="00A52006">
        <w:tc>
          <w:tcPr>
            <w:tcW w:w="1040" w:type="dxa"/>
            <w:shd w:val="clear" w:color="auto" w:fill="F0F7F0"/>
          </w:tcPr>
          <w:p w14:paraId="77EB48D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٢٥</w:t>
            </w:r>
          </w:p>
        </w:tc>
        <w:tc>
          <w:tcPr>
            <w:tcW w:w="8320" w:type="dxa"/>
            <w:shd w:val="clear" w:color="auto" w:fill="FFFFFF"/>
          </w:tcPr>
          <w:p w14:paraId="1856074C"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الثاليوم أو مركباته</w:t>
            </w:r>
          </w:p>
        </w:tc>
      </w:tr>
      <w:tr w:rsidR="009C1364" w14:paraId="19DD9608" w14:textId="77777777" w:rsidTr="00A52006">
        <w:tc>
          <w:tcPr>
            <w:tcW w:w="1040" w:type="dxa"/>
            <w:shd w:val="clear" w:color="auto" w:fill="F0F7F0"/>
          </w:tcPr>
          <w:p w14:paraId="5DF0F7A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٢٦</w:t>
            </w:r>
          </w:p>
        </w:tc>
        <w:tc>
          <w:tcPr>
            <w:tcW w:w="8320" w:type="dxa"/>
            <w:shd w:val="clear" w:color="auto" w:fill="FFFFFF"/>
          </w:tcPr>
          <w:p w14:paraId="005A0E2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الأوزميوم أو مركباته</w:t>
            </w:r>
          </w:p>
        </w:tc>
      </w:tr>
      <w:tr w:rsidR="009C1364" w14:paraId="77BBEB9D" w14:textId="77777777" w:rsidTr="00A52006">
        <w:tc>
          <w:tcPr>
            <w:tcW w:w="1040" w:type="dxa"/>
            <w:shd w:val="clear" w:color="auto" w:fill="F0F7F0"/>
          </w:tcPr>
          <w:p w14:paraId="64D17CA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٢٧</w:t>
            </w:r>
          </w:p>
        </w:tc>
        <w:tc>
          <w:tcPr>
            <w:tcW w:w="8320" w:type="dxa"/>
            <w:shd w:val="clear" w:color="auto" w:fill="FFFFFF"/>
          </w:tcPr>
          <w:p w14:paraId="53A839BD"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السيلينيوم أو مركباته</w:t>
            </w:r>
          </w:p>
        </w:tc>
      </w:tr>
      <w:tr w:rsidR="009C1364" w14:paraId="0EC5CE6C" w14:textId="77777777" w:rsidTr="00A52006">
        <w:tc>
          <w:tcPr>
            <w:tcW w:w="1040" w:type="dxa"/>
            <w:shd w:val="clear" w:color="auto" w:fill="F0F7F0"/>
          </w:tcPr>
          <w:p w14:paraId="7F4ACBB6"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٢٨</w:t>
            </w:r>
          </w:p>
        </w:tc>
        <w:tc>
          <w:tcPr>
            <w:tcW w:w="8320" w:type="dxa"/>
            <w:shd w:val="clear" w:color="auto" w:fill="FFFFFF"/>
          </w:tcPr>
          <w:p w14:paraId="7375F1A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النحاس أو مركباته</w:t>
            </w:r>
          </w:p>
        </w:tc>
      </w:tr>
      <w:tr w:rsidR="009C1364" w14:paraId="0C08F410" w14:textId="77777777" w:rsidTr="00A52006">
        <w:tc>
          <w:tcPr>
            <w:tcW w:w="1040" w:type="dxa"/>
            <w:shd w:val="clear" w:color="auto" w:fill="F0F7F0"/>
          </w:tcPr>
          <w:p w14:paraId="558CC4D9"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٢٩</w:t>
            </w:r>
          </w:p>
        </w:tc>
        <w:tc>
          <w:tcPr>
            <w:tcW w:w="8320" w:type="dxa"/>
            <w:shd w:val="clear" w:color="auto" w:fill="FFFFFF"/>
          </w:tcPr>
          <w:p w14:paraId="14689AD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البلاتين أو مركباته</w:t>
            </w:r>
          </w:p>
        </w:tc>
      </w:tr>
      <w:tr w:rsidR="009C1364" w14:paraId="7AB2F456" w14:textId="77777777" w:rsidTr="00A52006">
        <w:tc>
          <w:tcPr>
            <w:tcW w:w="1040" w:type="dxa"/>
            <w:shd w:val="clear" w:color="auto" w:fill="F0F7F0"/>
          </w:tcPr>
          <w:p w14:paraId="4E87C80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٣٠</w:t>
            </w:r>
          </w:p>
        </w:tc>
        <w:tc>
          <w:tcPr>
            <w:tcW w:w="8320" w:type="dxa"/>
            <w:shd w:val="clear" w:color="auto" w:fill="FFFFFF"/>
          </w:tcPr>
          <w:p w14:paraId="4A109F10"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القصدير أو مركباته</w:t>
            </w:r>
          </w:p>
        </w:tc>
      </w:tr>
      <w:tr w:rsidR="009C1364" w14:paraId="2376CA02" w14:textId="77777777" w:rsidTr="00A52006">
        <w:tc>
          <w:tcPr>
            <w:tcW w:w="1040" w:type="dxa"/>
            <w:shd w:val="clear" w:color="auto" w:fill="F0F7F0"/>
          </w:tcPr>
          <w:p w14:paraId="3E548B0B"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٣١</w:t>
            </w:r>
          </w:p>
        </w:tc>
        <w:tc>
          <w:tcPr>
            <w:tcW w:w="8320" w:type="dxa"/>
            <w:shd w:val="clear" w:color="auto" w:fill="FFFFFF"/>
          </w:tcPr>
          <w:p w14:paraId="4C66EBF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الزنك أو مركباته</w:t>
            </w:r>
          </w:p>
        </w:tc>
      </w:tr>
      <w:tr w:rsidR="009C1364" w14:paraId="405E746C" w14:textId="77777777" w:rsidTr="00A52006">
        <w:tc>
          <w:tcPr>
            <w:tcW w:w="1040" w:type="dxa"/>
            <w:shd w:val="clear" w:color="auto" w:fill="F0F7F0"/>
          </w:tcPr>
          <w:p w14:paraId="1F30647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٣٢</w:t>
            </w:r>
          </w:p>
        </w:tc>
        <w:tc>
          <w:tcPr>
            <w:tcW w:w="8320" w:type="dxa"/>
            <w:shd w:val="clear" w:color="auto" w:fill="FFFFFF"/>
          </w:tcPr>
          <w:p w14:paraId="1E8A72A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الفوسجين</w:t>
            </w:r>
          </w:p>
        </w:tc>
      </w:tr>
      <w:tr w:rsidR="009C1364" w14:paraId="3498E658" w14:textId="77777777" w:rsidTr="00A52006">
        <w:tc>
          <w:tcPr>
            <w:tcW w:w="1040" w:type="dxa"/>
            <w:shd w:val="clear" w:color="auto" w:fill="F0F7F0"/>
          </w:tcPr>
          <w:p w14:paraId="02A52CB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٣٣</w:t>
            </w:r>
          </w:p>
        </w:tc>
        <w:tc>
          <w:tcPr>
            <w:tcW w:w="8320" w:type="dxa"/>
            <w:shd w:val="clear" w:color="auto" w:fill="FFFFFF"/>
          </w:tcPr>
          <w:p w14:paraId="15B0A439"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المواد المهيجة لقرنية العين (مثل بنزوكينون)</w:t>
            </w:r>
          </w:p>
        </w:tc>
      </w:tr>
      <w:tr w:rsidR="009C1364" w14:paraId="67BC517E" w14:textId="77777777" w:rsidTr="00A52006">
        <w:tc>
          <w:tcPr>
            <w:tcW w:w="1040" w:type="dxa"/>
            <w:shd w:val="clear" w:color="auto" w:fill="F0F7F0"/>
          </w:tcPr>
          <w:p w14:paraId="68C97AF5"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٣٤</w:t>
            </w:r>
          </w:p>
        </w:tc>
        <w:tc>
          <w:tcPr>
            <w:tcW w:w="8320" w:type="dxa"/>
            <w:shd w:val="clear" w:color="auto" w:fill="FFFFFF"/>
          </w:tcPr>
          <w:p w14:paraId="147F03AA"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الأمونيا</w:t>
            </w:r>
          </w:p>
        </w:tc>
      </w:tr>
      <w:tr w:rsidR="009C1364" w14:paraId="4760E4A9" w14:textId="77777777" w:rsidTr="00A52006">
        <w:tc>
          <w:tcPr>
            <w:tcW w:w="1040" w:type="dxa"/>
            <w:shd w:val="clear" w:color="auto" w:fill="F0F7F0"/>
          </w:tcPr>
          <w:p w14:paraId="3E8F4C94"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٣٥</w:t>
            </w:r>
          </w:p>
        </w:tc>
        <w:tc>
          <w:tcPr>
            <w:tcW w:w="8320" w:type="dxa"/>
            <w:shd w:val="clear" w:color="auto" w:fill="FFFFFF"/>
          </w:tcPr>
          <w:p w14:paraId="1A79A2A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أيزوسيانات</w:t>
            </w:r>
          </w:p>
        </w:tc>
      </w:tr>
      <w:tr w:rsidR="009C1364" w14:paraId="212B4D85" w14:textId="77777777" w:rsidTr="00A52006">
        <w:tc>
          <w:tcPr>
            <w:tcW w:w="1040" w:type="dxa"/>
            <w:shd w:val="clear" w:color="auto" w:fill="F0F7F0"/>
          </w:tcPr>
          <w:p w14:paraId="6B310FFE"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٣٦</w:t>
            </w:r>
          </w:p>
        </w:tc>
        <w:tc>
          <w:tcPr>
            <w:tcW w:w="8320" w:type="dxa"/>
            <w:shd w:val="clear" w:color="auto" w:fill="FFFFFF"/>
          </w:tcPr>
          <w:p w14:paraId="543F72FE"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المبيدات</w:t>
            </w:r>
          </w:p>
        </w:tc>
      </w:tr>
      <w:tr w:rsidR="009C1364" w14:paraId="6367F652" w14:textId="77777777" w:rsidTr="00A52006">
        <w:tc>
          <w:tcPr>
            <w:tcW w:w="1040" w:type="dxa"/>
            <w:shd w:val="clear" w:color="auto" w:fill="F0F7F0"/>
          </w:tcPr>
          <w:p w14:paraId="1549B99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٣٧</w:t>
            </w:r>
          </w:p>
        </w:tc>
        <w:tc>
          <w:tcPr>
            <w:tcW w:w="8320" w:type="dxa"/>
            <w:shd w:val="clear" w:color="auto" w:fill="FFFFFF"/>
          </w:tcPr>
          <w:p w14:paraId="48619A4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أكاسيد الكبريت</w:t>
            </w:r>
          </w:p>
        </w:tc>
      </w:tr>
      <w:tr w:rsidR="009C1364" w14:paraId="1D54C17D" w14:textId="77777777" w:rsidTr="00A52006">
        <w:tc>
          <w:tcPr>
            <w:tcW w:w="1040" w:type="dxa"/>
            <w:shd w:val="clear" w:color="auto" w:fill="F0F7F0"/>
          </w:tcPr>
          <w:p w14:paraId="26619CE7"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٣٨</w:t>
            </w:r>
          </w:p>
        </w:tc>
        <w:tc>
          <w:tcPr>
            <w:tcW w:w="8320" w:type="dxa"/>
            <w:shd w:val="clear" w:color="auto" w:fill="FFFFFF"/>
          </w:tcPr>
          <w:p w14:paraId="09CD2017"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المذيبات العضوية</w:t>
            </w:r>
          </w:p>
        </w:tc>
      </w:tr>
      <w:tr w:rsidR="009C1364" w14:paraId="6EA854FF" w14:textId="77777777" w:rsidTr="00A52006">
        <w:tc>
          <w:tcPr>
            <w:tcW w:w="1040" w:type="dxa"/>
            <w:shd w:val="clear" w:color="auto" w:fill="F0F7F0"/>
          </w:tcPr>
          <w:p w14:paraId="578F958D"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٣٩</w:t>
            </w:r>
          </w:p>
        </w:tc>
        <w:tc>
          <w:tcPr>
            <w:tcW w:w="8320" w:type="dxa"/>
            <w:shd w:val="clear" w:color="auto" w:fill="FFFFFF"/>
          </w:tcPr>
          <w:p w14:paraId="3A692474"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منتجات تحتوي على اللاتيكس</w:t>
            </w:r>
          </w:p>
        </w:tc>
      </w:tr>
      <w:tr w:rsidR="009C1364" w14:paraId="0ACFC0F6" w14:textId="77777777" w:rsidTr="00A52006">
        <w:tc>
          <w:tcPr>
            <w:tcW w:w="1040" w:type="dxa"/>
            <w:shd w:val="clear" w:color="auto" w:fill="F0F7F0"/>
          </w:tcPr>
          <w:p w14:paraId="4AD1B931"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lastRenderedPageBreak/>
              <w:t>٤٠</w:t>
            </w:r>
          </w:p>
        </w:tc>
        <w:tc>
          <w:tcPr>
            <w:tcW w:w="8320" w:type="dxa"/>
            <w:shd w:val="clear" w:color="auto" w:fill="FFFFFF"/>
          </w:tcPr>
          <w:p w14:paraId="6ABA5EB2"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الكلورين</w:t>
            </w:r>
          </w:p>
        </w:tc>
      </w:tr>
      <w:tr w:rsidR="009C1364" w14:paraId="09B4E97B" w14:textId="77777777" w:rsidTr="00A52006">
        <w:tc>
          <w:tcPr>
            <w:tcW w:w="1040" w:type="dxa"/>
            <w:shd w:val="clear" w:color="auto" w:fill="F0F7F0"/>
          </w:tcPr>
          <w:p w14:paraId="5F2A5F3A" w14:textId="77777777" w:rsidR="009C1364" w:rsidRPr="00A52006" w:rsidRDefault="00000000" w:rsidP="00A52006">
            <w:pPr>
              <w:bidi/>
              <w:spacing w:before="40" w:after="40"/>
              <w:jc w:val="center"/>
              <w:rPr>
                <w:rFonts w:ascii="Sakkal Majalla" w:hAnsi="Sakkal Majalla" w:cs="Sakkal Majalla"/>
                <w:sz w:val="28"/>
                <w:szCs w:val="28"/>
              </w:rPr>
            </w:pPr>
            <w:r w:rsidRPr="00A52006">
              <w:rPr>
                <w:rFonts w:ascii="Sakkal Majalla" w:hAnsi="Sakkal Majalla" w:cs="Sakkal Majalla"/>
                <w:color w:val="0B4C1E"/>
                <w:sz w:val="28"/>
                <w:szCs w:val="28"/>
              </w:rPr>
              <w:t>٤١</w:t>
            </w:r>
          </w:p>
        </w:tc>
        <w:tc>
          <w:tcPr>
            <w:tcW w:w="8320" w:type="dxa"/>
            <w:shd w:val="clear" w:color="auto" w:fill="FFFFFF"/>
          </w:tcPr>
          <w:p w14:paraId="7794274F" w14:textId="77777777" w:rsidR="009C1364" w:rsidRPr="00A52006" w:rsidRDefault="00000000" w:rsidP="00A52006">
            <w:pPr>
              <w:bidi/>
              <w:spacing w:before="40" w:after="40"/>
              <w:rPr>
                <w:rFonts w:ascii="Sakkal Majalla" w:hAnsi="Sakkal Majalla" w:cs="Sakkal Majalla"/>
                <w:sz w:val="28"/>
                <w:szCs w:val="28"/>
              </w:rPr>
            </w:pPr>
            <w:r w:rsidRPr="00A52006">
              <w:rPr>
                <w:rFonts w:ascii="Sakkal Majalla" w:hAnsi="Sakkal Majalla" w:cs="Sakkal Majalla"/>
                <w:sz w:val="28"/>
                <w:szCs w:val="28"/>
              </w:rPr>
              <w:t>أي عوامل كيميائية أخرى ذات علاقة سببية مباشرة مُثبَتة بالأنشطة المهنية</w:t>
            </w:r>
          </w:p>
        </w:tc>
      </w:tr>
    </w:tbl>
    <w:p w14:paraId="7C6DB6D2" w14:textId="77777777" w:rsidR="009C1364" w:rsidRDefault="009C1364">
      <w:pPr>
        <w:spacing w:before="40" w:after="40"/>
      </w:pPr>
    </w:p>
    <w:p w14:paraId="180B9DC3" w14:textId="77777777" w:rsidR="009C1364" w:rsidRPr="00281D40" w:rsidRDefault="00000000" w:rsidP="00281D40">
      <w:pPr>
        <w:bidi/>
        <w:spacing w:before="40" w:after="30"/>
        <w:ind w:right="360"/>
        <w:rPr>
          <w:bCs/>
          <w:sz w:val="32"/>
          <w:szCs w:val="32"/>
        </w:rPr>
      </w:pPr>
      <w:r w:rsidRPr="00281D40">
        <w:rPr>
          <w:rFonts w:ascii="Sakkal Majalla" w:hAnsi="Sakkal Majalla" w:cs="Sakkal Majalla"/>
          <w:bCs/>
          <w:color w:val="0B4C1E"/>
          <w:sz w:val="36"/>
          <w:szCs w:val="32"/>
        </w:rPr>
        <w:t>ب) أمراض تسببها الظروف الفيزيائية:</w:t>
      </w:r>
    </w:p>
    <w:tbl>
      <w:tblPr>
        <w:tblStyle w:val="TableGrid"/>
        <w:bidiVisual/>
        <w:tblW w:w="9360" w:type="dxa"/>
        <w:tblLook w:val="04A0" w:firstRow="1" w:lastRow="0" w:firstColumn="1" w:lastColumn="0" w:noHBand="0" w:noVBand="1"/>
      </w:tblPr>
      <w:tblGrid>
        <w:gridCol w:w="1040"/>
        <w:gridCol w:w="8320"/>
      </w:tblGrid>
      <w:tr w:rsidR="009C1364" w14:paraId="0DBDFFBC" w14:textId="77777777" w:rsidTr="00281D40">
        <w:tc>
          <w:tcPr>
            <w:tcW w:w="1040" w:type="dxa"/>
            <w:shd w:val="clear" w:color="auto" w:fill="0B4C1E"/>
          </w:tcPr>
          <w:p w14:paraId="10B004E7"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4BB8DB33"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العامل / المرض</w:t>
            </w:r>
          </w:p>
        </w:tc>
      </w:tr>
      <w:tr w:rsidR="009C1364" w14:paraId="298DE989" w14:textId="77777777" w:rsidTr="00281D40">
        <w:tc>
          <w:tcPr>
            <w:tcW w:w="1040" w:type="dxa"/>
            <w:shd w:val="clear" w:color="auto" w:fill="F0F7F0"/>
          </w:tcPr>
          <w:p w14:paraId="4D08785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58FE2994"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الضوضاء (اختلال السمع)</w:t>
            </w:r>
          </w:p>
        </w:tc>
      </w:tr>
      <w:tr w:rsidR="009C1364" w14:paraId="47541A50" w14:textId="77777777" w:rsidTr="00281D40">
        <w:tc>
          <w:tcPr>
            <w:tcW w:w="1040" w:type="dxa"/>
            <w:shd w:val="clear" w:color="auto" w:fill="F0F7F0"/>
          </w:tcPr>
          <w:p w14:paraId="4444ED48"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234FCC0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الاهتزازات (تصيب العضلات والأوتار والعظام والمفاصل والأوعية الدموية والأعصاب الطرفية)</w:t>
            </w:r>
          </w:p>
        </w:tc>
      </w:tr>
      <w:tr w:rsidR="009C1364" w14:paraId="45214D0D" w14:textId="77777777" w:rsidTr="00281D40">
        <w:tc>
          <w:tcPr>
            <w:tcW w:w="1040" w:type="dxa"/>
            <w:shd w:val="clear" w:color="auto" w:fill="F0F7F0"/>
          </w:tcPr>
          <w:p w14:paraId="0082581E"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237B1D57"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ضغط أو خلخلة الهواء</w:t>
            </w:r>
          </w:p>
        </w:tc>
      </w:tr>
      <w:tr w:rsidR="009C1364" w14:paraId="3FD61305" w14:textId="77777777" w:rsidTr="00281D40">
        <w:tc>
          <w:tcPr>
            <w:tcW w:w="1040" w:type="dxa"/>
            <w:shd w:val="clear" w:color="auto" w:fill="F0F7F0"/>
          </w:tcPr>
          <w:p w14:paraId="2995C4C7"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71AAC861"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الإشعاعات المؤينة</w:t>
            </w:r>
          </w:p>
        </w:tc>
      </w:tr>
      <w:tr w:rsidR="009C1364" w14:paraId="2B5EB260" w14:textId="77777777" w:rsidTr="00281D40">
        <w:tc>
          <w:tcPr>
            <w:tcW w:w="1040" w:type="dxa"/>
            <w:shd w:val="clear" w:color="auto" w:fill="F0F7F0"/>
          </w:tcPr>
          <w:p w14:paraId="12A4824F"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4C27BBDC"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المجال الضوئي (الإشعاعات فوق البنفسجية، الضوء المرئي، الأشعة تحت الحمراء، الليزر)</w:t>
            </w:r>
          </w:p>
        </w:tc>
      </w:tr>
      <w:tr w:rsidR="009C1364" w14:paraId="411C308E" w14:textId="77777777" w:rsidTr="00281D40">
        <w:tc>
          <w:tcPr>
            <w:tcW w:w="1040" w:type="dxa"/>
            <w:shd w:val="clear" w:color="auto" w:fill="F0F7F0"/>
          </w:tcPr>
          <w:p w14:paraId="6AEDE357"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433771F9"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التعرض لدرجات الحرارة أو البرودة الشديدة</w:t>
            </w:r>
          </w:p>
        </w:tc>
      </w:tr>
      <w:tr w:rsidR="009C1364" w14:paraId="21BD7DEA" w14:textId="77777777" w:rsidTr="00281D40">
        <w:tc>
          <w:tcPr>
            <w:tcW w:w="1040" w:type="dxa"/>
            <w:shd w:val="clear" w:color="auto" w:fill="F0F7F0"/>
          </w:tcPr>
          <w:p w14:paraId="717F7BE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42C1D963"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أي عوامل فيزيائية أخرى ذات علاقة سببية مباشرة مُثبَتة بالأنشطة المهنية</w:t>
            </w:r>
          </w:p>
        </w:tc>
      </w:tr>
    </w:tbl>
    <w:p w14:paraId="7D943067" w14:textId="77777777" w:rsidR="009C1364" w:rsidRDefault="009C1364">
      <w:pPr>
        <w:spacing w:before="40" w:after="40"/>
      </w:pPr>
    </w:p>
    <w:p w14:paraId="3911DAAD" w14:textId="77777777" w:rsidR="009C1364" w:rsidRPr="00281D40" w:rsidRDefault="00000000" w:rsidP="00281D40">
      <w:pPr>
        <w:bidi/>
        <w:spacing w:before="180" w:after="80"/>
        <w:rPr>
          <w:bCs/>
          <w:sz w:val="32"/>
          <w:szCs w:val="32"/>
        </w:rPr>
      </w:pPr>
      <w:r w:rsidRPr="00281D40">
        <w:rPr>
          <w:rFonts w:ascii="Sakkal Majalla" w:hAnsi="Sakkal Majalla" w:cs="Sakkal Majalla"/>
          <w:bCs/>
          <w:color w:val="1A6B35"/>
          <w:sz w:val="40"/>
          <w:szCs w:val="32"/>
        </w:rPr>
        <w:t>سابعاً: الأمراض المعدية أو الطفيلية</w:t>
      </w:r>
    </w:p>
    <w:tbl>
      <w:tblPr>
        <w:tblStyle w:val="TableGrid"/>
        <w:bidiVisual/>
        <w:tblW w:w="9360" w:type="dxa"/>
        <w:tblLook w:val="04A0" w:firstRow="1" w:lastRow="0" w:firstColumn="1" w:lastColumn="0" w:noHBand="0" w:noVBand="1"/>
      </w:tblPr>
      <w:tblGrid>
        <w:gridCol w:w="1040"/>
        <w:gridCol w:w="8320"/>
      </w:tblGrid>
      <w:tr w:rsidR="009C1364" w14:paraId="42E18E37" w14:textId="77777777" w:rsidTr="00281D40">
        <w:tc>
          <w:tcPr>
            <w:tcW w:w="1040" w:type="dxa"/>
            <w:shd w:val="clear" w:color="auto" w:fill="0B4C1E"/>
          </w:tcPr>
          <w:p w14:paraId="7CFEF10A"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م</w:t>
            </w:r>
          </w:p>
        </w:tc>
        <w:tc>
          <w:tcPr>
            <w:tcW w:w="8320" w:type="dxa"/>
            <w:shd w:val="clear" w:color="auto" w:fill="0B4C1E"/>
          </w:tcPr>
          <w:p w14:paraId="5B7216CD" w14:textId="77777777" w:rsidR="009C1364" w:rsidRPr="00281D40" w:rsidRDefault="00000000" w:rsidP="00281D40">
            <w:pPr>
              <w:bidi/>
              <w:spacing w:before="40" w:after="40"/>
              <w:jc w:val="center"/>
              <w:rPr>
                <w:bCs/>
                <w:sz w:val="28"/>
                <w:szCs w:val="32"/>
              </w:rPr>
            </w:pPr>
            <w:r w:rsidRPr="00281D40">
              <w:rPr>
                <w:rFonts w:ascii="Sakkal Majalla" w:hAnsi="Sakkal Majalla" w:cs="Sakkal Majalla"/>
                <w:bCs/>
                <w:color w:val="FFFFFF"/>
                <w:sz w:val="28"/>
                <w:szCs w:val="32"/>
              </w:rPr>
              <w:t>المرض</w:t>
            </w:r>
          </w:p>
        </w:tc>
      </w:tr>
      <w:tr w:rsidR="009C1364" w14:paraId="32EAC77C" w14:textId="77777777" w:rsidTr="00281D40">
        <w:tc>
          <w:tcPr>
            <w:tcW w:w="1040" w:type="dxa"/>
            <w:shd w:val="clear" w:color="auto" w:fill="F0F7F0"/>
          </w:tcPr>
          <w:p w14:paraId="6219A25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١</w:t>
            </w:r>
          </w:p>
        </w:tc>
        <w:tc>
          <w:tcPr>
            <w:tcW w:w="8320" w:type="dxa"/>
            <w:shd w:val="clear" w:color="auto" w:fill="FFFFFF"/>
          </w:tcPr>
          <w:p w14:paraId="0C7656C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داء البروسيلات (الحمى المالطية)</w:t>
            </w:r>
          </w:p>
        </w:tc>
      </w:tr>
      <w:tr w:rsidR="009C1364" w14:paraId="3C661BE2" w14:textId="77777777" w:rsidTr="00281D40">
        <w:tc>
          <w:tcPr>
            <w:tcW w:w="1040" w:type="dxa"/>
            <w:shd w:val="clear" w:color="auto" w:fill="F0F7F0"/>
          </w:tcPr>
          <w:p w14:paraId="73F3C1AD"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٢</w:t>
            </w:r>
          </w:p>
        </w:tc>
        <w:tc>
          <w:tcPr>
            <w:tcW w:w="8320" w:type="dxa"/>
            <w:shd w:val="clear" w:color="auto" w:fill="FFFFFF"/>
          </w:tcPr>
          <w:p w14:paraId="6959FDA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فيروسات التهاب الكبد الوبائي</w:t>
            </w:r>
          </w:p>
        </w:tc>
      </w:tr>
      <w:tr w:rsidR="009C1364" w14:paraId="1DEF8ED6" w14:textId="77777777" w:rsidTr="00281D40">
        <w:tc>
          <w:tcPr>
            <w:tcW w:w="1040" w:type="dxa"/>
            <w:shd w:val="clear" w:color="auto" w:fill="F0F7F0"/>
          </w:tcPr>
          <w:p w14:paraId="344889DD"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٣</w:t>
            </w:r>
          </w:p>
        </w:tc>
        <w:tc>
          <w:tcPr>
            <w:tcW w:w="8320" w:type="dxa"/>
            <w:shd w:val="clear" w:color="auto" w:fill="FFFFFF"/>
          </w:tcPr>
          <w:p w14:paraId="5DDDB82D"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فيروس نقص المناعة المكتسبة (HIV/AIDS)</w:t>
            </w:r>
          </w:p>
        </w:tc>
      </w:tr>
      <w:tr w:rsidR="009C1364" w14:paraId="77FC0F77" w14:textId="77777777" w:rsidTr="00281D40">
        <w:tc>
          <w:tcPr>
            <w:tcW w:w="1040" w:type="dxa"/>
            <w:shd w:val="clear" w:color="auto" w:fill="F0F7F0"/>
          </w:tcPr>
          <w:p w14:paraId="0A475E38"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٤</w:t>
            </w:r>
          </w:p>
        </w:tc>
        <w:tc>
          <w:tcPr>
            <w:tcW w:w="8320" w:type="dxa"/>
            <w:shd w:val="clear" w:color="auto" w:fill="FFFFFF"/>
          </w:tcPr>
          <w:p w14:paraId="6EF63FD7"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الكزاز</w:t>
            </w:r>
          </w:p>
        </w:tc>
      </w:tr>
      <w:tr w:rsidR="009C1364" w14:paraId="3EBC45DE" w14:textId="77777777" w:rsidTr="00281D40">
        <w:tc>
          <w:tcPr>
            <w:tcW w:w="1040" w:type="dxa"/>
            <w:shd w:val="clear" w:color="auto" w:fill="F0F7F0"/>
          </w:tcPr>
          <w:p w14:paraId="1BEA4BE2"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٥</w:t>
            </w:r>
          </w:p>
        </w:tc>
        <w:tc>
          <w:tcPr>
            <w:tcW w:w="8320" w:type="dxa"/>
            <w:shd w:val="clear" w:color="auto" w:fill="FFFFFF"/>
          </w:tcPr>
          <w:p w14:paraId="066DD62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الدرن (السل)</w:t>
            </w:r>
          </w:p>
        </w:tc>
      </w:tr>
      <w:tr w:rsidR="009C1364" w14:paraId="35E564D5" w14:textId="77777777" w:rsidTr="00281D40">
        <w:tc>
          <w:tcPr>
            <w:tcW w:w="1040" w:type="dxa"/>
            <w:shd w:val="clear" w:color="auto" w:fill="F0F7F0"/>
          </w:tcPr>
          <w:p w14:paraId="57D130FC"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٦</w:t>
            </w:r>
          </w:p>
        </w:tc>
        <w:tc>
          <w:tcPr>
            <w:tcW w:w="8320" w:type="dxa"/>
            <w:shd w:val="clear" w:color="auto" w:fill="FFFFFF"/>
          </w:tcPr>
          <w:p w14:paraId="0F511D8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المتزامنات السمية أو الالتهابية المصحوبة بملوثات بكتيرية أو فطرية</w:t>
            </w:r>
          </w:p>
        </w:tc>
      </w:tr>
      <w:tr w:rsidR="009C1364" w14:paraId="74D7F1DA" w14:textId="77777777" w:rsidTr="00281D40">
        <w:tc>
          <w:tcPr>
            <w:tcW w:w="1040" w:type="dxa"/>
            <w:shd w:val="clear" w:color="auto" w:fill="F0F7F0"/>
          </w:tcPr>
          <w:p w14:paraId="3C5A1519"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٧</w:t>
            </w:r>
          </w:p>
        </w:tc>
        <w:tc>
          <w:tcPr>
            <w:tcW w:w="8320" w:type="dxa"/>
            <w:shd w:val="clear" w:color="auto" w:fill="FFFFFF"/>
          </w:tcPr>
          <w:p w14:paraId="66E83220"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الجمرة الخبيثة</w:t>
            </w:r>
          </w:p>
        </w:tc>
      </w:tr>
      <w:tr w:rsidR="009C1364" w14:paraId="3564EDDE" w14:textId="77777777" w:rsidTr="00281D40">
        <w:tc>
          <w:tcPr>
            <w:tcW w:w="1040" w:type="dxa"/>
            <w:shd w:val="clear" w:color="auto" w:fill="F0F7F0"/>
          </w:tcPr>
          <w:p w14:paraId="1B663E8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٨</w:t>
            </w:r>
          </w:p>
        </w:tc>
        <w:tc>
          <w:tcPr>
            <w:tcW w:w="8320" w:type="dxa"/>
            <w:shd w:val="clear" w:color="auto" w:fill="FFFFFF"/>
          </w:tcPr>
          <w:p w14:paraId="3C7A2833"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داء البريميات الرقيقة (ليبتوسبايرا)</w:t>
            </w:r>
          </w:p>
        </w:tc>
      </w:tr>
      <w:tr w:rsidR="009C1364" w14:paraId="3F1F5948" w14:textId="77777777" w:rsidTr="00281D40">
        <w:tc>
          <w:tcPr>
            <w:tcW w:w="1040" w:type="dxa"/>
            <w:shd w:val="clear" w:color="auto" w:fill="F0F7F0"/>
          </w:tcPr>
          <w:p w14:paraId="7C06201B" w14:textId="77777777" w:rsidR="009C1364" w:rsidRPr="00281D40" w:rsidRDefault="00000000" w:rsidP="00281D40">
            <w:pPr>
              <w:bidi/>
              <w:spacing w:before="40" w:after="40"/>
              <w:jc w:val="center"/>
              <w:rPr>
                <w:sz w:val="24"/>
                <w:szCs w:val="28"/>
              </w:rPr>
            </w:pPr>
            <w:r w:rsidRPr="00281D40">
              <w:rPr>
                <w:rFonts w:ascii="Sakkal Majalla" w:hAnsi="Sakkal Majalla" w:cs="Sakkal Majalla"/>
                <w:color w:val="0B4C1E"/>
                <w:sz w:val="24"/>
                <w:szCs w:val="28"/>
              </w:rPr>
              <w:t>٩</w:t>
            </w:r>
          </w:p>
        </w:tc>
        <w:tc>
          <w:tcPr>
            <w:tcW w:w="8320" w:type="dxa"/>
            <w:shd w:val="clear" w:color="auto" w:fill="FFFFFF"/>
          </w:tcPr>
          <w:p w14:paraId="120AB06F" w14:textId="77777777" w:rsidR="009C1364" w:rsidRPr="00281D40" w:rsidRDefault="00000000" w:rsidP="00281D40">
            <w:pPr>
              <w:bidi/>
              <w:spacing w:before="40" w:after="40"/>
              <w:rPr>
                <w:sz w:val="24"/>
                <w:szCs w:val="28"/>
              </w:rPr>
            </w:pPr>
            <w:r w:rsidRPr="00281D40">
              <w:rPr>
                <w:rFonts w:ascii="Sakkal Majalla" w:hAnsi="Sakkal Majalla" w:cs="Sakkal Majalla"/>
                <w:sz w:val="24"/>
                <w:szCs w:val="28"/>
              </w:rPr>
              <w:t>الأمراض التي تسببها عوامل بيولوجية أخرى ذات علاقة سببية مباشرة بالأنشطة المهنية</w:t>
            </w:r>
          </w:p>
        </w:tc>
      </w:tr>
    </w:tbl>
    <w:p w14:paraId="30B0F985" w14:textId="77777777" w:rsidR="009C1364" w:rsidRDefault="009C1364">
      <w:pPr>
        <w:spacing w:before="40" w:after="40"/>
      </w:pPr>
    </w:p>
    <w:p w14:paraId="10613F68" w14:textId="77777777" w:rsidR="009C1364" w:rsidRPr="00281D40" w:rsidRDefault="00000000" w:rsidP="00281D40">
      <w:pPr>
        <w:bidi/>
        <w:spacing w:before="180" w:after="80"/>
        <w:rPr>
          <w:rFonts w:ascii="Sakkal Majalla" w:hAnsi="Sakkal Majalla" w:cs="Sakkal Majalla"/>
          <w:bCs/>
          <w:color w:val="1A6B35"/>
          <w:sz w:val="40"/>
          <w:szCs w:val="32"/>
        </w:rPr>
      </w:pPr>
      <w:r w:rsidRPr="00281D40">
        <w:rPr>
          <w:rFonts w:ascii="Sakkal Majalla" w:hAnsi="Sakkal Majalla" w:cs="Sakkal Majalla"/>
          <w:bCs/>
          <w:color w:val="1A6B35"/>
          <w:sz w:val="40"/>
          <w:szCs w:val="32"/>
        </w:rPr>
        <w:t>ثامناً: أمراض أخرى</w:t>
      </w:r>
    </w:p>
    <w:tbl>
      <w:tblPr>
        <w:tblStyle w:val="TableGrid"/>
        <w:bidiVisual/>
        <w:tblW w:w="9360" w:type="dxa"/>
        <w:tblLook w:val="04A0" w:firstRow="1" w:lastRow="0" w:firstColumn="1" w:lastColumn="0" w:noHBand="0" w:noVBand="1"/>
      </w:tblPr>
      <w:tblGrid>
        <w:gridCol w:w="1040"/>
        <w:gridCol w:w="8320"/>
      </w:tblGrid>
      <w:tr w:rsidR="009C1364" w14:paraId="4AC4138A" w14:textId="77777777" w:rsidTr="0071710C">
        <w:tc>
          <w:tcPr>
            <w:tcW w:w="1040" w:type="dxa"/>
            <w:shd w:val="clear" w:color="auto" w:fill="0B4C1E"/>
          </w:tcPr>
          <w:p w14:paraId="7DCA3552"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م</w:t>
            </w:r>
          </w:p>
        </w:tc>
        <w:tc>
          <w:tcPr>
            <w:tcW w:w="8320" w:type="dxa"/>
            <w:shd w:val="clear" w:color="auto" w:fill="0B4C1E"/>
          </w:tcPr>
          <w:p w14:paraId="516C8200" w14:textId="77777777" w:rsidR="009C1364" w:rsidRPr="0071710C" w:rsidRDefault="00000000" w:rsidP="0071710C">
            <w:pPr>
              <w:bidi/>
              <w:spacing w:before="40" w:after="40"/>
              <w:jc w:val="center"/>
              <w:rPr>
                <w:bCs/>
                <w:sz w:val="28"/>
                <w:szCs w:val="32"/>
              </w:rPr>
            </w:pPr>
            <w:r w:rsidRPr="0071710C">
              <w:rPr>
                <w:rFonts w:ascii="Sakkal Majalla" w:hAnsi="Sakkal Majalla" w:cs="Sakkal Majalla"/>
                <w:bCs/>
                <w:color w:val="FFFFFF"/>
                <w:sz w:val="28"/>
                <w:szCs w:val="32"/>
              </w:rPr>
              <w:t>المرض</w:t>
            </w:r>
          </w:p>
        </w:tc>
      </w:tr>
      <w:tr w:rsidR="009C1364" w14:paraId="5C8555FD" w14:textId="77777777" w:rsidTr="0071710C">
        <w:tc>
          <w:tcPr>
            <w:tcW w:w="1040" w:type="dxa"/>
            <w:shd w:val="clear" w:color="auto" w:fill="F0F7F0"/>
          </w:tcPr>
          <w:p w14:paraId="5F2E714B"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t>١</w:t>
            </w:r>
          </w:p>
        </w:tc>
        <w:tc>
          <w:tcPr>
            <w:tcW w:w="8320" w:type="dxa"/>
            <w:shd w:val="clear" w:color="auto" w:fill="FFFFFF"/>
          </w:tcPr>
          <w:p w14:paraId="13BD341F"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الرأرأة أو ترجرج حدقة العين الاضطراري لعمال المناجم</w:t>
            </w:r>
          </w:p>
        </w:tc>
      </w:tr>
      <w:tr w:rsidR="009C1364" w14:paraId="7F77A79F" w14:textId="77777777" w:rsidTr="0071710C">
        <w:tc>
          <w:tcPr>
            <w:tcW w:w="1040" w:type="dxa"/>
            <w:shd w:val="clear" w:color="auto" w:fill="F0F7F0"/>
          </w:tcPr>
          <w:p w14:paraId="0240A4C1" w14:textId="77777777" w:rsidR="009C1364" w:rsidRPr="0071710C" w:rsidRDefault="00000000" w:rsidP="0071710C">
            <w:pPr>
              <w:bidi/>
              <w:spacing w:before="40" w:after="40"/>
              <w:jc w:val="center"/>
              <w:rPr>
                <w:sz w:val="24"/>
                <w:szCs w:val="28"/>
              </w:rPr>
            </w:pPr>
            <w:r w:rsidRPr="0071710C">
              <w:rPr>
                <w:rFonts w:ascii="Sakkal Majalla" w:hAnsi="Sakkal Majalla" w:cs="Sakkal Majalla"/>
                <w:color w:val="0B4C1E"/>
                <w:sz w:val="24"/>
                <w:szCs w:val="28"/>
              </w:rPr>
              <w:lastRenderedPageBreak/>
              <w:t>٢</w:t>
            </w:r>
          </w:p>
        </w:tc>
        <w:tc>
          <w:tcPr>
            <w:tcW w:w="8320" w:type="dxa"/>
            <w:shd w:val="clear" w:color="auto" w:fill="FFFFFF"/>
          </w:tcPr>
          <w:p w14:paraId="04FD2B6D" w14:textId="77777777" w:rsidR="009C1364" w:rsidRPr="0071710C" w:rsidRDefault="00000000" w:rsidP="0071710C">
            <w:pPr>
              <w:bidi/>
              <w:spacing w:before="40" w:after="40"/>
              <w:rPr>
                <w:sz w:val="24"/>
                <w:szCs w:val="28"/>
              </w:rPr>
            </w:pPr>
            <w:r w:rsidRPr="0071710C">
              <w:rPr>
                <w:rFonts w:ascii="Sakkal Majalla" w:hAnsi="Sakkal Majalla" w:cs="Sakkal Majalla"/>
                <w:sz w:val="24"/>
                <w:szCs w:val="28"/>
              </w:rPr>
              <w:t>أمراض أخرى ناجمة عن المهن أو العمليات التشغيلية، حيثما تقام علمياً علاقة مباشرة بين التعرض المهني والمرض</w:t>
            </w:r>
          </w:p>
        </w:tc>
      </w:tr>
    </w:tbl>
    <w:p w14:paraId="2C668A58" w14:textId="77777777" w:rsidR="009C1364" w:rsidRDefault="009C1364" w:rsidP="0071710C">
      <w:pPr>
        <w:spacing w:before="40" w:after="40"/>
      </w:pPr>
    </w:p>
    <w:p w14:paraId="74D62BCE" w14:textId="77777777" w:rsidR="0051640C" w:rsidRDefault="0051640C" w:rsidP="0071710C">
      <w:pPr>
        <w:spacing w:before="40" w:after="40"/>
      </w:pPr>
    </w:p>
    <w:p w14:paraId="575B75DF" w14:textId="77777777" w:rsidR="0051640C" w:rsidRDefault="0051640C">
      <w:r>
        <w:br w:type="page"/>
      </w:r>
    </w:p>
    <w:p w14:paraId="6AC5C58C" w14:textId="77777777" w:rsidR="0051640C" w:rsidRPr="00A52006" w:rsidRDefault="0051640C" w:rsidP="0051640C">
      <w:pPr>
        <w:pBdr>
          <w:bottom w:val="single" w:sz="4" w:space="1" w:color="0B4C1E"/>
        </w:pBdr>
        <w:bidi/>
        <w:spacing w:before="180" w:after="80"/>
        <w:rPr>
          <w:bCs/>
          <w:sz w:val="32"/>
          <w:szCs w:val="32"/>
        </w:rPr>
      </w:pPr>
      <w:r w:rsidRPr="00A52006">
        <w:rPr>
          <w:rFonts w:ascii="Sakkal Majalla" w:hAnsi="Sakkal Majalla" w:cs="Sakkal Majalla"/>
          <w:bCs/>
          <w:color w:val="0B4C1E"/>
          <w:sz w:val="52"/>
          <w:szCs w:val="32"/>
        </w:rPr>
        <w:lastRenderedPageBreak/>
        <w:t xml:space="preserve">ملحق رقم </w:t>
      </w:r>
      <w:r>
        <w:rPr>
          <w:rFonts w:ascii="Sakkal Majalla" w:hAnsi="Sakkal Majalla" w:cs="Sakkal Majalla" w:hint="cs"/>
          <w:bCs/>
          <w:color w:val="0B4C1E"/>
          <w:sz w:val="52"/>
          <w:szCs w:val="32"/>
        </w:rPr>
        <w:t>6</w:t>
      </w:r>
      <w:r w:rsidRPr="00A52006">
        <w:rPr>
          <w:rFonts w:ascii="Sakkal Majalla" w:hAnsi="Sakkal Majalla" w:cs="Sakkal Majalla"/>
          <w:bCs/>
          <w:color w:val="0B4C1E"/>
          <w:sz w:val="52"/>
          <w:szCs w:val="32"/>
        </w:rPr>
        <w:t xml:space="preserve">: </w:t>
      </w:r>
      <w:r w:rsidRPr="0051640C">
        <w:rPr>
          <w:rFonts w:ascii="Sakkal Majalla" w:hAnsi="Sakkal Majalla" w:cs="Sakkal Majalla"/>
          <w:bCs/>
          <w:color w:val="0B4C1E"/>
          <w:sz w:val="52"/>
          <w:szCs w:val="32"/>
        </w:rPr>
        <w:t>القواعد والإجراءات المنظمة في عمل المؤسسات الصحية المرخصة تنفيذاً لأحكام قانون الحماية الاجتماعية ولائحته التنفيذية</w:t>
      </w:r>
    </w:p>
    <w:p w14:paraId="40388E63"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الأول </w:t>
      </w:r>
    </w:p>
    <w:p w14:paraId="54BB2FA0"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أحكام عامة</w:t>
      </w:r>
    </w:p>
    <w:p w14:paraId="2C1EE7CA" w14:textId="77777777" w:rsidR="0051640C" w:rsidRPr="0009124D" w:rsidRDefault="0051640C">
      <w:pPr>
        <w:pStyle w:val="ListParagraph"/>
        <w:numPr>
          <w:ilvl w:val="0"/>
          <w:numId w:val="67"/>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تحدد هذه القواعد معايير ومتطلبات ترخيص المؤسسات الصحية المرخصة وفقًا لأحكام المادة (22) من قانون الحماية الاجتماعية رقم (52/2023)، وتضع المبادئ التوجيهية لترشيح واعتماد وتشغيل هذه المؤسسات.</w:t>
      </w:r>
    </w:p>
    <w:p w14:paraId="38AF01FB" w14:textId="77777777" w:rsidR="0051640C" w:rsidRPr="0009124D" w:rsidRDefault="0051640C">
      <w:pPr>
        <w:pStyle w:val="ListParagraph"/>
        <w:numPr>
          <w:ilvl w:val="0"/>
          <w:numId w:val="67"/>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لأغراض تطبيق أحكام هذه القواعد والإجراءات، يقصد بالمؤسسات الصحية المرخصة: لجنة مرخصة من قبل اللجنة الطبية المنصوص عليها في المادة (22) من قانون الحماية الاجتماعية، تُعنى بتقدير العجز وتحديد نوعه ونسبته، وإصدار القرارات المتعلقة باستحقاقات فروع منافع الحماية الاجتماعية وفروع التأمين الاجتماعي.</w:t>
      </w:r>
    </w:p>
    <w:p w14:paraId="2CEBCC9B" w14:textId="77777777" w:rsidR="0051640C" w:rsidRPr="0009124D" w:rsidRDefault="0051640C">
      <w:pPr>
        <w:pStyle w:val="ListParagraph"/>
        <w:numPr>
          <w:ilvl w:val="0"/>
          <w:numId w:val="67"/>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لأعضاء اللجنة الطبية الحق في حضور اجتماعات المؤسسات الصحية المرخصة دون الحاجة إلى إشعار مسبق.</w:t>
      </w:r>
    </w:p>
    <w:p w14:paraId="6D1528A7" w14:textId="77777777" w:rsidR="0051640C" w:rsidRPr="0009124D" w:rsidRDefault="0051640C">
      <w:pPr>
        <w:pStyle w:val="ListParagraph"/>
        <w:numPr>
          <w:ilvl w:val="0"/>
          <w:numId w:val="67"/>
        </w:numPr>
        <w:pBdr>
          <w:top w:val="nil"/>
          <w:left w:val="nil"/>
          <w:bottom w:val="nil"/>
          <w:right w:val="nil"/>
          <w:between w:val="nil"/>
        </w:pBdr>
        <w:bidi/>
        <w:spacing w:line="240" w:lineRule="auto"/>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t>تتم مراجعة المواد الواردة في هذا الفصل كل ثلاث (3) سنوات لضمان تحديث القواعد والإجراءات بما يتناسب مع المتغيرات القانونية والإدارية.</w:t>
      </w:r>
    </w:p>
    <w:p w14:paraId="5FC58068"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الثاني </w:t>
      </w:r>
    </w:p>
    <w:p w14:paraId="36DC0BCB" w14:textId="77777777" w:rsidR="0051640C" w:rsidRPr="0009124D" w:rsidRDefault="0051640C" w:rsidP="0051640C">
      <w:pPr>
        <w:bidi/>
        <w:spacing w:line="240" w:lineRule="auto"/>
        <w:jc w:val="center"/>
        <w:rPr>
          <w:rFonts w:ascii="Sakkal Majalla" w:eastAsia="Calibri" w:hAnsi="Sakkal Majalla" w:cs="Sakkal Majalla"/>
          <w:color w:val="000000"/>
          <w:sz w:val="28"/>
          <w:szCs w:val="28"/>
          <w:rtl w:val="0"/>
        </w:rPr>
      </w:pPr>
      <w:r w:rsidRPr="0009124D">
        <w:rPr>
          <w:rFonts w:ascii="Sakkal Majalla" w:eastAsia="Calibri" w:hAnsi="Sakkal Majalla" w:cs="Sakkal Majalla"/>
          <w:bCs/>
          <w:color w:val="000000"/>
          <w:sz w:val="28"/>
          <w:szCs w:val="28"/>
        </w:rPr>
        <w:t>آلية ترشيح المؤسسة الصحية المرخصة</w:t>
      </w:r>
    </w:p>
    <w:p w14:paraId="32BD47CF" w14:textId="77777777" w:rsidR="0051640C" w:rsidRPr="0009124D" w:rsidRDefault="0051640C">
      <w:pPr>
        <w:pStyle w:val="ListParagraph"/>
        <w:numPr>
          <w:ilvl w:val="0"/>
          <w:numId w:val="68"/>
        </w:numPr>
        <w:bidi/>
        <w:spacing w:after="0" w:line="240" w:lineRule="auto"/>
        <w:jc w:val="lowKashida"/>
        <w:rPr>
          <w:rFonts w:ascii="Sakkal Majalla" w:eastAsia="Calibri" w:hAnsi="Sakkal Majalla" w:cs="Sakkal Majalla"/>
          <w:bCs/>
          <w:color w:val="000000"/>
          <w:sz w:val="28"/>
          <w:szCs w:val="28"/>
        </w:rPr>
      </w:pPr>
      <w:r w:rsidRPr="0009124D">
        <w:rPr>
          <w:rFonts w:ascii="Sakkal Majalla" w:eastAsia="Calibri" w:hAnsi="Sakkal Majalla" w:cs="Sakkal Majalla"/>
          <w:b/>
          <w:color w:val="000000"/>
          <w:sz w:val="28"/>
          <w:szCs w:val="28"/>
        </w:rPr>
        <w:t>المؤسسات الصحية في القطاع المدني أو الخاص أو الوحدات التابعة للجهاز الإداري للدولة:</w:t>
      </w:r>
    </w:p>
    <w:p w14:paraId="22789A9B" w14:textId="77777777" w:rsidR="0051640C" w:rsidRPr="0009124D" w:rsidRDefault="0051640C" w:rsidP="0051640C">
      <w:pPr>
        <w:pStyle w:val="ListParagraph"/>
        <w:pBdr>
          <w:top w:val="nil"/>
          <w:left w:val="nil"/>
          <w:bottom w:val="nil"/>
          <w:right w:val="nil"/>
          <w:between w:val="nil"/>
        </w:pBdr>
        <w:bidi/>
        <w:spacing w:line="240" w:lineRule="auto"/>
        <w:jc w:val="lowKashida"/>
        <w:rPr>
          <w:rFonts w:ascii="Sakkal Majalla" w:eastAsia="Calibri" w:hAnsi="Sakkal Majalla" w:cs="Sakkal Majalla"/>
          <w:b/>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وتتولى وزارة الصحة ترشيح أعضاء المؤسسة الصحية بالتنسيق مع المؤسسات الصحية العاملة في السلطنة. يُراعى عند الترشيح البنود المنصوص عليها في الفصل الرابع من هذه القواعد والإجراءات، مع رفع السيرة الذاتية لكل عضو مرشح.</w:t>
      </w:r>
    </w:p>
    <w:p w14:paraId="07CFEDF3" w14:textId="77777777" w:rsidR="0051640C" w:rsidRPr="0009124D" w:rsidRDefault="0051640C">
      <w:pPr>
        <w:pStyle w:val="ListParagraph"/>
        <w:numPr>
          <w:ilvl w:val="0"/>
          <w:numId w:val="68"/>
        </w:numPr>
        <w:pBdr>
          <w:top w:val="nil"/>
          <w:left w:val="nil"/>
          <w:bottom w:val="nil"/>
          <w:right w:val="nil"/>
          <w:between w:val="nil"/>
        </w:pBdr>
        <w:bidi/>
        <w:spacing w:after="0" w:line="240" w:lineRule="auto"/>
        <w:jc w:val="lowKashida"/>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المؤسسات الصحية في القطاع العسكري والأمني:</w:t>
      </w:r>
    </w:p>
    <w:p w14:paraId="4EE83B40" w14:textId="77777777" w:rsidR="0051640C" w:rsidRPr="0009124D" w:rsidRDefault="0051640C" w:rsidP="0051640C">
      <w:pPr>
        <w:pStyle w:val="ListParagraph"/>
        <w:pBdr>
          <w:top w:val="nil"/>
          <w:left w:val="nil"/>
          <w:bottom w:val="nil"/>
          <w:right w:val="nil"/>
          <w:between w:val="nil"/>
        </w:pBdr>
        <w:bidi/>
        <w:spacing w:after="0" w:line="240" w:lineRule="auto"/>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يكون الترشيح منها بناءً على طلب صندوق الحماية الاجتماعية، تقوم المدينة الطبية للأجهزة العسكرية والأمنية بترشيح أعضاء المؤسسة الصحية وفقًا للبنود المنصوص عليها في الفصل الرابع، مع تقديم السيرة الذاتية لكل عضو مرشح.</w:t>
      </w:r>
    </w:p>
    <w:p w14:paraId="3E35D407" w14:textId="77777777" w:rsidR="0051640C" w:rsidRPr="0009124D" w:rsidRDefault="0051640C">
      <w:pPr>
        <w:pStyle w:val="ListParagraph"/>
        <w:numPr>
          <w:ilvl w:val="0"/>
          <w:numId w:val="68"/>
        </w:numPr>
        <w:pBdr>
          <w:top w:val="nil"/>
          <w:left w:val="nil"/>
          <w:bottom w:val="nil"/>
          <w:right w:val="nil"/>
          <w:between w:val="nil"/>
        </w:pBdr>
        <w:bidi/>
        <w:spacing w:line="240" w:lineRule="auto"/>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تُرسل الترشيحات إلى دائرة الشؤون الطبية بصندوق الحماية الاجتماعية لمراجعة استيفاء المتطلبات. بعد ذلك، تُحال الترشيحات إلى اللجنة الطبية لاتخاذ القرار النهائي</w:t>
      </w:r>
      <w:r w:rsidRPr="0009124D">
        <w:rPr>
          <w:rFonts w:ascii="Sakkal Majalla" w:eastAsia="Calibri" w:hAnsi="Sakkal Majalla" w:cs="Sakkal Majalla"/>
          <w:sz w:val="28"/>
          <w:szCs w:val="28"/>
        </w:rPr>
        <w:t>.</w:t>
      </w:r>
    </w:p>
    <w:p w14:paraId="3213D8DA"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الثالث </w:t>
      </w:r>
    </w:p>
    <w:p w14:paraId="3E72E189" w14:textId="77777777" w:rsidR="0051640C" w:rsidRPr="0009124D" w:rsidRDefault="0051640C" w:rsidP="0051640C">
      <w:pPr>
        <w:bidi/>
        <w:spacing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آلية اعتماد ترشيحات المؤسسات الصحية المرخصة </w:t>
      </w:r>
    </w:p>
    <w:p w14:paraId="58432367"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 xml:space="preserve">تقوم اللجنة الطبية بمراجعة الترشيحات المقدمة للتحقق من استيفائها الشروط المنصوص عليها في الفصل الرابع من هذه القواعد والإجراءات. </w:t>
      </w:r>
    </w:p>
    <w:p w14:paraId="22B21012"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تبت اللجنة الطبية في الترشيحات خلال عشرين (20) يوم عمل من تاريخ استلامها، ويجوز تمديد هذه المدة لعشرين (20) يوم عمل إضافية بناءً على طلب اللجنة.</w:t>
      </w:r>
    </w:p>
    <w:p w14:paraId="241F3A5D"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lastRenderedPageBreak/>
        <w:t>يكون صندوق الحماية الاجتماعية مسؤولاً عن إخطار الجهة مقدمة الترشيح بقرار الموافقة على الترخيص، ليتسنى للجهة إصدار قرار تشكيل المؤسسة الصحية المرخصة.</w:t>
      </w:r>
    </w:p>
    <w:p w14:paraId="5D0EC19F"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تقوم اللجنة الطبية بمراقبة أداء المؤسسات الصحية المرخصة، ويجوز لها إلغاء التراخيص عند الضرورة بناءً على أداء المؤسسة الصحي.</w:t>
      </w:r>
    </w:p>
    <w:p w14:paraId="1A26E7AD" w14:textId="77777777" w:rsidR="0051640C" w:rsidRPr="0009124D" w:rsidRDefault="0051640C" w:rsidP="0051640C">
      <w:pPr>
        <w:numPr>
          <w:ilvl w:val="0"/>
          <w:numId w:val="49"/>
        </w:numPr>
        <w:pBdr>
          <w:top w:val="nil"/>
          <w:left w:val="nil"/>
          <w:bottom w:val="nil"/>
          <w:right w:val="nil"/>
          <w:between w:val="nil"/>
        </w:pBdr>
        <w:tabs>
          <w:tab w:val="right" w:pos="1083"/>
        </w:tabs>
        <w:bidi/>
        <w:spacing w:line="240" w:lineRule="auto"/>
        <w:ind w:left="780" w:firstLine="19"/>
        <w:jc w:val="lowKashida"/>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t>يُعد الترخيص ساريًا لمدة ثلاث (3) سنوات من تاريخ الموافقة، ويجوز تجديده لمدة مماثلة بناءً على طلب يُقدم قبل ثلاثة (3) أشهر من انتهاء الترخيص، وفي حال عدم التجديد خلال هذه المدة، يُعتبر الترخيص منتهيًا تلقائيًا.</w:t>
      </w:r>
    </w:p>
    <w:p w14:paraId="61929570"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الرابع </w:t>
      </w:r>
    </w:p>
    <w:p w14:paraId="4F7BCF5D" w14:textId="77777777" w:rsidR="0051640C" w:rsidRPr="0009124D" w:rsidRDefault="0051640C" w:rsidP="0051640C">
      <w:pPr>
        <w:bidi/>
        <w:spacing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اشتراطات أعضاء المؤسسة الصحية المرخصة</w:t>
      </w:r>
    </w:p>
    <w:p w14:paraId="5BCF0F48" w14:textId="77777777" w:rsidR="0051640C" w:rsidRPr="0009124D" w:rsidRDefault="0051640C">
      <w:pPr>
        <w:pStyle w:val="ListParagraph"/>
        <w:numPr>
          <w:ilvl w:val="0"/>
          <w:numId w:val="50"/>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تضم المؤسسة الصحية المرخصة خمسة أعضاء على الأقل، بمن فيهم الرئيس ونائب الرئيس، وأن يكون كافة الأعضاء من حاملي الجنسية العمانية.</w:t>
      </w:r>
    </w:p>
    <w:p w14:paraId="318A1799" w14:textId="77777777" w:rsidR="0051640C" w:rsidRPr="0009124D" w:rsidRDefault="0051640C">
      <w:pPr>
        <w:pStyle w:val="ListParagraph"/>
        <w:numPr>
          <w:ilvl w:val="0"/>
          <w:numId w:val="50"/>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في حالة تعذر ترشيح أطباء عمانيين، يتعين على المؤسسة الصحية تقديم طلب استثناء مرفق بالأسباب إلى صندوق الحماية الاجتماعية.</w:t>
      </w:r>
    </w:p>
    <w:p w14:paraId="19B80547" w14:textId="77777777" w:rsidR="0051640C" w:rsidRPr="0009124D" w:rsidRDefault="0051640C">
      <w:pPr>
        <w:pStyle w:val="ListParagraph"/>
        <w:numPr>
          <w:ilvl w:val="0"/>
          <w:numId w:val="50"/>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أن يكون أعضاء المؤسسة الصحية من حاملي مؤهلات لا تقل عن درجة طبيب أخصائي أول أو ما يعادلها.</w:t>
      </w:r>
    </w:p>
    <w:p w14:paraId="43AF2D37" w14:textId="77777777" w:rsidR="0051640C" w:rsidRPr="0009124D" w:rsidRDefault="0051640C">
      <w:pPr>
        <w:pStyle w:val="ListParagraph"/>
        <w:numPr>
          <w:ilvl w:val="0"/>
          <w:numId w:val="50"/>
        </w:numPr>
        <w:pBdr>
          <w:top w:val="nil"/>
          <w:left w:val="nil"/>
          <w:bottom w:val="nil"/>
          <w:right w:val="nil"/>
          <w:between w:val="nil"/>
        </w:pBdr>
        <w:tabs>
          <w:tab w:val="right" w:pos="510"/>
        </w:tabs>
        <w:bidi/>
        <w:spacing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يجب على الأعضاء المرشحين اجتياز برنامج تدريبي متخصص في تقييم العجز المهني وغير المهني ومبادئ اللياقة الطبية.</w:t>
      </w:r>
    </w:p>
    <w:p w14:paraId="32666834" w14:textId="77777777" w:rsidR="0051640C" w:rsidRPr="0009124D" w:rsidRDefault="0051640C">
      <w:pPr>
        <w:pStyle w:val="ListParagraph"/>
        <w:numPr>
          <w:ilvl w:val="0"/>
          <w:numId w:val="50"/>
        </w:numPr>
        <w:pBdr>
          <w:top w:val="nil"/>
          <w:left w:val="nil"/>
          <w:bottom w:val="nil"/>
          <w:right w:val="nil"/>
          <w:between w:val="nil"/>
        </w:pBdr>
        <w:tabs>
          <w:tab w:val="right" w:pos="510"/>
        </w:tabs>
        <w:bidi/>
        <w:spacing w:after="0" w:line="240" w:lineRule="auto"/>
        <w:ind w:left="420" w:firstLine="30"/>
        <w:jc w:val="lowKashida"/>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 xml:space="preserve"> يجب أن تشمل التخصصات في المؤسسة الصحية:</w:t>
      </w:r>
    </w:p>
    <w:p w14:paraId="1DB868D6" w14:textId="77777777" w:rsidR="0051640C" w:rsidRPr="0009124D" w:rsidRDefault="0051640C">
      <w:pPr>
        <w:numPr>
          <w:ilvl w:val="0"/>
          <w:numId w:val="53"/>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الجراحة العامة</w:t>
      </w:r>
    </w:p>
    <w:p w14:paraId="469A9A55" w14:textId="77777777" w:rsidR="0051640C" w:rsidRPr="0009124D" w:rsidRDefault="0051640C">
      <w:pPr>
        <w:numPr>
          <w:ilvl w:val="0"/>
          <w:numId w:val="53"/>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جراحة العظام</w:t>
      </w:r>
    </w:p>
    <w:p w14:paraId="341F7862" w14:textId="77777777" w:rsidR="0051640C" w:rsidRPr="0009124D" w:rsidRDefault="0051640C">
      <w:pPr>
        <w:numPr>
          <w:ilvl w:val="0"/>
          <w:numId w:val="53"/>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الباطني</w:t>
      </w:r>
    </w:p>
    <w:p w14:paraId="365A28B6" w14:textId="77777777" w:rsidR="0051640C" w:rsidRPr="0009124D" w:rsidRDefault="0051640C">
      <w:pPr>
        <w:numPr>
          <w:ilvl w:val="0"/>
          <w:numId w:val="53"/>
        </w:numPr>
        <w:pBdr>
          <w:top w:val="nil"/>
          <w:left w:val="nil"/>
          <w:bottom w:val="nil"/>
          <w:right w:val="nil"/>
          <w:between w:val="nil"/>
        </w:pBdr>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النفسي</w:t>
      </w:r>
    </w:p>
    <w:p w14:paraId="3BD8912E" w14:textId="77777777" w:rsidR="0051640C" w:rsidRPr="0009124D" w:rsidRDefault="0051640C">
      <w:pPr>
        <w:numPr>
          <w:ilvl w:val="0"/>
          <w:numId w:val="53"/>
        </w:numPr>
        <w:pBdr>
          <w:top w:val="nil"/>
          <w:left w:val="nil"/>
          <w:bottom w:val="nil"/>
          <w:right w:val="nil"/>
          <w:between w:val="nil"/>
        </w:pBdr>
        <w:tabs>
          <w:tab w:val="right" w:pos="1225"/>
        </w:tabs>
        <w:bidi/>
        <w:spacing w:after="0" w:line="240" w:lineRule="auto"/>
        <w:ind w:left="960"/>
        <w:rPr>
          <w:rFonts w:ascii="Sakkal Majalla" w:hAnsi="Sakkal Majalla" w:cs="Sakkal Majalla"/>
          <w:b/>
          <w:color w:val="000000"/>
          <w:sz w:val="28"/>
          <w:szCs w:val="28"/>
        </w:rPr>
      </w:pPr>
      <w:r w:rsidRPr="0009124D">
        <w:rPr>
          <w:rFonts w:ascii="Sakkal Majalla" w:eastAsia="Calibri" w:hAnsi="Sakkal Majalla" w:cs="Sakkal Majalla"/>
          <w:color w:val="000000"/>
          <w:sz w:val="28"/>
          <w:szCs w:val="28"/>
        </w:rPr>
        <w:t>الطب المهني</w:t>
      </w:r>
    </w:p>
    <w:p w14:paraId="7E465AFD" w14:textId="77777777" w:rsidR="0051640C" w:rsidRPr="0009124D" w:rsidRDefault="0051640C" w:rsidP="0051640C">
      <w:pPr>
        <w:pBdr>
          <w:top w:val="nil"/>
          <w:left w:val="nil"/>
          <w:bottom w:val="nil"/>
          <w:right w:val="nil"/>
          <w:between w:val="nil"/>
        </w:pBdr>
        <w:tabs>
          <w:tab w:val="right" w:pos="1225"/>
        </w:tabs>
        <w:bidi/>
        <w:spacing w:after="0" w:line="240" w:lineRule="auto"/>
        <w:ind w:left="420"/>
        <w:rPr>
          <w:rFonts w:ascii="Sakkal Majalla" w:hAnsi="Sakkal Majalla" w:cs="Sakkal Majalla"/>
          <w:b/>
          <w:color w:val="000000"/>
          <w:sz w:val="28"/>
          <w:szCs w:val="28"/>
          <w:rtl w:val="0"/>
        </w:rPr>
      </w:pPr>
      <w:r w:rsidRPr="0009124D">
        <w:rPr>
          <w:rFonts w:ascii="Sakkal Majalla" w:eastAsia="Calibri" w:hAnsi="Sakkal Majalla" w:cs="Sakkal Majalla"/>
          <w:color w:val="000000"/>
          <w:sz w:val="28"/>
          <w:szCs w:val="28"/>
        </w:rPr>
        <w:t>6- يجوز ترشيح أعضاء من تخصصات أخرى بما يخدم أغراض المؤسسة الصحية المرخصة.</w:t>
      </w:r>
      <w:r w:rsidRPr="0009124D">
        <w:rPr>
          <w:rFonts w:ascii="Sakkal Majalla" w:eastAsia="Calibri" w:hAnsi="Sakkal Majalla" w:cs="Sakkal Majalla"/>
          <w:color w:val="000000"/>
          <w:sz w:val="28"/>
          <w:szCs w:val="28"/>
        </w:rPr>
        <w:br/>
      </w:r>
      <w:r w:rsidRPr="0009124D">
        <w:rPr>
          <w:rFonts w:ascii="Sakkal Majalla" w:eastAsia="Calibri" w:hAnsi="Sakkal Majalla" w:cs="Sakkal Majalla"/>
          <w:color w:val="000000"/>
          <w:sz w:val="28"/>
          <w:szCs w:val="28"/>
        </w:rPr>
        <w:br/>
        <w:t>7- لا يجوز لرئيس المؤسسة الصحية إضافة أو حذف أي عضو من الأعضاء إلا بموافقة اللجنة الطبية وبالتنسيق مع صندوق الحماية الاجتماعية.</w:t>
      </w:r>
    </w:p>
    <w:p w14:paraId="6C1D8E79" w14:textId="77777777" w:rsidR="0051640C" w:rsidRPr="0009124D" w:rsidRDefault="0051640C">
      <w:pPr>
        <w:pStyle w:val="ListParagraph"/>
        <w:numPr>
          <w:ilvl w:val="0"/>
          <w:numId w:val="51"/>
        </w:numPr>
        <w:pBdr>
          <w:top w:val="nil"/>
          <w:left w:val="nil"/>
          <w:bottom w:val="nil"/>
          <w:right w:val="nil"/>
          <w:between w:val="nil"/>
        </w:pBdr>
        <w:bidi/>
        <w:spacing w:line="240" w:lineRule="auto"/>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لا يجوز أن يكون أي عضو في المؤسسة الصحية المرخصة عضوًا في مؤسسة صحية مرخصة أخرى.</w:t>
      </w:r>
    </w:p>
    <w:p w14:paraId="44EFADD2" w14:textId="77777777" w:rsidR="0051640C" w:rsidRPr="0009124D" w:rsidRDefault="0051640C">
      <w:pPr>
        <w:pStyle w:val="ListParagraph"/>
        <w:numPr>
          <w:ilvl w:val="0"/>
          <w:numId w:val="51"/>
        </w:numPr>
        <w:pBdr>
          <w:top w:val="nil"/>
          <w:left w:val="nil"/>
          <w:bottom w:val="nil"/>
          <w:right w:val="nil"/>
          <w:between w:val="nil"/>
        </w:pBdr>
        <w:bidi/>
        <w:spacing w:line="240" w:lineRule="auto"/>
        <w:ind w:left="420"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في حال عدم توافر التخصصات أو المؤهلات المذكورة أعلاه في عضو المؤسسة الصحية المرخصة على الجهة مقدمة الطلب تقديم طلب استثناء للجنة الطبية متضمناً المبررات الداعية لذلك. </w:t>
      </w:r>
    </w:p>
    <w:p w14:paraId="39EC207D" w14:textId="77777777" w:rsidR="0051640C" w:rsidRPr="0009124D" w:rsidRDefault="0051640C">
      <w:pPr>
        <w:pStyle w:val="ListParagraph"/>
        <w:numPr>
          <w:ilvl w:val="0"/>
          <w:numId w:val="51"/>
        </w:numPr>
        <w:pBdr>
          <w:top w:val="nil"/>
          <w:left w:val="nil"/>
          <w:bottom w:val="nil"/>
          <w:right w:val="nil"/>
          <w:between w:val="nil"/>
        </w:pBdr>
        <w:bidi/>
        <w:spacing w:line="240" w:lineRule="auto"/>
        <w:ind w:left="288" w:firstLine="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يُعيّن مقرر عماني الجنسية للمؤسسة الصحية المرخصة ويفضل أن يكون من ذوي الخبرة في اللجان الطبية أو من الفئات الطبية أو الفئات الطبية المساعدة، ويكون له مقرر احتياطي يحل محله في حالة غيابه.</w:t>
      </w:r>
    </w:p>
    <w:p w14:paraId="32A73507" w14:textId="77777777" w:rsidR="0051640C" w:rsidRPr="0009124D" w:rsidRDefault="0051640C" w:rsidP="0051640C">
      <w:pP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الخامس</w:t>
      </w:r>
    </w:p>
    <w:p w14:paraId="53AA0A4F" w14:textId="77777777" w:rsidR="0051640C" w:rsidRPr="0009124D" w:rsidRDefault="0051640C" w:rsidP="0051640C">
      <w:pPr>
        <w:bidi/>
        <w:spacing w:line="240" w:lineRule="auto"/>
        <w:jc w:val="center"/>
        <w:rPr>
          <w:rFonts w:ascii="Sakkal Majalla" w:hAnsi="Sakkal Majalla" w:cs="Sakkal Majalla"/>
          <w:color w:val="000000"/>
          <w:sz w:val="28"/>
          <w:szCs w:val="28"/>
          <w:rtl w:val="0"/>
        </w:rPr>
      </w:pPr>
      <w:r w:rsidRPr="0009124D">
        <w:rPr>
          <w:rFonts w:ascii="Sakkal Majalla" w:eastAsia="Calibri" w:hAnsi="Sakkal Majalla" w:cs="Sakkal Majalla"/>
          <w:bCs/>
          <w:color w:val="000000"/>
          <w:sz w:val="28"/>
          <w:szCs w:val="28"/>
        </w:rPr>
        <w:t>اختصاصات ومسؤوليات المؤسسات الصحية المرخصة</w:t>
      </w:r>
    </w:p>
    <w:p w14:paraId="3D5A5E74" w14:textId="77777777" w:rsidR="0051640C" w:rsidRPr="0009124D" w:rsidRDefault="0051640C" w:rsidP="0051640C">
      <w:pPr>
        <w:bidi/>
        <w:spacing w:line="240" w:lineRule="auto"/>
        <w:jc w:val="lowKashida"/>
        <w:rPr>
          <w:rFonts w:ascii="Sakkal Majalla" w:hAnsi="Sakkal Majalla" w:cs="Sakkal Majalla"/>
          <w:color w:val="000000"/>
          <w:sz w:val="28"/>
          <w:szCs w:val="28"/>
          <w:rtl w:val="0"/>
        </w:rPr>
      </w:pPr>
      <w:r w:rsidRPr="0009124D">
        <w:rPr>
          <w:rFonts w:ascii="Sakkal Majalla" w:eastAsia="Calibri" w:hAnsi="Sakkal Majalla" w:cs="Sakkal Majalla"/>
          <w:color w:val="000000"/>
          <w:sz w:val="28"/>
          <w:szCs w:val="28"/>
        </w:rPr>
        <w:lastRenderedPageBreak/>
        <w:t>تختص المؤسسات الصحية المرخصة بالنظر في الحالات المحالة من صندوق الحماية الاجتماعية لتطبيق أحكام قانون الحماية الاجتماعية ولوائحه التنفيذية، وذلك بعد التحقق من توافر الشروط الأساسية اللازمة لعرض الحالة على المؤسسة الصحية، وكذلك التأكد من كفاية ودقة التقارير الطبية المقدمة. وتشمل اختصاصات المؤسسات الصحية المرخصة ما يلي:</w:t>
      </w:r>
    </w:p>
    <w:p w14:paraId="4EE6553E"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المهني:</w:t>
      </w:r>
    </w:p>
    <w:p w14:paraId="756101D7" w14:textId="77777777" w:rsidR="0051640C" w:rsidRPr="0009124D" w:rsidRDefault="0051640C" w:rsidP="0051640C">
      <w:pPr>
        <w:pStyle w:val="ListParagraph"/>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تتولى المؤسسة الصحية المرخصة تقييم وبيان نسبة العجز الناتج عن إصابة عمل أو مرض مهني، مع تحديد تأثير العجز على قدرة المؤمن عليه في الكسب، سواء كان العجز كليًا أو جزئيًا، وذلك وفقًا للمعايير والنسب المحددة في لائحة الإصابات والأمراض المهنية وملحقاتها أما في غير الحالات المنصوص عليها في دليل ضوابط وأحكام تقدير درجات العجز، تقوم المؤسسة الصحية المرخصة بإحالتها إلى اللجنة الطبية لوضع الضوابط لتحديد نسب العجز على أن يتم اضافتها الى دليل ضوابط وأحكام تقدير درجات العجز.</w:t>
      </w:r>
    </w:p>
    <w:p w14:paraId="2590788A"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إجراء الفحوصات الطبية:</w:t>
      </w:r>
      <w:r w:rsidRPr="0009124D">
        <w:rPr>
          <w:rFonts w:ascii="Sakkal Majalla" w:eastAsia="Calibri" w:hAnsi="Sakkal Majalla" w:cs="Sakkal Majalla"/>
          <w:color w:val="000000"/>
          <w:sz w:val="28"/>
          <w:szCs w:val="28"/>
        </w:rPr>
        <w:br/>
        <w:t>تقوم المؤسسة الصحية المرخصة بإجراء الفحص الدوري للحالات التي تتعلق بالإصابات والأمراض المهنية وفقًا لما هو منصوص عليه في لائحة الإصابات والأمراض المهنية. كما تتولى تحويل الحالات التي يشتبه في إصابتها بمرض مهني إلى الجهات المختصة بتشخيص الأمراض المهنية، بالتنسيق مع صندوق الحماية الاجتماعية، وذلك لإصدار القرار اللازم فيما يتعلق بتشخيص المرض المهني.</w:t>
      </w:r>
    </w:p>
    <w:p w14:paraId="326CFB1C"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الإجازات المرضية:</w:t>
      </w:r>
      <w:r w:rsidRPr="0009124D">
        <w:rPr>
          <w:rFonts w:ascii="Sakkal Majalla" w:eastAsia="Calibri" w:hAnsi="Sakkal Majalla" w:cs="Sakkal Majalla"/>
          <w:color w:val="000000"/>
          <w:sz w:val="28"/>
          <w:szCs w:val="28"/>
        </w:rPr>
        <w:br/>
        <w:t>تتولى المؤسسة الصحية المرخصة منح أو اعتماد أو تمديد أو تقليص مدد الإجازات المرضية للمؤمن عليهم المصابين بإصابات أو أمراض مهنية، وذلك بحسب ما تتطلبه حالتهم الصحية، على أن يتم ذلك قبل بلوغ المؤمن عليه أقصى درجات الشفاء الممكنة من الإصابة أو المرض.</w:t>
      </w:r>
    </w:p>
    <w:p w14:paraId="19EA24C3"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إعداد التقارير الطبية:</w:t>
      </w:r>
      <w:r w:rsidRPr="0009124D">
        <w:rPr>
          <w:rFonts w:ascii="Sakkal Majalla" w:eastAsia="Calibri" w:hAnsi="Sakkal Majalla" w:cs="Sakkal Majalla"/>
          <w:color w:val="000000"/>
          <w:sz w:val="28"/>
          <w:szCs w:val="28"/>
        </w:rPr>
        <w:br/>
        <w:t>تقوم المؤسسة الصحية المرخصة بإعداد تقارير وقرارات مفصلة بشأن كل حالة، مع ضمان توثيق هذه التقارير وتوقيعها من قبل رئيس المؤسسة وجميع الأعضاء الحاضرين في الاجتماع.</w:t>
      </w:r>
    </w:p>
    <w:p w14:paraId="4690FA2C"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إعادة التأهيل والدعم</w:t>
      </w:r>
      <w:r w:rsidRPr="0009124D">
        <w:rPr>
          <w:rFonts w:ascii="Sakkal Majalla" w:eastAsia="Calibri" w:hAnsi="Sakkal Majalla" w:cs="Sakkal Majalla"/>
          <w:color w:val="000000"/>
          <w:sz w:val="28"/>
          <w:szCs w:val="28"/>
        </w:rPr>
        <w:t>:</w:t>
      </w:r>
      <w:r w:rsidRPr="0009124D">
        <w:rPr>
          <w:rFonts w:ascii="Sakkal Majalla" w:eastAsia="Calibri" w:hAnsi="Sakkal Majalla" w:cs="Sakkal Majalla"/>
          <w:color w:val="000000"/>
          <w:sz w:val="28"/>
          <w:szCs w:val="28"/>
        </w:rPr>
        <w:br/>
        <w:t>تختص المؤسسة الصحية المرخصة بتقييم وتحديد حاجة المؤمن عليه، الذي تعرض لإصابة أو مرض مهني، إلى خدمات إعادة التأهيل بما في ذلك توفير الأطراف الصناعية أو أي تجهيزات طبية أو جراحية. يتم تحديد نوع ومستوى هذه الخدمات بناءً على طلب من صندوق الحماية الاجتماعية.</w:t>
      </w:r>
    </w:p>
    <w:p w14:paraId="42DA3FB4"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تقييم العجز غير المهني:</w:t>
      </w:r>
      <w:r w:rsidRPr="0009124D">
        <w:rPr>
          <w:rFonts w:ascii="Sakkal Majalla" w:eastAsia="Calibri" w:hAnsi="Sakkal Majalla" w:cs="Sakkal Majalla"/>
          <w:color w:val="000000"/>
          <w:sz w:val="28"/>
          <w:szCs w:val="28"/>
        </w:rPr>
        <w:br/>
        <w:t>تتولى المؤسسة الصحية المرخصة تقييم العجز غير المهني للمؤمن عليه قبل بلوغه سن كبار السن، وفقًا للمعايير المعتمدة.</w:t>
      </w:r>
    </w:p>
    <w:p w14:paraId="49CAAE70"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hAnsi="Sakkal Majalla" w:cs="Sakkal Majalla"/>
          <w:color w:val="000000"/>
          <w:sz w:val="28"/>
          <w:szCs w:val="28"/>
        </w:rPr>
        <w:t xml:space="preserve"> </w:t>
      </w:r>
      <w:r w:rsidRPr="0009124D">
        <w:rPr>
          <w:rFonts w:ascii="Sakkal Majalla" w:eastAsia="Calibri" w:hAnsi="Sakkal Majalla" w:cs="Sakkal Majalla"/>
          <w:color w:val="000000"/>
          <w:sz w:val="28"/>
          <w:szCs w:val="28"/>
        </w:rPr>
        <w:t>تقييم العجز غير المهني للأبناء في حالة استحقاقهم للمعاش التقاعدي للمؤمن عليه المتوفى، وذلك وفقًا لأحكام قانون الحماية الاجتماعية ولوائحه التنفيذية.</w:t>
      </w:r>
    </w:p>
    <w:p w14:paraId="7F92D48D"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يحيلها صندوق الحماية الاجتماعية، وتتطلب إثبات العجز غير المهني أو تقدير نسبته، تنفيذًا لأحكام قانون الحماية الاجتماعية ولوائحه.</w:t>
      </w:r>
    </w:p>
    <w:p w14:paraId="3EF12B92"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 xml:space="preserve"> النظر في الحالات المحالة من الصندوق والتي تتعلق بالإجهاد والإرهاق، على أن يتم الاستعانة بالمختصين في الطب المهني أو النفسي بالتنسيق مع الصندوق.</w:t>
      </w:r>
    </w:p>
    <w:p w14:paraId="45214DBD" w14:textId="77777777" w:rsidR="0051640C" w:rsidRPr="0009124D" w:rsidRDefault="0051640C">
      <w:pPr>
        <w:pStyle w:val="ListParagraph"/>
        <w:numPr>
          <w:ilvl w:val="1"/>
          <w:numId w:val="50"/>
        </w:numP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النظر في أي حالات أخرى يرى صندوق الحماية الاجتماعية ضرورة إحالتها إلى المؤسسات الصحية المرخصة.</w:t>
      </w:r>
      <w:r w:rsidRPr="0009124D">
        <w:rPr>
          <w:rFonts w:ascii="Sakkal Majalla" w:hAnsi="Sakkal Majalla" w:cs="Sakkal Majalla"/>
          <w:color w:val="000000"/>
          <w:sz w:val="28"/>
          <w:szCs w:val="28"/>
        </w:rPr>
        <w:t> </w:t>
      </w:r>
    </w:p>
    <w:p w14:paraId="29B0335D" w14:textId="77777777" w:rsidR="0051640C" w:rsidRPr="0009124D" w:rsidRDefault="0051640C" w:rsidP="0051640C">
      <w:pPr>
        <w:pBdr>
          <w:top w:val="nil"/>
          <w:left w:val="nil"/>
          <w:bottom w:val="nil"/>
          <w:right w:val="nil"/>
          <w:between w:val="nil"/>
        </w:pBdr>
        <w:bidi/>
        <w:spacing w:after="0" w:line="240" w:lineRule="auto"/>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السادس</w:t>
      </w:r>
    </w:p>
    <w:p w14:paraId="67AF393F" w14:textId="77777777" w:rsidR="0051640C" w:rsidRPr="0009124D" w:rsidRDefault="0051640C" w:rsidP="0051640C">
      <w:pPr>
        <w:bidi/>
        <w:spacing w:line="240" w:lineRule="auto"/>
        <w:ind w:right="142"/>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السرية وحماية البيانات</w:t>
      </w:r>
    </w:p>
    <w:p w14:paraId="48340425"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يلتزم كافة أعضاء المؤسسات الصحية المرخصة، ومن يحضر مداولاتها، بالمحافظة على سرية البيانات والمعلومات المتعلقة بأعمال المؤسسة الصحية المرخصة، وكذلك الوثائق الرسمية التي تكون بحوزتها بحكم طبيعة عملها أو بموجب أوامر صادرة بهذا الشأن. ويظل هذا الالتزام قائماً حتى بعد انتهاء أعمال اللجنة، بحيث لا يُسمح بأي شكل من الأشكال بإتلاف أو فقدان أو إطلاع أي طرف غير ذي صلة على هذه المعلومات.</w:t>
      </w:r>
    </w:p>
    <w:p w14:paraId="0E8FEC9E"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تُعد جميع مداولات ومحاضر اجتماعات المؤسسات الصحية المرخصة سرية، ويلتزم الأعضاء والمقررون، وكذلك أي شخص يحضر مداولات المؤسسة الصحية المرخصة، بالتوقيع على إقرار بالسرية.</w:t>
      </w:r>
    </w:p>
    <w:p w14:paraId="42750F76" w14:textId="77777777" w:rsidR="0051640C" w:rsidRPr="0009124D" w:rsidRDefault="0051640C" w:rsidP="0051640C">
      <w:pPr>
        <w:numPr>
          <w:ilvl w:val="0"/>
          <w:numId w:val="45"/>
        </w:numPr>
        <w:pBdr>
          <w:top w:val="nil"/>
          <w:left w:val="nil"/>
          <w:bottom w:val="nil"/>
          <w:right w:val="nil"/>
          <w:between w:val="nil"/>
        </w:pBdr>
        <w:bidi/>
        <w:spacing w:line="240" w:lineRule="auto"/>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جميع أعضاء المؤسسات الصحية المرخصة بتسليم كافة الوثائق والمستندات، سواء كانت ورقية أو إلكترونية أو أي ممتلكات أخرى تخص المؤسسة الصحية المرخصة، عند انتهاء مدة الترخيص، ما لم يتم تجديد الترخيص وفقاً للإجراءات القانونية المتبعة.</w:t>
      </w:r>
    </w:p>
    <w:p w14:paraId="1FDF0633"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السابع</w:t>
      </w:r>
    </w:p>
    <w:p w14:paraId="49FD8E52"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القواعد المنظمة لآلية عمل المؤسسات الصحية المرخصة </w:t>
      </w:r>
    </w:p>
    <w:p w14:paraId="1F49B7AF" w14:textId="77777777" w:rsidR="0051640C" w:rsidRPr="0009124D" w:rsidRDefault="0051640C" w:rsidP="0051640C">
      <w:pPr>
        <w:numPr>
          <w:ilvl w:val="0"/>
          <w:numId w:val="46"/>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يُحظر على أي شخص الجمع بين العضوية في المؤسسة الصحية المرخصة وعضوية اللجنة الطبية أو لجنة التظلمات، لضمان استقلالية القرارات.</w:t>
      </w:r>
    </w:p>
    <w:p w14:paraId="6A186A85" w14:textId="77777777" w:rsidR="0051640C" w:rsidRPr="0009124D" w:rsidRDefault="0051640C" w:rsidP="0051640C">
      <w:pPr>
        <w:numPr>
          <w:ilvl w:val="0"/>
          <w:numId w:val="46"/>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أن يتم فحص المؤمن عليه أو المستفيد حضورياً أمام المؤسسة الصحية المرخصة، ويجوز في الحالات الاستثنائية الاكتفاء بالتقارير الطبية أو استخدام وسائل الاتصال المرئي، بشرط أن تقبل المؤسسة الصحية المرخصة هذه الطريقة وذلك في الحالات الآتية:</w:t>
      </w:r>
    </w:p>
    <w:p w14:paraId="45BB6820" w14:textId="77777777" w:rsidR="0051640C" w:rsidRPr="0009124D" w:rsidRDefault="0051640C">
      <w:pPr>
        <w:numPr>
          <w:ilvl w:val="0"/>
          <w:numId w:val="54"/>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خارج السلطنة وتعذر عليه العودة.</w:t>
      </w:r>
    </w:p>
    <w:p w14:paraId="41967E79" w14:textId="77777777" w:rsidR="0051640C" w:rsidRPr="0009124D" w:rsidRDefault="0051640C">
      <w:pPr>
        <w:numPr>
          <w:ilvl w:val="0"/>
          <w:numId w:val="54"/>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طريح الفراش ويصعب نقله إلى مقر الاجتماع.</w:t>
      </w:r>
    </w:p>
    <w:p w14:paraId="457EC28C" w14:textId="77777777" w:rsidR="0051640C" w:rsidRPr="0009124D" w:rsidRDefault="0051640C">
      <w:pPr>
        <w:numPr>
          <w:ilvl w:val="0"/>
          <w:numId w:val="54"/>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كان المؤمن عليه داخل السجن وتعذر إحضاره.</w:t>
      </w:r>
    </w:p>
    <w:p w14:paraId="2AFA3F7D" w14:textId="77777777" w:rsidR="0051640C" w:rsidRPr="0009124D" w:rsidRDefault="0051640C">
      <w:pPr>
        <w:numPr>
          <w:ilvl w:val="0"/>
          <w:numId w:val="54"/>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حال تقديم التقارير الطبية المطلوبة لإعادة الكشف الدوري على المؤمن عليه أو المستفيد.</w:t>
      </w:r>
    </w:p>
    <w:p w14:paraId="5D6274F3" w14:textId="77777777" w:rsidR="0051640C" w:rsidRPr="0009124D" w:rsidRDefault="0051640C">
      <w:pPr>
        <w:numPr>
          <w:ilvl w:val="0"/>
          <w:numId w:val="54"/>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إذا تعذر حضور المؤمن عليه أمام المؤسسة الصحية المرخصة بسبب عذر مقبول للمؤسسة.</w:t>
      </w:r>
    </w:p>
    <w:p w14:paraId="252D869D" w14:textId="77777777" w:rsidR="0051640C" w:rsidRPr="0009124D" w:rsidRDefault="0051640C">
      <w:pPr>
        <w:numPr>
          <w:ilvl w:val="0"/>
          <w:numId w:val="54"/>
        </w:numPr>
        <w:pBdr>
          <w:top w:val="nil"/>
          <w:left w:val="nil"/>
          <w:bottom w:val="nil"/>
          <w:right w:val="nil"/>
          <w:between w:val="nil"/>
        </w:pBdr>
        <w:bidi/>
        <w:spacing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في الحالات الأخرى التي يقرر فيها صندوق الحماية الاجتماعية الاكتفاء بالتقارير الطبية دون الحاجة لحضور المؤمن عليه، شريطة موافقة المؤسسة الصحية المرخصة.</w:t>
      </w:r>
    </w:p>
    <w:p w14:paraId="5E9203EF"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3-  يجب أن تكون التقارير الطبية المرفقة في طلب العرض على المؤسسة الصحية المرخصة صادرة من طبيب أخصائي أول أو ما يعادله على الأقل.</w:t>
      </w:r>
    </w:p>
    <w:p w14:paraId="22ADCBEE"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4- يجب ألا يتجاوز تاريخ إصدار التقرير الطبي المرفق ستة (6) أشهر قبل تقديمه للمؤسسة الصحية المرخصة.</w:t>
      </w:r>
    </w:p>
    <w:p w14:paraId="007536B7"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5- يتم تقدير نسبة العجز المهني الدائم أو العجز غير المهني بعد استكمال العلاج ووصول المؤمن عليه إلى أقصى درجات الشفاء الممكنة.</w:t>
      </w:r>
    </w:p>
    <w:p w14:paraId="2BC0C85F"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6- تتبع المؤسسة الصحية المرخصة الضوابط والإجراءات المقررة فيما يخص التأكد من حصول العجز ووصفه وتحديد سببه وتاريخه وتقدير نسبته.</w:t>
      </w:r>
    </w:p>
    <w:p w14:paraId="1DD3BFB4" w14:textId="77777777" w:rsidR="0051640C" w:rsidRPr="0009124D" w:rsidRDefault="0051640C" w:rsidP="0051640C">
      <w:pPr>
        <w:pBdr>
          <w:top w:val="nil"/>
          <w:left w:val="nil"/>
          <w:bottom w:val="nil"/>
          <w:right w:val="nil"/>
          <w:between w:val="nil"/>
        </w:pBdr>
        <w:bidi/>
        <w:spacing w:line="240" w:lineRule="auto"/>
        <w:ind w:left="-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7- تُرسل محاضر وقرارات المؤسسة الصحية المرخصة حصراً إلى صندوق الحماية الاجتماعية.</w:t>
      </w:r>
    </w:p>
    <w:p w14:paraId="5F6E1D8A" w14:textId="77777777" w:rsidR="0051640C" w:rsidRPr="0009124D" w:rsidRDefault="0051640C" w:rsidP="0051640C">
      <w:pPr>
        <w:pBdr>
          <w:top w:val="nil"/>
          <w:left w:val="nil"/>
          <w:bottom w:val="nil"/>
          <w:right w:val="nil"/>
          <w:between w:val="nil"/>
        </w:pBdr>
        <w:bidi/>
        <w:spacing w:line="240" w:lineRule="auto"/>
        <w:ind w:left="-30"/>
        <w:jc w:val="lowKashida"/>
        <w:rPr>
          <w:rFonts w:ascii="Sakkal Majalla" w:eastAsia="Calibri" w:hAnsi="Sakkal Majalla" w:cs="Sakkal Majalla"/>
          <w:color w:val="000000"/>
          <w:sz w:val="28"/>
          <w:szCs w:val="28"/>
          <w:rtl w:val="0"/>
        </w:rPr>
      </w:pPr>
      <w:r w:rsidRPr="0009124D">
        <w:rPr>
          <w:rFonts w:ascii="Sakkal Majalla" w:eastAsia="Calibri" w:hAnsi="Sakkal Majalla" w:cs="Sakkal Majalla"/>
          <w:color w:val="000000"/>
          <w:sz w:val="28"/>
          <w:szCs w:val="28"/>
        </w:rPr>
        <w:t>8- يُحظر على المؤسسة الصحية المرخصة إخطار المؤمن عليه أو المستفيد أو جهة العمل بأي قرار صادر عنها، ويكون صندوق الحماية الاجتماعية هو الجهة المسؤولة عن إصدار الإخطار.</w:t>
      </w:r>
    </w:p>
    <w:p w14:paraId="1E7021B8" w14:textId="77777777" w:rsidR="0051640C" w:rsidRPr="0009124D" w:rsidRDefault="0051640C" w:rsidP="0051640C">
      <w:pPr>
        <w:pBdr>
          <w:top w:val="nil"/>
          <w:left w:val="nil"/>
          <w:bottom w:val="nil"/>
          <w:right w:val="nil"/>
          <w:between w:val="nil"/>
        </w:pBdr>
        <w:bidi/>
        <w:spacing w:line="240" w:lineRule="auto"/>
        <w:ind w:left="-30"/>
        <w:jc w:val="lowKashida"/>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9- لا يجوز حضور تقييم أو مداولات المؤسسة الصحية المرخصة سوى من قبل الأعضاء والمقررين وأعضاء اللجنة الطبية، بالإضافة إلى من تستدعيهم المؤسسة بشكل رسمي.</w:t>
      </w:r>
    </w:p>
    <w:p w14:paraId="4ECA6543"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الثامن</w:t>
      </w:r>
    </w:p>
    <w:p w14:paraId="459B97E0"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إجراءات عمل المؤسسات الصحية المرخصة واتخاذها القرارات</w:t>
      </w:r>
    </w:p>
    <w:p w14:paraId="7D1E52B9"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يُعتبر اجتماع المؤسسة الصحية المرخصة صحيحاً بحضور ثلثي الأعضاء على الأقل، بشرط أن يكون من بينهم المقرر والرئيس أو نائبه.</w:t>
      </w:r>
    </w:p>
    <w:p w14:paraId="0F58880F" w14:textId="77777777" w:rsidR="0051640C" w:rsidRPr="0009124D" w:rsidRDefault="0051640C" w:rsidP="0051640C">
      <w:p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وتجتمع المؤسسة الصحية المرخصة بصفة دورية بحد أدنى 12 مرة في السنة.</w:t>
      </w:r>
    </w:p>
    <w:p w14:paraId="52685CDF"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تصدر قرارات المؤسسة الصحية المرخصة بأغلبية أصوات الأعضاء الحاضرين، وفي حالة تساوي الأصوات، يُرجح القرار الذي صوت لصالحه رئيس الاجتماع.</w:t>
      </w:r>
    </w:p>
    <w:p w14:paraId="08BFC469"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أي عضو أن يتنحى عن النظر في الحالة إذا كانت له صلة قرابة بالمؤمن عليه حتى الدرجة الرابعة، أو إذا كان قد تولى علاجه، أو خاضعاً لرئاسته المباشرة أو العكس.</w:t>
      </w:r>
    </w:p>
    <w:p w14:paraId="3FDEAB1D"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يجوز للمؤسسة الصحية المرخصة الاستعانة برأي طبيب أخصائي أول أو أعلى في الحالات التي تتطلب ذلك، دون أن يكون لهذا الطبيب حق التصويت. ويجب على المقرر تسجيل رأي الطبيب كتابة أو إرفاق تقريره، وفي حال رفضت المؤسسة الأخذ برأي الطبيب، يتعين عليها توضيح أسباب الرفض وتسجيلها في المحضر.</w:t>
      </w:r>
    </w:p>
    <w:p w14:paraId="5C574F80" w14:textId="77777777" w:rsidR="0051640C" w:rsidRPr="0009124D" w:rsidRDefault="0051640C" w:rsidP="0051640C">
      <w:pPr>
        <w:numPr>
          <w:ilvl w:val="0"/>
          <w:numId w:val="47"/>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تُحفظ المحاضر والقرارات في استمارة إلكترونية وفقاً للدورة المستندية المعتمدة في النظام الإلكتروني لصندوق الحماية الاجتماعية، ويوقع عليها الرئيس وجميع الأعضاء الحاضرين للاعتماد.</w:t>
      </w:r>
    </w:p>
    <w:p w14:paraId="1C91C4C8" w14:textId="77777777" w:rsidR="0051640C" w:rsidRPr="0009124D" w:rsidRDefault="0051640C" w:rsidP="0051640C">
      <w:pPr>
        <w:pBdr>
          <w:top w:val="nil"/>
          <w:left w:val="nil"/>
          <w:bottom w:val="nil"/>
          <w:right w:val="nil"/>
          <w:between w:val="nil"/>
        </w:pBd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الفصل التاسع </w:t>
      </w:r>
    </w:p>
    <w:p w14:paraId="1F36F9FC" w14:textId="77777777" w:rsidR="0051640C" w:rsidRPr="0009124D" w:rsidRDefault="0051640C" w:rsidP="0051640C">
      <w:pPr>
        <w:pBdr>
          <w:top w:val="nil"/>
          <w:left w:val="nil"/>
          <w:bottom w:val="nil"/>
          <w:right w:val="nil"/>
          <w:between w:val="nil"/>
        </w:pBdr>
        <w:bidi/>
        <w:spacing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المواعيد الزمنية لإجراءات المؤسسات الصحية المرخصة </w:t>
      </w:r>
    </w:p>
    <w:p w14:paraId="1B20FD69" w14:textId="77777777" w:rsidR="0051640C" w:rsidRPr="0009124D" w:rsidRDefault="0051640C" w:rsidP="0051640C">
      <w:pPr>
        <w:numPr>
          <w:ilvl w:val="0"/>
          <w:numId w:val="48"/>
        </w:numPr>
        <w:pBdr>
          <w:top w:val="nil"/>
          <w:left w:val="nil"/>
          <w:bottom w:val="nil"/>
          <w:right w:val="nil"/>
          <w:between w:val="nil"/>
        </w:pBdr>
        <w:bidi/>
        <w:spacing w:line="240" w:lineRule="auto"/>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يجب على المؤسسة الصحية المرخصة معاينة الحالات خلال عشرين (20) يوم عمل من تاريخ إحالة الحالات إليها من صندوق الحماية الاجتماعية.</w:t>
      </w:r>
    </w:p>
    <w:p w14:paraId="5BA655D9" w14:textId="77777777" w:rsidR="0051640C" w:rsidRPr="0009124D" w:rsidRDefault="0051640C" w:rsidP="0051640C">
      <w:pPr>
        <w:pBdr>
          <w:top w:val="nil"/>
          <w:left w:val="nil"/>
          <w:bottom w:val="nil"/>
          <w:right w:val="nil"/>
          <w:between w:val="nil"/>
        </w:pBdr>
        <w:tabs>
          <w:tab w:val="right" w:pos="1934"/>
        </w:tabs>
        <w:bidi/>
        <w:spacing w:line="240" w:lineRule="auto"/>
        <w:ind w:left="240" w:hanging="270"/>
        <w:rPr>
          <w:rFonts w:ascii="Sakkal Majalla" w:hAnsi="Sakkal Majalla" w:cs="Sakkal Majalla"/>
          <w:color w:val="000000"/>
          <w:sz w:val="28"/>
          <w:szCs w:val="28"/>
        </w:rPr>
      </w:pPr>
      <w:r w:rsidRPr="0009124D">
        <w:rPr>
          <w:rFonts w:ascii="Sakkal Majalla" w:eastAsia="Calibri" w:hAnsi="Sakkal Majalla" w:cs="Sakkal Majalla"/>
          <w:color w:val="000000"/>
          <w:sz w:val="28"/>
          <w:szCs w:val="28"/>
        </w:rPr>
        <w:lastRenderedPageBreak/>
        <w:t>2- تصدر المؤسسة الصحية المرخصة قرارها خلال خمسة عشر (15) يوم عمل من تاريخ معاينة المؤمن عليه</w:t>
      </w:r>
      <w:r w:rsidRPr="0009124D">
        <w:rPr>
          <w:rFonts w:ascii="Sakkal Majalla" w:hAnsi="Sakkal Majalla" w:cs="Sakkal Majalla"/>
          <w:color w:val="000000"/>
          <w:sz w:val="28"/>
          <w:szCs w:val="28"/>
        </w:rPr>
        <w:t>.</w:t>
      </w:r>
    </w:p>
    <w:p w14:paraId="17384239" w14:textId="77777777" w:rsidR="0051640C" w:rsidRPr="0009124D" w:rsidRDefault="0051640C" w:rsidP="0051640C">
      <w:pPr>
        <w:pBdr>
          <w:top w:val="nil"/>
          <w:left w:val="nil"/>
          <w:bottom w:val="nil"/>
          <w:right w:val="nil"/>
          <w:between w:val="nil"/>
        </w:pBdr>
        <w:spacing w:after="0" w:line="240" w:lineRule="auto"/>
        <w:ind w:left="-30"/>
        <w:jc w:val="center"/>
        <w:rPr>
          <w:rFonts w:ascii="Sakkal Majalla" w:eastAsia="Calibri" w:hAnsi="Sakkal Majalla" w:cs="Sakkal Majalla"/>
          <w:bCs/>
          <w:color w:val="000000"/>
          <w:sz w:val="28"/>
          <w:szCs w:val="28"/>
          <w:rtl w:val="0"/>
        </w:rPr>
      </w:pPr>
      <w:r w:rsidRPr="0009124D">
        <w:rPr>
          <w:rFonts w:ascii="Sakkal Majalla" w:eastAsia="Calibri" w:hAnsi="Sakkal Majalla" w:cs="Sakkal Majalla"/>
          <w:bCs/>
          <w:color w:val="000000"/>
          <w:sz w:val="28"/>
          <w:szCs w:val="28"/>
        </w:rPr>
        <w:t>الفصل العاشر</w:t>
      </w:r>
    </w:p>
    <w:p w14:paraId="645136C2" w14:textId="77777777" w:rsidR="0051640C" w:rsidRPr="0009124D" w:rsidRDefault="0051640C" w:rsidP="0051640C">
      <w:pPr>
        <w:pBdr>
          <w:top w:val="nil"/>
          <w:left w:val="nil"/>
          <w:bottom w:val="nil"/>
          <w:right w:val="nil"/>
          <w:between w:val="nil"/>
        </w:pBdr>
        <w:spacing w:line="240" w:lineRule="auto"/>
        <w:ind w:left="-30"/>
        <w:jc w:val="center"/>
        <w:rPr>
          <w:rFonts w:ascii="Sakkal Majalla" w:eastAsia="Calibri" w:hAnsi="Sakkal Majalla" w:cs="Sakkal Majalla"/>
          <w:b/>
          <w:color w:val="000000"/>
          <w:sz w:val="28"/>
          <w:szCs w:val="28"/>
        </w:rPr>
      </w:pPr>
      <w:r w:rsidRPr="0009124D">
        <w:rPr>
          <w:rFonts w:ascii="Sakkal Majalla" w:eastAsia="Calibri" w:hAnsi="Sakkal Majalla" w:cs="Sakkal Majalla"/>
          <w:bCs/>
          <w:color w:val="000000"/>
          <w:sz w:val="28"/>
          <w:szCs w:val="28"/>
        </w:rPr>
        <w:t>مهام مقرر لجنة المؤسسات الصحية المرخصة</w:t>
      </w:r>
    </w:p>
    <w:p w14:paraId="1AAE9735" w14:textId="77777777" w:rsidR="0051640C" w:rsidRPr="0009124D" w:rsidRDefault="0051640C">
      <w:pPr>
        <w:numPr>
          <w:ilvl w:val="0"/>
          <w:numId w:val="55"/>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يتولى مقرر المؤسسات الصحية المرخصة المهام التالية:</w:t>
      </w:r>
    </w:p>
    <w:p w14:paraId="36EB80DB"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التأكد من استيفاء المتطلبات: يلتزم المقرر بالتأكد من استيفاء جميع المتطلبات اللازمة لتقديم الحالات المعروضة على المؤسسة الصحية المرخصة.</w:t>
      </w:r>
    </w:p>
    <w:p w14:paraId="03BB18AB"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تنسيق الاجتماعات: ينسق المقرر مع رئيس المؤسسة الصحية المرخصة لتحديد مكان وموعد انعقاد الاجتماعات.</w:t>
      </w:r>
    </w:p>
    <w:p w14:paraId="3BAE1A0F"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تنظيم الأعمال الإدارية: يقوم المقرر بتنظيم الأعمال الإدارية والكتابية الضرورية لعمل اللجنة، ويكون مسؤولًا عن تنفيذ تعليماتها وتبليغ قراراتها وفقًا لما هو منصوص عليه في الدورة المستندية لعمل المؤسسة الصحية المرخصة.</w:t>
      </w:r>
    </w:p>
    <w:p w14:paraId="212A854C"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إخطار الأطراف المعنية: يلتزم المقرر بإخطار المؤمن عليه والدائرة المختصة في صندوق الحماية الاجتماعية بالتاريخ والمكان المحددين للاجتماع.</w:t>
      </w:r>
    </w:p>
    <w:p w14:paraId="774871E6"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تحرير القرارات: يحرر المقرر قرارات المؤسسة الصحية المرخصة، مشملاً أسباب القرار، في النظام الإلكتروني المخصص، ويرسلها وفقًا لما هو محدد في الدورة المستندية.</w:t>
      </w:r>
    </w:p>
    <w:p w14:paraId="314674B9" w14:textId="77777777" w:rsidR="0051640C" w:rsidRPr="0009124D" w:rsidRDefault="0051640C">
      <w:pPr>
        <w:numPr>
          <w:ilvl w:val="0"/>
          <w:numId w:val="55"/>
        </w:numPr>
        <w:pBdr>
          <w:top w:val="nil"/>
          <w:left w:val="nil"/>
          <w:bottom w:val="nil"/>
          <w:right w:val="nil"/>
          <w:between w:val="nil"/>
        </w:pBdr>
        <w:bidi/>
        <w:spacing w:line="240" w:lineRule="auto"/>
        <w:ind w:left="33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يقوم المقرر بأداء أي مهام أخرى يكلفه بها رئيس المؤسسة الصحية المرخصة في نطاق اختصاصه.</w:t>
      </w:r>
    </w:p>
    <w:p w14:paraId="76F8B3E5" w14:textId="77777777" w:rsidR="0051640C" w:rsidRPr="0009124D" w:rsidRDefault="0051640C" w:rsidP="0051640C">
      <w:pPr>
        <w:bidi/>
        <w:spacing w:after="0" w:line="240" w:lineRule="auto"/>
        <w:ind w:left="-3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الفصل الحادي عشر</w:t>
      </w:r>
    </w:p>
    <w:p w14:paraId="3E1A5E77" w14:textId="77777777" w:rsidR="0051640C" w:rsidRPr="0009124D" w:rsidRDefault="0051640C" w:rsidP="0051640C">
      <w:pPr>
        <w:bidi/>
        <w:spacing w:line="240" w:lineRule="auto"/>
        <w:ind w:left="690" w:right="1620"/>
        <w:jc w:val="center"/>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 xml:space="preserve">مراقبة الجودة والحوكمة وإجراءات التعامل مع المخالفات للقواعد من قبل المؤسسات الصحية المرخصة </w:t>
      </w:r>
    </w:p>
    <w:p w14:paraId="14A6C1E4" w14:textId="77777777" w:rsidR="0051640C" w:rsidRPr="0009124D" w:rsidRDefault="0051640C">
      <w:pPr>
        <w:pStyle w:val="ListParagraph"/>
        <w:numPr>
          <w:ilvl w:val="0"/>
          <w:numId w:val="56"/>
        </w:numPr>
        <w:pBdr>
          <w:top w:val="nil"/>
          <w:left w:val="nil"/>
          <w:bottom w:val="nil"/>
          <w:right w:val="nil"/>
          <w:between w:val="nil"/>
        </w:pBdr>
        <w:bidi/>
        <w:spacing w:line="240" w:lineRule="auto"/>
        <w:ind w:left="24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يهدف هذا الفصل إلى وضع إطار شامل لضمان الجودة ومراقبة عمل المؤسسات الصحية المرخصة، وذلك وفقًا لمؤشرات الأداء الرئيسية (KPIs) المعتمدة، لضمان الكفاءة والدقة والامتثال لأحكام قانون الحماية الاجتماعية.</w:t>
      </w:r>
    </w:p>
    <w:p w14:paraId="5C690651" w14:textId="77777777" w:rsidR="0051640C" w:rsidRPr="0009124D" w:rsidRDefault="0051640C">
      <w:pPr>
        <w:numPr>
          <w:ilvl w:val="0"/>
          <w:numId w:val="56"/>
        </w:numPr>
        <w:pBdr>
          <w:top w:val="nil"/>
          <w:left w:val="nil"/>
          <w:bottom w:val="nil"/>
          <w:right w:val="nil"/>
          <w:between w:val="nil"/>
        </w:pBdr>
        <w:bidi/>
        <w:spacing w:after="0" w:line="240" w:lineRule="auto"/>
        <w:ind w:left="240" w:hanging="270"/>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مؤشرات الأداء الرئيسية</w:t>
      </w:r>
    </w:p>
    <w:p w14:paraId="44243DFF" w14:textId="77777777" w:rsidR="0051640C" w:rsidRPr="0009124D" w:rsidRDefault="0051640C" w:rsidP="0051640C">
      <w:pPr>
        <w:pBdr>
          <w:top w:val="nil"/>
          <w:left w:val="nil"/>
          <w:bottom w:val="nil"/>
          <w:right w:val="nil"/>
          <w:between w:val="nil"/>
        </w:pBdr>
        <w:bidi/>
        <w:spacing w:after="0" w:line="240" w:lineRule="auto"/>
        <w:ind w:left="24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تلتزم المؤسسات الصحية المرخصة بتحقيق مؤشرات الأداء التالية:</w:t>
      </w:r>
    </w:p>
    <w:p w14:paraId="3D6B410B" w14:textId="77777777" w:rsidR="0051640C" w:rsidRPr="0009124D" w:rsidRDefault="0051640C">
      <w:pPr>
        <w:pStyle w:val="ListParagraph"/>
        <w:numPr>
          <w:ilvl w:val="0"/>
          <w:numId w:val="52"/>
        </w:num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الوقت المستغرق لمعاينة الحالات:</w:t>
      </w:r>
    </w:p>
    <w:p w14:paraId="56AB21EE" w14:textId="77777777" w:rsidR="0051640C" w:rsidRPr="0009124D" w:rsidRDefault="0051640C">
      <w:pPr>
        <w:numPr>
          <w:ilvl w:val="0"/>
          <w:numId w:val="57"/>
        </w:numPr>
        <w:pBdr>
          <w:top w:val="nil"/>
          <w:left w:val="nil"/>
          <w:bottom w:val="nil"/>
          <w:right w:val="nil"/>
          <w:between w:val="nil"/>
        </w:pBdr>
        <w:bidi/>
        <w:spacing w:after="0"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الحالات التي تمت معاينتها ضمن الإطار الزمني المحدد.</w:t>
      </w:r>
    </w:p>
    <w:p w14:paraId="7E41869E" w14:textId="77777777" w:rsidR="0051640C" w:rsidRPr="0009124D" w:rsidRDefault="0051640C">
      <w:pPr>
        <w:numPr>
          <w:ilvl w:val="0"/>
          <w:numId w:val="57"/>
        </w:numPr>
        <w:pBdr>
          <w:top w:val="nil"/>
          <w:left w:val="nil"/>
          <w:bottom w:val="nil"/>
          <w:right w:val="nil"/>
          <w:between w:val="nil"/>
        </w:pBdr>
        <w:bidi/>
        <w:spacing w:after="0"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معاينة 95% من الحالات المحالة للجنة خلال المدة القانونية المحددة.</w:t>
      </w:r>
    </w:p>
    <w:p w14:paraId="32D64F77" w14:textId="77777777" w:rsidR="0051640C" w:rsidRPr="0009124D" w:rsidRDefault="0051640C">
      <w:pPr>
        <w:numPr>
          <w:ilvl w:val="0"/>
          <w:numId w:val="57"/>
        </w:numPr>
        <w:pBdr>
          <w:top w:val="nil"/>
          <w:left w:val="nil"/>
          <w:bottom w:val="nil"/>
          <w:right w:val="nil"/>
          <w:between w:val="nil"/>
        </w:pBdr>
        <w:bidi/>
        <w:spacing w:line="240" w:lineRule="auto"/>
        <w:ind w:left="96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w:t>
      </w:r>
      <w:r w:rsidRPr="0009124D">
        <w:rPr>
          <w:rFonts w:ascii="Sakkal Majalla" w:eastAsia="Calibri" w:hAnsi="Sakkal Majalla" w:cs="Sakkal Majalla"/>
          <w:b/>
          <w:color w:val="000000"/>
          <w:sz w:val="28"/>
          <w:szCs w:val="28"/>
        </w:rPr>
        <w:t>لغرض</w:t>
      </w:r>
      <w:r w:rsidRPr="0009124D">
        <w:rPr>
          <w:rFonts w:ascii="Sakkal Majalla" w:eastAsia="Calibri" w:hAnsi="Sakkal Majalla" w:cs="Sakkal Majalla"/>
          <w:color w:val="000000"/>
          <w:sz w:val="28"/>
          <w:szCs w:val="28"/>
        </w:rPr>
        <w:t>: ضمان التعامل الفوري مع الحالات دون تأخير.</w:t>
      </w:r>
    </w:p>
    <w:p w14:paraId="62B349A4" w14:textId="77777777" w:rsidR="0051640C" w:rsidRPr="0009124D" w:rsidRDefault="0051640C">
      <w:pPr>
        <w:pStyle w:val="ListParagraph"/>
        <w:numPr>
          <w:ilvl w:val="0"/>
          <w:numId w:val="52"/>
        </w:numPr>
        <w:pBdr>
          <w:top w:val="nil"/>
          <w:left w:val="nil"/>
          <w:bottom w:val="nil"/>
          <w:right w:val="nil"/>
          <w:between w:val="nil"/>
        </w:pBdr>
        <w:bidi/>
        <w:spacing w:after="0" w:line="240" w:lineRule="auto"/>
        <w:ind w:left="600"/>
        <w:rPr>
          <w:rFonts w:ascii="Sakkal Majalla" w:eastAsia="Calibri" w:hAnsi="Sakkal Majalla" w:cs="Sakkal Majalla"/>
          <w:b/>
          <w:bCs/>
          <w:color w:val="000000"/>
          <w:sz w:val="28"/>
          <w:szCs w:val="28"/>
        </w:rPr>
      </w:pPr>
      <w:r w:rsidRPr="0009124D">
        <w:rPr>
          <w:rFonts w:ascii="Sakkal Majalla" w:eastAsia="Sakkal Majalla" w:hAnsi="Sakkal Majalla" w:cs="Sakkal Majalla"/>
          <w:b/>
          <w:bCs/>
          <w:color w:val="000000"/>
          <w:sz w:val="28"/>
          <w:szCs w:val="28"/>
        </w:rPr>
        <w:t>الوقت</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المستغرق</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لإصدار</w:t>
      </w:r>
      <w:r w:rsidRPr="0009124D">
        <w:rPr>
          <w:rFonts w:ascii="Sakkal Majalla" w:hAnsi="Sakkal Majalla" w:cs="Sakkal Majalla"/>
          <w:b/>
          <w:bCs/>
          <w:color w:val="000000"/>
          <w:sz w:val="28"/>
          <w:szCs w:val="28"/>
        </w:rPr>
        <w:t xml:space="preserve"> </w:t>
      </w:r>
      <w:r w:rsidRPr="0009124D">
        <w:rPr>
          <w:rFonts w:ascii="Sakkal Majalla" w:eastAsia="Sakkal Majalla" w:hAnsi="Sakkal Majalla" w:cs="Sakkal Majalla"/>
          <w:b/>
          <w:bCs/>
          <w:color w:val="000000"/>
          <w:sz w:val="28"/>
          <w:szCs w:val="28"/>
        </w:rPr>
        <w:t>القرارات</w:t>
      </w:r>
      <w:r w:rsidRPr="0009124D">
        <w:rPr>
          <w:rFonts w:ascii="Sakkal Majalla" w:hAnsi="Sakkal Majalla" w:cs="Sakkal Majalla"/>
          <w:b/>
          <w:bCs/>
          <w:color w:val="000000"/>
          <w:sz w:val="28"/>
          <w:szCs w:val="28"/>
        </w:rPr>
        <w:t>:</w:t>
      </w:r>
    </w:p>
    <w:p w14:paraId="131D0860" w14:textId="77777777" w:rsidR="0051640C" w:rsidRPr="0009124D" w:rsidRDefault="0051640C">
      <w:pPr>
        <w:numPr>
          <w:ilvl w:val="0"/>
          <w:numId w:val="58"/>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النسبة المئوية للقرارات الصادرة خلال المدة القانونية المحددة.</w:t>
      </w:r>
    </w:p>
    <w:p w14:paraId="5BD6FEA6" w14:textId="77777777" w:rsidR="0051640C" w:rsidRPr="0009124D" w:rsidRDefault="0051640C">
      <w:pPr>
        <w:numPr>
          <w:ilvl w:val="0"/>
          <w:numId w:val="58"/>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إصدار 95% من تقارير تقييم الحالات ضمن الفترة القانونية.</w:t>
      </w:r>
    </w:p>
    <w:p w14:paraId="61F413D9" w14:textId="77777777" w:rsidR="0051640C" w:rsidRPr="0009124D" w:rsidRDefault="0051640C">
      <w:pPr>
        <w:numPr>
          <w:ilvl w:val="0"/>
          <w:numId w:val="58"/>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التأكيد على كفاءة الأداء المؤسسي.</w:t>
      </w:r>
    </w:p>
    <w:p w14:paraId="6BAA5B19"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lastRenderedPageBreak/>
        <w:t xml:space="preserve">ج-  </w:t>
      </w:r>
      <w:r w:rsidRPr="0009124D">
        <w:rPr>
          <w:rFonts w:ascii="Sakkal Majalla" w:eastAsia="Sakkal Majalla" w:hAnsi="Sakkal Majalla" w:cs="Sakkal Majalla"/>
          <w:bCs/>
          <w:color w:val="000000"/>
          <w:sz w:val="28"/>
          <w:szCs w:val="28"/>
        </w:rPr>
        <w:t>معدل الاجتماعات:</w:t>
      </w:r>
    </w:p>
    <w:p w14:paraId="0175C42C" w14:textId="77777777" w:rsidR="0051640C" w:rsidRPr="0009124D" w:rsidRDefault="0051640C">
      <w:pPr>
        <w:numPr>
          <w:ilvl w:val="0"/>
          <w:numId w:val="59"/>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الاجتماعات المنعقدة سنويًا مقارنة بالحد الأدنى المطلوب.</w:t>
      </w:r>
    </w:p>
    <w:p w14:paraId="1DF389A7" w14:textId="77777777" w:rsidR="0051640C" w:rsidRPr="0009124D" w:rsidRDefault="0051640C">
      <w:pPr>
        <w:numPr>
          <w:ilvl w:val="0"/>
          <w:numId w:val="59"/>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يجب ألا يقل عدد الاجتماعات عن الحد الأدنى المطلوب.</w:t>
      </w:r>
    </w:p>
    <w:p w14:paraId="22F491F4" w14:textId="77777777" w:rsidR="0051640C" w:rsidRPr="0009124D" w:rsidRDefault="0051640C">
      <w:pPr>
        <w:numPr>
          <w:ilvl w:val="0"/>
          <w:numId w:val="59"/>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اجتماعات دورية منتظمة للحالات.</w:t>
      </w:r>
    </w:p>
    <w:p w14:paraId="1B900B28"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د - معدل حضور الاجتماعات:</w:t>
      </w:r>
    </w:p>
    <w:p w14:paraId="0008C0A2" w14:textId="77777777" w:rsidR="0051640C" w:rsidRPr="0009124D" w:rsidRDefault="0051640C">
      <w:pPr>
        <w:numPr>
          <w:ilvl w:val="0"/>
          <w:numId w:val="60"/>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حضور أعضاء اللجنة لاجتماعات المؤسسة.</w:t>
      </w:r>
    </w:p>
    <w:p w14:paraId="6AD2C06F" w14:textId="77777777" w:rsidR="0051640C" w:rsidRPr="0009124D" w:rsidRDefault="0051640C">
      <w:pPr>
        <w:numPr>
          <w:ilvl w:val="0"/>
          <w:numId w:val="60"/>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تحقيق معدل حضور 80% من الأعضاء في كل اجتماع.</w:t>
      </w:r>
    </w:p>
    <w:p w14:paraId="322D3FA6" w14:textId="77777777" w:rsidR="0051640C" w:rsidRPr="0009124D" w:rsidRDefault="0051640C">
      <w:pPr>
        <w:numPr>
          <w:ilvl w:val="0"/>
          <w:numId w:val="60"/>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تعزيز المشاركة الفعالة للأعضاء.</w:t>
      </w:r>
    </w:p>
    <w:p w14:paraId="0CEFA098"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
          <w:bCs/>
          <w:color w:val="000000"/>
          <w:sz w:val="28"/>
          <w:szCs w:val="28"/>
        </w:rPr>
      </w:pPr>
      <w:r w:rsidRPr="0009124D">
        <w:rPr>
          <w:rFonts w:ascii="Sakkal Majalla" w:eastAsia="Calibri" w:hAnsi="Sakkal Majalla" w:cs="Sakkal Majalla"/>
          <w:b/>
          <w:bCs/>
          <w:color w:val="000000"/>
          <w:sz w:val="28"/>
          <w:szCs w:val="28"/>
        </w:rPr>
        <w:t>هـ -  التزام الأعضاء بالحضور:</w:t>
      </w:r>
    </w:p>
    <w:p w14:paraId="5FF0A02A" w14:textId="77777777" w:rsidR="0051640C" w:rsidRPr="0009124D" w:rsidRDefault="0051640C">
      <w:pPr>
        <w:numPr>
          <w:ilvl w:val="0"/>
          <w:numId w:val="61"/>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التزام كل عضو بحضور اجتماعات المؤسسة الصحية سنويًا.</w:t>
      </w:r>
    </w:p>
    <w:p w14:paraId="2D3D46E6" w14:textId="77777777" w:rsidR="0051640C" w:rsidRPr="0009124D" w:rsidRDefault="0051640C">
      <w:pPr>
        <w:numPr>
          <w:ilvl w:val="0"/>
          <w:numId w:val="61"/>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xml:space="preserve"> تحقيق معدل حضور 70% لكل عضو سنويًا.</w:t>
      </w:r>
    </w:p>
    <w:p w14:paraId="22D59EA7" w14:textId="77777777" w:rsidR="0051640C" w:rsidRPr="0009124D" w:rsidRDefault="0051640C">
      <w:pPr>
        <w:numPr>
          <w:ilvl w:val="0"/>
          <w:numId w:val="61"/>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مشاركة مستمرة لجميع الأعضاء.</w:t>
      </w:r>
    </w:p>
    <w:p w14:paraId="78342FE0"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و- دقة تقييمات العجز:</w:t>
      </w:r>
    </w:p>
    <w:p w14:paraId="051DA1F5" w14:textId="77777777" w:rsidR="0051640C" w:rsidRPr="0009124D" w:rsidRDefault="0051640C">
      <w:pPr>
        <w:numPr>
          <w:ilvl w:val="0"/>
          <w:numId w:val="62"/>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xml:space="preserve"> نسبة توافق تقييمات العجز مع نتائج التدقيق العشوائي.</w:t>
      </w:r>
    </w:p>
    <w:p w14:paraId="5CDAF7F6" w14:textId="77777777" w:rsidR="0051640C" w:rsidRPr="0009124D" w:rsidRDefault="0051640C">
      <w:pPr>
        <w:numPr>
          <w:ilvl w:val="0"/>
          <w:numId w:val="62"/>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90% من الحالات ضمن الانحراف المعياري المقبول (+- 5%).</w:t>
      </w:r>
    </w:p>
    <w:p w14:paraId="57678EE7" w14:textId="77777777" w:rsidR="0051640C" w:rsidRPr="0009124D" w:rsidRDefault="0051640C">
      <w:pPr>
        <w:numPr>
          <w:ilvl w:val="0"/>
          <w:numId w:val="62"/>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xml:space="preserve"> ضمان الاتساق والدقة في تقييم العجز.</w:t>
      </w:r>
    </w:p>
    <w:p w14:paraId="3AE21B65"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ز -  دقة القرارات:</w:t>
      </w:r>
    </w:p>
    <w:p w14:paraId="0F41C59D" w14:textId="77777777" w:rsidR="0051640C" w:rsidRPr="0009124D" w:rsidRDefault="0051640C">
      <w:pPr>
        <w:numPr>
          <w:ilvl w:val="0"/>
          <w:numId w:val="63"/>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نسبة توافق قرارات المؤسسة الصحية المرخصة مع لجنة التظلمات.</w:t>
      </w:r>
    </w:p>
    <w:p w14:paraId="6946DC4B" w14:textId="77777777" w:rsidR="0051640C" w:rsidRPr="0009124D" w:rsidRDefault="0051640C">
      <w:pPr>
        <w:numPr>
          <w:ilvl w:val="0"/>
          <w:numId w:val="63"/>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توافق 95% من القرارات.</w:t>
      </w:r>
    </w:p>
    <w:p w14:paraId="5E7E154B" w14:textId="77777777" w:rsidR="0051640C" w:rsidRPr="0009124D" w:rsidRDefault="0051640C">
      <w:pPr>
        <w:numPr>
          <w:ilvl w:val="0"/>
          <w:numId w:val="63"/>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مراقبة جودة ودقة تقييمات العجز.</w:t>
      </w:r>
    </w:p>
    <w:p w14:paraId="2603B53D"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bCs/>
          <w:color w:val="000000"/>
          <w:sz w:val="28"/>
          <w:szCs w:val="28"/>
        </w:rPr>
      </w:pPr>
      <w:r w:rsidRPr="0009124D">
        <w:rPr>
          <w:rFonts w:ascii="Sakkal Majalla" w:eastAsia="Calibri" w:hAnsi="Sakkal Majalla" w:cs="Sakkal Majalla"/>
          <w:bCs/>
          <w:color w:val="000000"/>
          <w:sz w:val="28"/>
          <w:szCs w:val="28"/>
        </w:rPr>
        <w:t>ح- الالتزام بالسرية:</w:t>
      </w:r>
    </w:p>
    <w:p w14:paraId="774CBA93" w14:textId="77777777" w:rsidR="0051640C" w:rsidRPr="0009124D" w:rsidRDefault="0051640C">
      <w:pPr>
        <w:numPr>
          <w:ilvl w:val="0"/>
          <w:numId w:val="64"/>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مؤشر الأداء</w:t>
      </w:r>
      <w:r w:rsidRPr="0009124D">
        <w:rPr>
          <w:rFonts w:ascii="Sakkal Majalla" w:eastAsia="Calibri" w:hAnsi="Sakkal Majalla" w:cs="Sakkal Majalla"/>
          <w:color w:val="000000"/>
          <w:sz w:val="28"/>
          <w:szCs w:val="28"/>
        </w:rPr>
        <w:t>: عدد انتهاكات السرية المبلغ عنها.</w:t>
      </w:r>
    </w:p>
    <w:p w14:paraId="559E9C4D" w14:textId="77777777" w:rsidR="0051640C" w:rsidRPr="0009124D" w:rsidRDefault="0051640C">
      <w:pPr>
        <w:numPr>
          <w:ilvl w:val="0"/>
          <w:numId w:val="64"/>
        </w:numPr>
        <w:pBdr>
          <w:top w:val="nil"/>
          <w:left w:val="nil"/>
          <w:bottom w:val="nil"/>
          <w:right w:val="nil"/>
          <w:between w:val="nil"/>
        </w:pBdr>
        <w:bidi/>
        <w:spacing w:after="0"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الهدف</w:t>
      </w:r>
      <w:r w:rsidRPr="0009124D">
        <w:rPr>
          <w:rFonts w:ascii="Sakkal Majalla" w:eastAsia="Calibri" w:hAnsi="Sakkal Majalla" w:cs="Sakkal Majalla"/>
          <w:color w:val="000000"/>
          <w:sz w:val="28"/>
          <w:szCs w:val="28"/>
        </w:rPr>
        <w:t>: عدم حدوث أي انتهاكات للسرية.</w:t>
      </w:r>
    </w:p>
    <w:p w14:paraId="40DF1C66" w14:textId="77777777" w:rsidR="0051640C" w:rsidRPr="0009124D" w:rsidRDefault="0051640C">
      <w:pPr>
        <w:numPr>
          <w:ilvl w:val="0"/>
          <w:numId w:val="64"/>
        </w:numPr>
        <w:pBdr>
          <w:top w:val="nil"/>
          <w:left w:val="nil"/>
          <w:bottom w:val="nil"/>
          <w:right w:val="nil"/>
          <w:between w:val="nil"/>
        </w:pBdr>
        <w:bidi/>
        <w:spacing w:line="240" w:lineRule="auto"/>
        <w:ind w:left="105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الغرض</w:t>
      </w:r>
      <w:r w:rsidRPr="0009124D">
        <w:rPr>
          <w:rFonts w:ascii="Sakkal Majalla" w:eastAsia="Calibri" w:hAnsi="Sakkal Majalla" w:cs="Sakkal Majalla"/>
          <w:color w:val="000000"/>
          <w:sz w:val="28"/>
          <w:szCs w:val="28"/>
        </w:rPr>
        <w:t>: ضمان حماية المعلومات الحساسة.</w:t>
      </w:r>
    </w:p>
    <w:p w14:paraId="4A515A82"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 </w:t>
      </w:r>
      <w:r w:rsidRPr="0009124D">
        <w:rPr>
          <w:rFonts w:ascii="Sakkal Majalla" w:eastAsia="Calibri" w:hAnsi="Sakkal Majalla" w:cs="Sakkal Majalla"/>
          <w:color w:val="000000"/>
          <w:sz w:val="28"/>
          <w:szCs w:val="28"/>
        </w:rPr>
        <w:t xml:space="preserve">تخضع كل مؤسسة صحية مرخصة لعمليات تدقيق دوري، يتم تنفيذها من قبل دائرة الشؤون الطبية في صندوق الحماية الاجتماعية، لتقييم البنود الآتية: </w:t>
      </w:r>
    </w:p>
    <w:p w14:paraId="2E0A04D2" w14:textId="77777777" w:rsidR="0051640C" w:rsidRPr="0009124D" w:rsidRDefault="0051640C">
      <w:pPr>
        <w:numPr>
          <w:ilvl w:val="0"/>
          <w:numId w:val="65"/>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الامتثال للإرشادات: تقييم الالتزام بالإرشادات والبروتوكولات المعتمدة.</w:t>
      </w:r>
    </w:p>
    <w:p w14:paraId="5167ACBA" w14:textId="77777777" w:rsidR="0051640C" w:rsidRPr="0009124D" w:rsidRDefault="0051640C">
      <w:pPr>
        <w:numPr>
          <w:ilvl w:val="0"/>
          <w:numId w:val="65"/>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دقة تقييمات العجز: فحص دقة واتساق تقييمات العجز وتقييمات اللياقة للعمل.</w:t>
      </w:r>
    </w:p>
    <w:p w14:paraId="115A3D81" w14:textId="77777777" w:rsidR="0051640C" w:rsidRPr="0009124D" w:rsidRDefault="0051640C">
      <w:pPr>
        <w:numPr>
          <w:ilvl w:val="0"/>
          <w:numId w:val="65"/>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الالتزام بالجداول الزمنية: ضمان الالتزام بالجداول الزمنية لتقييم الحالات وإعداد التقارير.</w:t>
      </w:r>
    </w:p>
    <w:p w14:paraId="4DF640D9" w14:textId="77777777" w:rsidR="0051640C" w:rsidRPr="0009124D" w:rsidRDefault="0051640C">
      <w:pPr>
        <w:numPr>
          <w:ilvl w:val="0"/>
          <w:numId w:val="65"/>
        </w:numPr>
        <w:pBdr>
          <w:top w:val="nil"/>
          <w:left w:val="nil"/>
          <w:bottom w:val="nil"/>
          <w:right w:val="nil"/>
          <w:between w:val="nil"/>
        </w:pBdr>
        <w:bidi/>
        <w:spacing w:after="0"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حماية البيانات: المحافظة على السرية ومعايير حماية البيانات.</w:t>
      </w:r>
    </w:p>
    <w:p w14:paraId="7B22AD81" w14:textId="77777777" w:rsidR="0051640C" w:rsidRPr="0009124D" w:rsidRDefault="0051640C">
      <w:pPr>
        <w:numPr>
          <w:ilvl w:val="0"/>
          <w:numId w:val="65"/>
        </w:numPr>
        <w:pBdr>
          <w:top w:val="nil"/>
          <w:left w:val="nil"/>
          <w:bottom w:val="nil"/>
          <w:right w:val="nil"/>
          <w:between w:val="nil"/>
        </w:pBdr>
        <w:bidi/>
        <w:spacing w:line="240" w:lineRule="auto"/>
        <w:ind w:left="69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lastRenderedPageBreak/>
        <w:t>التوثيق: مراجعة ممارسات التوثيق بما في ذلك استخدام السجلات الإلكترونية.</w:t>
      </w:r>
    </w:p>
    <w:p w14:paraId="7C67248C"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hanging="27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 </w:t>
      </w:r>
      <w:r w:rsidRPr="0009124D">
        <w:rPr>
          <w:rFonts w:ascii="Sakkal Majalla" w:eastAsia="Calibri" w:hAnsi="Sakkal Majalla" w:cs="Sakkal Majalla"/>
          <w:b/>
          <w:color w:val="000000"/>
          <w:sz w:val="28"/>
          <w:szCs w:val="28"/>
        </w:rPr>
        <w:t xml:space="preserve">برامج التطوير والتدريب لأعضاء المؤسسات الصحية المرخصة </w:t>
      </w:r>
      <w:r w:rsidRPr="0009124D">
        <w:rPr>
          <w:rFonts w:ascii="Sakkal Majalla" w:eastAsia="Calibri" w:hAnsi="Sakkal Majalla" w:cs="Sakkal Majalla"/>
          <w:color w:val="000000"/>
          <w:sz w:val="28"/>
          <w:szCs w:val="28"/>
        </w:rPr>
        <w:t xml:space="preserve"> </w:t>
      </w:r>
    </w:p>
    <w:p w14:paraId="1BF20446" w14:textId="77777777" w:rsidR="0051640C" w:rsidRPr="0009124D" w:rsidRDefault="0051640C" w:rsidP="0051640C">
      <w:pPr>
        <w:pStyle w:val="ListParagraph"/>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يتولى صندوق الحماية الاجتماعية بالتنسيق مع اللجنة الطبية تنفيذ برامج تطوير وتدريب بهدف تطوير وتحسين أداء المؤسسات الصحية المرخصة.</w:t>
      </w:r>
    </w:p>
    <w:p w14:paraId="2E9ABD2F" w14:textId="77777777" w:rsidR="0051640C" w:rsidRPr="0009124D" w:rsidRDefault="0051640C" w:rsidP="0051640C">
      <w:pPr>
        <w:pStyle w:val="ListParagraph"/>
        <w:numPr>
          <w:ilvl w:val="0"/>
          <w:numId w:val="48"/>
        </w:numPr>
        <w:pBdr>
          <w:top w:val="nil"/>
          <w:left w:val="nil"/>
          <w:bottom w:val="nil"/>
          <w:right w:val="nil"/>
          <w:between w:val="nil"/>
        </w:pBdr>
        <w:bidi/>
        <w:spacing w:line="240" w:lineRule="auto"/>
        <w:ind w:left="33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 xml:space="preserve">إجراءات التعامل مع المخالفات الصادرة عن المؤسسات الصحية المرخصة </w:t>
      </w:r>
    </w:p>
    <w:p w14:paraId="0158800E" w14:textId="77777777" w:rsidR="0051640C" w:rsidRPr="0009124D" w:rsidRDefault="0051640C" w:rsidP="0051640C">
      <w:pPr>
        <w:pBdr>
          <w:top w:val="nil"/>
          <w:left w:val="nil"/>
          <w:bottom w:val="nil"/>
          <w:right w:val="nil"/>
          <w:between w:val="nil"/>
        </w:pBdr>
        <w:bidi/>
        <w:spacing w:after="0" w:line="240" w:lineRule="auto"/>
        <w:ind w:left="600" w:hanging="252"/>
        <w:rPr>
          <w:rFonts w:ascii="Sakkal Majalla" w:eastAsia="Calibri" w:hAnsi="Sakkal Majalla" w:cs="Sakkal Majalla"/>
          <w:b/>
          <w:color w:val="000000"/>
          <w:sz w:val="28"/>
          <w:szCs w:val="28"/>
        </w:rPr>
      </w:pPr>
      <w:r w:rsidRPr="0009124D">
        <w:rPr>
          <w:rFonts w:ascii="Sakkal Majalla" w:eastAsia="Calibri" w:hAnsi="Sakkal Majalla" w:cs="Sakkal Majalla"/>
          <w:b/>
          <w:color w:val="000000"/>
          <w:sz w:val="28"/>
          <w:szCs w:val="28"/>
        </w:rPr>
        <w:t>أ- الإبلاغ عن المخالفات:</w:t>
      </w:r>
    </w:p>
    <w:p w14:paraId="3B35539B" w14:textId="77777777" w:rsidR="0051640C" w:rsidRPr="0009124D" w:rsidRDefault="0051640C" w:rsidP="0051640C">
      <w:pPr>
        <w:pBdr>
          <w:top w:val="nil"/>
          <w:left w:val="nil"/>
          <w:bottom w:val="nil"/>
          <w:right w:val="nil"/>
          <w:between w:val="nil"/>
        </w:pBdr>
        <w:bidi/>
        <w:spacing w:after="0" w:line="240" w:lineRule="auto"/>
        <w:ind w:left="600"/>
        <w:jc w:val="both"/>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يُلزم أي عضو في المؤسسة الصحية المرخصة يلاحظ أو يشتبه في حدوث مخالفة بإبلاغ دائرة الشؤون الطبية بصندوق الحماية الاجتماعية خلال يومي عمل، مع الحفاظ على سرية هوية المبلغ.</w:t>
      </w:r>
    </w:p>
    <w:p w14:paraId="347579B0"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ب- </w:t>
      </w:r>
      <w:r w:rsidRPr="0009124D">
        <w:rPr>
          <w:rFonts w:ascii="Sakkal Majalla" w:eastAsia="Calibri" w:hAnsi="Sakkal Majalla" w:cs="Sakkal Majalla"/>
          <w:b/>
          <w:color w:val="000000"/>
          <w:sz w:val="28"/>
          <w:szCs w:val="28"/>
        </w:rPr>
        <w:t xml:space="preserve">إجراءات </w:t>
      </w:r>
      <w:sdt>
        <w:sdtPr>
          <w:rPr>
            <w:rFonts w:ascii="Sakkal Majalla" w:hAnsi="Sakkal Majalla" w:cs="Sakkal Majalla"/>
            <w:sz w:val="28"/>
            <w:szCs w:val="28"/>
          </w:rPr>
          <w:tag w:val="goog_rdk_0"/>
          <w:id w:val="-1839376019"/>
        </w:sdtPr>
        <w:sdtContent/>
      </w:sdt>
      <w:sdt>
        <w:sdtPr>
          <w:rPr>
            <w:rFonts w:ascii="Sakkal Majalla" w:hAnsi="Sakkal Majalla" w:cs="Sakkal Majalla"/>
            <w:sz w:val="28"/>
            <w:szCs w:val="28"/>
          </w:rPr>
          <w:tag w:val="goog_rdk_1"/>
          <w:id w:val="190192424"/>
        </w:sdtPr>
        <w:sdtContent/>
      </w:sdt>
      <w:r w:rsidRPr="0009124D">
        <w:rPr>
          <w:rFonts w:ascii="Sakkal Majalla" w:eastAsia="Calibri" w:hAnsi="Sakkal Majalla" w:cs="Sakkal Majalla"/>
          <w:b/>
          <w:color w:val="000000"/>
          <w:sz w:val="28"/>
          <w:szCs w:val="28"/>
        </w:rPr>
        <w:t xml:space="preserve">التحقق: </w:t>
      </w:r>
    </w:p>
    <w:p w14:paraId="19CA1E38" w14:textId="77777777" w:rsidR="0051640C" w:rsidRPr="0009124D" w:rsidRDefault="0051640C" w:rsidP="0051640C">
      <w:pPr>
        <w:pBdr>
          <w:top w:val="nil"/>
          <w:left w:val="nil"/>
          <w:bottom w:val="nil"/>
          <w:right w:val="nil"/>
          <w:between w:val="nil"/>
        </w:pBdr>
        <w:bidi/>
        <w:spacing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 xml:space="preserve">يتولى صندوق الحماية الاجتماعية جمع البيانات وإجراء </w:t>
      </w:r>
      <w:sdt>
        <w:sdtPr>
          <w:rPr>
            <w:rFonts w:ascii="Sakkal Majalla" w:hAnsi="Sakkal Majalla" w:cs="Sakkal Majalla"/>
            <w:sz w:val="28"/>
            <w:szCs w:val="28"/>
          </w:rPr>
          <w:tag w:val="goog_rdk_2"/>
          <w:id w:val="-1653292971"/>
        </w:sdtPr>
        <w:sdtContent/>
      </w:sdt>
      <w:sdt>
        <w:sdtPr>
          <w:rPr>
            <w:rFonts w:ascii="Sakkal Majalla" w:hAnsi="Sakkal Majalla" w:cs="Sakkal Majalla"/>
            <w:sz w:val="28"/>
            <w:szCs w:val="28"/>
          </w:rPr>
          <w:tag w:val="goog_rdk_3"/>
          <w:id w:val="-699389856"/>
        </w:sdtPr>
        <w:sdtContent/>
      </w:sdt>
      <w:r w:rsidRPr="0009124D">
        <w:rPr>
          <w:rFonts w:ascii="Sakkal Majalla" w:eastAsia="Calibri" w:hAnsi="Sakkal Majalla" w:cs="Sakkal Majalla"/>
          <w:color w:val="000000"/>
          <w:sz w:val="28"/>
          <w:szCs w:val="28"/>
        </w:rPr>
        <w:t>تحقق شامل في المخالفة، ثم يرفع تقريرًا إلى اللجنة الطبية.</w:t>
      </w:r>
    </w:p>
    <w:p w14:paraId="79F6168B" w14:textId="77777777" w:rsidR="0051640C" w:rsidRPr="0009124D" w:rsidRDefault="0051640C" w:rsidP="0051640C">
      <w:pPr>
        <w:pBdr>
          <w:top w:val="nil"/>
          <w:left w:val="nil"/>
          <w:bottom w:val="nil"/>
          <w:right w:val="nil"/>
          <w:between w:val="nil"/>
        </w:pBdr>
        <w:bidi/>
        <w:spacing w:after="0" w:line="240" w:lineRule="auto"/>
        <w:ind w:left="600"/>
        <w:rPr>
          <w:rFonts w:ascii="Sakkal Majalla" w:eastAsia="Calibri" w:hAnsi="Sakkal Majalla" w:cs="Sakkal Majalla"/>
          <w:color w:val="000000"/>
          <w:sz w:val="28"/>
          <w:szCs w:val="28"/>
        </w:rPr>
      </w:pPr>
      <w:r w:rsidRPr="0009124D">
        <w:rPr>
          <w:rFonts w:ascii="Sakkal Majalla" w:eastAsia="Calibri" w:hAnsi="Sakkal Majalla" w:cs="Sakkal Majalla"/>
          <w:b/>
          <w:color w:val="000000"/>
          <w:sz w:val="28"/>
          <w:szCs w:val="28"/>
        </w:rPr>
        <w:t>ج-  أنواع المخالفات:</w:t>
      </w:r>
    </w:p>
    <w:p w14:paraId="70CBC848" w14:textId="77777777" w:rsidR="0051640C" w:rsidRPr="0009124D" w:rsidRDefault="0051640C">
      <w:pPr>
        <w:numPr>
          <w:ilvl w:val="0"/>
          <w:numId w:val="66"/>
        </w:numPr>
        <w:pBdr>
          <w:top w:val="nil"/>
          <w:left w:val="nil"/>
          <w:bottom w:val="nil"/>
          <w:right w:val="nil"/>
          <w:between w:val="nil"/>
        </w:pBdr>
        <w:bidi/>
        <w:spacing w:after="0" w:line="240" w:lineRule="auto"/>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البسيطة: تشمل الأخطاء الإدارية أو الفنية.</w:t>
      </w:r>
    </w:p>
    <w:p w14:paraId="54CF60AD" w14:textId="77777777" w:rsidR="0051640C" w:rsidRPr="0009124D" w:rsidRDefault="0051640C">
      <w:pPr>
        <w:numPr>
          <w:ilvl w:val="0"/>
          <w:numId w:val="66"/>
        </w:numPr>
        <w:pBdr>
          <w:top w:val="nil"/>
          <w:left w:val="nil"/>
          <w:bottom w:val="nil"/>
          <w:right w:val="nil"/>
          <w:between w:val="nil"/>
        </w:pBdr>
        <w:bidi/>
        <w:spacing w:after="0" w:line="240" w:lineRule="auto"/>
        <w:ind w:left="1230"/>
        <w:rPr>
          <w:rFonts w:ascii="Sakkal Majalla" w:eastAsia="Calibri" w:hAnsi="Sakkal Majalla" w:cs="Sakkal Majalla"/>
          <w:color w:val="000000"/>
          <w:sz w:val="28"/>
          <w:szCs w:val="28"/>
        </w:rPr>
      </w:pPr>
      <w:r w:rsidRPr="0009124D">
        <w:rPr>
          <w:rFonts w:ascii="Sakkal Majalla" w:eastAsia="Calibri" w:hAnsi="Sakkal Majalla" w:cs="Sakkal Majalla"/>
          <w:color w:val="000000"/>
          <w:sz w:val="28"/>
          <w:szCs w:val="28"/>
        </w:rPr>
        <w:t>المخالفات الجسيمة: تشمل الإهمال الجسيم، الاحتيال، وتضارب المصالح.</w:t>
      </w:r>
    </w:p>
    <w:p w14:paraId="32BCA3B1" w14:textId="77777777" w:rsidR="0051640C" w:rsidRDefault="0051640C" w:rsidP="0051640C">
      <w:pPr>
        <w:bidi/>
        <w:spacing w:before="40" w:after="40"/>
      </w:pPr>
    </w:p>
    <w:sectPr w:rsidR="0051640C" w:rsidSect="004F2E4B">
      <w:headerReference w:type="default" r:id="rId8"/>
      <w:footerReference w:type="default" r:id="rId9"/>
      <w:pgSz w:w="11906" w:h="16838"/>
      <w:pgMar w:top="1728" w:right="1411" w:bottom="1138" w:left="141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95B51" w14:textId="77777777" w:rsidR="00273FE0" w:rsidRDefault="00273FE0" w:rsidP="00B86ACA">
      <w:pPr>
        <w:spacing w:after="0" w:line="240" w:lineRule="auto"/>
      </w:pPr>
      <w:r>
        <w:separator/>
      </w:r>
    </w:p>
  </w:endnote>
  <w:endnote w:type="continuationSeparator" w:id="0">
    <w:p w14:paraId="3511B44E" w14:textId="77777777" w:rsidR="00273FE0" w:rsidRDefault="00273FE0" w:rsidP="00B8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ED89A" w14:textId="77777777" w:rsidR="00B86ACA" w:rsidRPr="00B86ACA" w:rsidRDefault="00B86ACA" w:rsidP="00B86ACA">
    <w:pPr>
      <w:pStyle w:val="Footer"/>
      <w:jc w:val="center"/>
      <w:rPr>
        <w:rFonts w:asciiTheme="minorHAnsi" w:hAnsiTheme="minorHAnsi"/>
        <w:sz w:val="22"/>
        <w:szCs w:val="22"/>
      </w:rPr>
    </w:pPr>
    <w:r w:rsidRPr="00B86ACA">
      <w:rPr>
        <w:rFonts w:asciiTheme="minorHAnsi" w:hAnsiTheme="minorHAnsi"/>
        <w:sz w:val="22"/>
        <w:szCs w:val="22"/>
        <w:rtl w:val="0"/>
      </w:rPr>
      <w:t>Business Requirement  Document || Digital Excellence || Business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C691" w14:textId="77777777" w:rsidR="00273FE0" w:rsidRDefault="00273FE0" w:rsidP="00B86ACA">
      <w:pPr>
        <w:spacing w:after="0" w:line="240" w:lineRule="auto"/>
      </w:pPr>
      <w:r>
        <w:separator/>
      </w:r>
    </w:p>
  </w:footnote>
  <w:footnote w:type="continuationSeparator" w:id="0">
    <w:p w14:paraId="6B330777" w14:textId="77777777" w:rsidR="00273FE0" w:rsidRDefault="00273FE0" w:rsidP="00B86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D0ED" w14:textId="77777777" w:rsidR="00B86ACA" w:rsidRDefault="00B86ACA">
    <w:pPr>
      <w:pStyle w:val="Header"/>
    </w:pPr>
    <w:r>
      <w:rPr>
        <w:noProof/>
        <w:lang w:val="ar-SA"/>
      </w:rPr>
      <w:drawing>
        <wp:anchor distT="0" distB="0" distL="114300" distR="114300" simplePos="0" relativeHeight="251658752" behindDoc="1" locked="0" layoutInCell="1" allowOverlap="1" wp14:anchorId="79077E57" wp14:editId="2F86DB59">
          <wp:simplePos x="0" y="0"/>
          <wp:positionH relativeFrom="column">
            <wp:posOffset>-861695</wp:posOffset>
          </wp:positionH>
          <wp:positionV relativeFrom="paragraph">
            <wp:posOffset>-133350</wp:posOffset>
          </wp:positionV>
          <wp:extent cx="7537450" cy="889000"/>
          <wp:effectExtent l="0" t="0" r="6350" b="6350"/>
          <wp:wrapTight wrapText="bothSides">
            <wp:wrapPolygon edited="0">
              <wp:start x="0" y="0"/>
              <wp:lineTo x="0" y="21291"/>
              <wp:lineTo x="21564" y="21291"/>
              <wp:lineTo x="21564" y="0"/>
              <wp:lineTo x="0" y="0"/>
            </wp:wrapPolygon>
          </wp:wrapTight>
          <wp:docPr id="79311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450" cy="889000"/>
                  </a:xfrm>
                  <a:prstGeom prst="rect">
                    <a:avLst/>
                  </a:prstGeom>
                  <a:effectLst>
                    <a:outerShdw sx="1000" sy="1000" algn="ctr" rotWithShape="0">
                      <a:srgbClr val="000000"/>
                    </a:out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DB5B28"/>
    <w:multiLevelType w:val="hybridMultilevel"/>
    <w:tmpl w:val="9610732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65081D"/>
    <w:multiLevelType w:val="hybridMultilevel"/>
    <w:tmpl w:val="C39E1586"/>
    <w:lvl w:ilvl="0" w:tplc="D8CE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72590"/>
    <w:multiLevelType w:val="hybridMultilevel"/>
    <w:tmpl w:val="B12C95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01563F"/>
    <w:multiLevelType w:val="hybridMultilevel"/>
    <w:tmpl w:val="5C9412FC"/>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0B49AC"/>
    <w:multiLevelType w:val="hybridMultilevel"/>
    <w:tmpl w:val="B398748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96DFC"/>
    <w:multiLevelType w:val="hybridMultilevel"/>
    <w:tmpl w:val="9E721EF0"/>
    <w:lvl w:ilvl="0" w:tplc="079681E4">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C7E26"/>
    <w:multiLevelType w:val="hybridMultilevel"/>
    <w:tmpl w:val="CF98BA4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F806EA"/>
    <w:multiLevelType w:val="hybridMultilevel"/>
    <w:tmpl w:val="F25431D4"/>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841D0D"/>
    <w:multiLevelType w:val="multilevel"/>
    <w:tmpl w:val="5E5A316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0F904A36"/>
    <w:multiLevelType w:val="hybridMultilevel"/>
    <w:tmpl w:val="6660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4372C6"/>
    <w:multiLevelType w:val="hybridMultilevel"/>
    <w:tmpl w:val="6F5236F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A71591"/>
    <w:multiLevelType w:val="hybridMultilevel"/>
    <w:tmpl w:val="C4D24140"/>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3A376C"/>
    <w:multiLevelType w:val="hybridMultilevel"/>
    <w:tmpl w:val="B8DA3824"/>
    <w:lvl w:ilvl="0" w:tplc="079681E4">
      <w:start w:val="1"/>
      <w:numFmt w:val="decimal"/>
      <w:lvlText w:val="%1."/>
      <w:lvlJc w:val="left"/>
      <w:pPr>
        <w:ind w:left="720" w:hanging="360"/>
      </w:pPr>
      <w:rPr>
        <w:rFonts w:ascii="Sakkal Majalla" w:hAnsi="Sakkal Majalla" w:cs="Sakkal Majall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CF80BE8"/>
    <w:multiLevelType w:val="multilevel"/>
    <w:tmpl w:val="F856A29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1D476B3B"/>
    <w:multiLevelType w:val="hybridMultilevel"/>
    <w:tmpl w:val="26A84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023368"/>
    <w:multiLevelType w:val="hybridMultilevel"/>
    <w:tmpl w:val="7C9E238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1A2332"/>
    <w:multiLevelType w:val="hybridMultilevel"/>
    <w:tmpl w:val="597A316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A53B88"/>
    <w:multiLevelType w:val="hybridMultilevel"/>
    <w:tmpl w:val="3DFE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D26E66"/>
    <w:multiLevelType w:val="hybridMultilevel"/>
    <w:tmpl w:val="18E0C73E"/>
    <w:lvl w:ilvl="0" w:tplc="B47EE53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2212E7"/>
    <w:multiLevelType w:val="multilevel"/>
    <w:tmpl w:val="BC4676EE"/>
    <w:lvl w:ilvl="0">
      <w:start w:val="1"/>
      <w:numFmt w:val="arabicAbjad"/>
      <w:lvlText w:val="%1-"/>
      <w:lvlJc w:val="left"/>
      <w:pPr>
        <w:ind w:left="1080" w:hanging="360"/>
      </w:pPr>
      <w:rPr>
        <w:rFonts w:hint="default"/>
        <w:b w:val="0"/>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2AC46B97"/>
    <w:multiLevelType w:val="multilevel"/>
    <w:tmpl w:val="AABA4A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2B7E426B"/>
    <w:multiLevelType w:val="hybridMultilevel"/>
    <w:tmpl w:val="9A1EFC34"/>
    <w:lvl w:ilvl="0" w:tplc="AF3C1B8E">
      <w:numFmt w:val="bullet"/>
      <w:lvlText w:val="•"/>
      <w:lvlJc w:val="left"/>
      <w:pPr>
        <w:ind w:left="720" w:hanging="360"/>
      </w:pPr>
      <w:rPr>
        <w:rFonts w:ascii="Sakkal Majalla" w:eastAsia="Times New Roman" w:hAnsi="Sakkal Majalla" w:cs="Sakkal Majalla" w:hint="default"/>
        <w:color w:val="1A1A1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5B5E8E"/>
    <w:multiLevelType w:val="hybridMultilevel"/>
    <w:tmpl w:val="3578995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DF37BA"/>
    <w:multiLevelType w:val="hybridMultilevel"/>
    <w:tmpl w:val="660C5ED6"/>
    <w:lvl w:ilvl="0" w:tplc="075232B8">
      <w:start w:val="1"/>
      <w:numFmt w:val="bullet"/>
      <w:lvlText w:val=""/>
      <w:lvlJc w:val="left"/>
      <w:pPr>
        <w:ind w:left="720" w:hanging="360"/>
      </w:pPr>
      <w:rPr>
        <w:rFonts w:ascii="Symbol" w:hAnsi="Symbol" w:hint="default"/>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9E2B32"/>
    <w:multiLevelType w:val="hybridMultilevel"/>
    <w:tmpl w:val="C46E609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1124C"/>
    <w:multiLevelType w:val="multilevel"/>
    <w:tmpl w:val="3D8A235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331209FA"/>
    <w:multiLevelType w:val="hybridMultilevel"/>
    <w:tmpl w:val="31C849B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69570D"/>
    <w:multiLevelType w:val="hybridMultilevel"/>
    <w:tmpl w:val="4440A406"/>
    <w:lvl w:ilvl="0" w:tplc="7C7070D0">
      <w:start w:val="1"/>
      <w:numFmt w:val="arabicAlpha"/>
      <w:lvlText w:val="%1-"/>
      <w:lvlJc w:val="left"/>
      <w:pPr>
        <w:ind w:left="1210" w:hanging="360"/>
      </w:pPr>
      <w:rPr>
        <w:rFonts w:hint="default"/>
        <w:b/>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4" w15:restartNumberingAfterBreak="0">
    <w:nsid w:val="34EA30DD"/>
    <w:multiLevelType w:val="multilevel"/>
    <w:tmpl w:val="763C60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3C2B108C"/>
    <w:multiLevelType w:val="hybridMultilevel"/>
    <w:tmpl w:val="8F4E1012"/>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0662DD"/>
    <w:multiLevelType w:val="hybridMultilevel"/>
    <w:tmpl w:val="0DE09D4C"/>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1A2B3D"/>
    <w:multiLevelType w:val="hybridMultilevel"/>
    <w:tmpl w:val="ADCE4F9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903D11"/>
    <w:multiLevelType w:val="hybridMultilevel"/>
    <w:tmpl w:val="EACE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FE270B"/>
    <w:multiLevelType w:val="hybridMultilevel"/>
    <w:tmpl w:val="E5C0858A"/>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5A44EB"/>
    <w:multiLevelType w:val="hybridMultilevel"/>
    <w:tmpl w:val="77DEF75E"/>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B971ED"/>
    <w:multiLevelType w:val="multilevel"/>
    <w:tmpl w:val="CA62A5B8"/>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73038C6"/>
    <w:multiLevelType w:val="hybridMultilevel"/>
    <w:tmpl w:val="317608E8"/>
    <w:lvl w:ilvl="0" w:tplc="01EE6F9A">
      <w:start w:val="1"/>
      <w:numFmt w:val="decimal"/>
      <w:lvlText w:val="%1."/>
      <w:lvlJc w:val="left"/>
      <w:pPr>
        <w:ind w:left="720" w:hanging="360"/>
      </w:pPr>
      <w:rPr>
        <w:rFonts w:hint="default"/>
        <w:b/>
        <w:bCs w:val="0"/>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42735E"/>
    <w:multiLevelType w:val="hybridMultilevel"/>
    <w:tmpl w:val="072EDC9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8D2F1A"/>
    <w:multiLevelType w:val="multilevel"/>
    <w:tmpl w:val="8870AD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88D1AD5"/>
    <w:multiLevelType w:val="hybridMultilevel"/>
    <w:tmpl w:val="8A8A539C"/>
    <w:lvl w:ilvl="0" w:tplc="079681E4">
      <w:start w:val="1"/>
      <w:numFmt w:val="decimal"/>
      <w:lvlText w:val="%1."/>
      <w:lvlJc w:val="left"/>
      <w:pPr>
        <w:ind w:left="720" w:hanging="360"/>
      </w:pPr>
      <w:rPr>
        <w:rFonts w:ascii="Sakkal Majalla" w:hAnsi="Sakkal Majalla" w:cs="Sakkal Majal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DE7DAA"/>
    <w:multiLevelType w:val="hybridMultilevel"/>
    <w:tmpl w:val="73282118"/>
    <w:lvl w:ilvl="0" w:tplc="E08A9A7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203F87"/>
    <w:multiLevelType w:val="hybridMultilevel"/>
    <w:tmpl w:val="A88A3DE8"/>
    <w:lvl w:ilvl="0" w:tplc="AF3C1B8E">
      <w:numFmt w:val="bullet"/>
      <w:lvlText w:val="•"/>
      <w:lvlJc w:val="left"/>
      <w:pPr>
        <w:ind w:left="720" w:hanging="360"/>
      </w:pPr>
      <w:rPr>
        <w:rFonts w:ascii="Sakkal Majalla" w:eastAsia="Times New Roman" w:hAnsi="Sakkal Majalla" w:cs="Sakkal Majalla" w:hint="default"/>
        <w:color w:val="1A1A1A"/>
      </w:rPr>
    </w:lvl>
    <w:lvl w:ilvl="1" w:tplc="5350A54E">
      <w:start w:val="1"/>
      <w:numFmt w:val="bullet"/>
      <w:lvlText w:val="o"/>
      <w:lvlJc w:val="left"/>
      <w:pPr>
        <w:ind w:left="1440" w:hanging="360"/>
      </w:pPr>
      <w:rPr>
        <w:rFonts w:ascii="Courier New" w:hAnsi="Courier New" w:cs="Courier New" w:hint="default"/>
        <w:sz w:val="22"/>
        <w:szCs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CA5808"/>
    <w:multiLevelType w:val="multilevel"/>
    <w:tmpl w:val="DF28AB64"/>
    <w:lvl w:ilvl="0">
      <w:start w:val="1"/>
      <w:numFmt w:val="bullet"/>
      <w:lvlText w:val=""/>
      <w:lvlJc w:val="left"/>
      <w:pPr>
        <w:ind w:left="2087" w:hanging="360"/>
      </w:pPr>
      <w:rPr>
        <w:rFonts w:ascii="Symbol" w:hAnsi="Symbol" w:hint="default"/>
      </w:rPr>
    </w:lvl>
    <w:lvl w:ilvl="1">
      <w:start w:val="1"/>
      <w:numFmt w:val="bullet"/>
      <w:lvlText w:val="o"/>
      <w:lvlJc w:val="left"/>
      <w:pPr>
        <w:ind w:left="2807" w:hanging="360"/>
      </w:pPr>
      <w:rPr>
        <w:rFonts w:ascii="Courier New" w:eastAsia="Courier New" w:hAnsi="Courier New" w:cs="Courier New"/>
      </w:rPr>
    </w:lvl>
    <w:lvl w:ilvl="2">
      <w:start w:val="1"/>
      <w:numFmt w:val="bullet"/>
      <w:lvlText w:val="▪"/>
      <w:lvlJc w:val="left"/>
      <w:pPr>
        <w:ind w:left="3527" w:hanging="360"/>
      </w:pPr>
      <w:rPr>
        <w:rFonts w:ascii="Noto Sans Symbols" w:eastAsia="Noto Sans Symbols" w:hAnsi="Noto Sans Symbols" w:cs="Noto Sans Symbols"/>
      </w:rPr>
    </w:lvl>
    <w:lvl w:ilvl="3">
      <w:start w:val="1"/>
      <w:numFmt w:val="bullet"/>
      <w:lvlText w:val="●"/>
      <w:lvlJc w:val="left"/>
      <w:pPr>
        <w:ind w:left="4247" w:hanging="360"/>
      </w:pPr>
      <w:rPr>
        <w:rFonts w:ascii="Noto Sans Symbols" w:eastAsia="Noto Sans Symbols" w:hAnsi="Noto Sans Symbols" w:cs="Noto Sans Symbols"/>
      </w:rPr>
    </w:lvl>
    <w:lvl w:ilvl="4">
      <w:start w:val="1"/>
      <w:numFmt w:val="bullet"/>
      <w:lvlText w:val="o"/>
      <w:lvlJc w:val="left"/>
      <w:pPr>
        <w:ind w:left="4967" w:hanging="360"/>
      </w:pPr>
      <w:rPr>
        <w:rFonts w:ascii="Courier New" w:eastAsia="Courier New" w:hAnsi="Courier New" w:cs="Courier New"/>
      </w:rPr>
    </w:lvl>
    <w:lvl w:ilvl="5">
      <w:start w:val="1"/>
      <w:numFmt w:val="bullet"/>
      <w:lvlText w:val="▪"/>
      <w:lvlJc w:val="left"/>
      <w:pPr>
        <w:ind w:left="5687" w:hanging="360"/>
      </w:pPr>
      <w:rPr>
        <w:rFonts w:ascii="Noto Sans Symbols" w:eastAsia="Noto Sans Symbols" w:hAnsi="Noto Sans Symbols" w:cs="Noto Sans Symbols"/>
      </w:rPr>
    </w:lvl>
    <w:lvl w:ilvl="6">
      <w:start w:val="1"/>
      <w:numFmt w:val="bullet"/>
      <w:lvlText w:val="●"/>
      <w:lvlJc w:val="left"/>
      <w:pPr>
        <w:ind w:left="6407" w:hanging="360"/>
      </w:pPr>
      <w:rPr>
        <w:rFonts w:ascii="Noto Sans Symbols" w:eastAsia="Noto Sans Symbols" w:hAnsi="Noto Sans Symbols" w:cs="Noto Sans Symbols"/>
      </w:rPr>
    </w:lvl>
    <w:lvl w:ilvl="7">
      <w:start w:val="1"/>
      <w:numFmt w:val="bullet"/>
      <w:lvlText w:val="o"/>
      <w:lvlJc w:val="left"/>
      <w:pPr>
        <w:ind w:left="7127" w:hanging="360"/>
      </w:pPr>
      <w:rPr>
        <w:rFonts w:ascii="Courier New" w:eastAsia="Courier New" w:hAnsi="Courier New" w:cs="Courier New"/>
      </w:rPr>
    </w:lvl>
    <w:lvl w:ilvl="8">
      <w:start w:val="1"/>
      <w:numFmt w:val="bullet"/>
      <w:lvlText w:val="▪"/>
      <w:lvlJc w:val="left"/>
      <w:pPr>
        <w:ind w:left="7847" w:hanging="360"/>
      </w:pPr>
      <w:rPr>
        <w:rFonts w:ascii="Noto Sans Symbols" w:eastAsia="Noto Sans Symbols" w:hAnsi="Noto Sans Symbols" w:cs="Noto Sans Symbols"/>
      </w:rPr>
    </w:lvl>
  </w:abstractNum>
  <w:abstractNum w:abstractNumId="49" w15:restartNumberingAfterBreak="0">
    <w:nsid w:val="4C396FC4"/>
    <w:multiLevelType w:val="hybridMultilevel"/>
    <w:tmpl w:val="E47C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5137DF"/>
    <w:multiLevelType w:val="multilevel"/>
    <w:tmpl w:val="341460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2A6601B"/>
    <w:multiLevelType w:val="multilevel"/>
    <w:tmpl w:val="4DD671FA"/>
    <w:lvl w:ilvl="0">
      <w:start w:val="1"/>
      <w:numFmt w:val="decimal"/>
      <w:lvlText w:val="%1-"/>
      <w:lvlJc w:val="left"/>
      <w:pPr>
        <w:ind w:left="1080" w:hanging="360"/>
      </w:pPr>
      <w:rPr>
        <w:rFonts w:ascii="Calibri" w:eastAsia="Calibri" w:hAnsi="Calibri" w:cs="Calibri"/>
        <w:color w:val="000000"/>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4AA501C"/>
    <w:multiLevelType w:val="multilevel"/>
    <w:tmpl w:val="11A2C5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3" w15:restartNumberingAfterBreak="0">
    <w:nsid w:val="55195DAF"/>
    <w:multiLevelType w:val="hybridMultilevel"/>
    <w:tmpl w:val="98266AB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4F21E9"/>
    <w:multiLevelType w:val="hybridMultilevel"/>
    <w:tmpl w:val="7E307C16"/>
    <w:lvl w:ilvl="0" w:tplc="AF3C1B8E">
      <w:numFmt w:val="bullet"/>
      <w:lvlText w:val="•"/>
      <w:lvlJc w:val="left"/>
      <w:pPr>
        <w:ind w:left="720" w:hanging="360"/>
      </w:pPr>
      <w:rPr>
        <w:rFonts w:ascii="Sakkal Majalla" w:eastAsia="Times New Roman" w:hAnsi="Sakkal Majalla" w:cs="Sakkal Majalla" w:hint="default"/>
        <w:color w:val="1A1A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BA3238"/>
    <w:multiLevelType w:val="multilevel"/>
    <w:tmpl w:val="95BCD4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6" w15:restartNumberingAfterBreak="0">
    <w:nsid w:val="58EA55D4"/>
    <w:multiLevelType w:val="hybridMultilevel"/>
    <w:tmpl w:val="2A8CA56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2172B5"/>
    <w:multiLevelType w:val="multilevel"/>
    <w:tmpl w:val="B3B4B21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5D9B4142"/>
    <w:multiLevelType w:val="hybridMultilevel"/>
    <w:tmpl w:val="9F562F1C"/>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1F5538"/>
    <w:multiLevelType w:val="multilevel"/>
    <w:tmpl w:val="2CCAC83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0" w15:restartNumberingAfterBreak="0">
    <w:nsid w:val="605B42CD"/>
    <w:multiLevelType w:val="hybridMultilevel"/>
    <w:tmpl w:val="6672C16E"/>
    <w:lvl w:ilvl="0" w:tplc="D8CED2C2">
      <w:start w:val="1"/>
      <w:numFmt w:val="decimal"/>
      <w:lvlText w:val="%1-"/>
      <w:lvlJc w:val="left"/>
      <w:pPr>
        <w:ind w:left="825" w:hanging="375"/>
      </w:pPr>
      <w:rPr>
        <w:rFonts w:hint="default"/>
      </w:rPr>
    </w:lvl>
    <w:lvl w:ilvl="1" w:tplc="0E20595A">
      <w:start w:val="1"/>
      <w:numFmt w:val="decimal"/>
      <w:lvlText w:val="%2-"/>
      <w:lvlJc w:val="left"/>
      <w:pPr>
        <w:ind w:left="1440" w:hanging="360"/>
      </w:pPr>
      <w:rPr>
        <w:rFonts w:ascii="Calibri" w:eastAsia="Calibri" w:hAnsi="Calibri" w:cs="Calibri" w:hint="default"/>
        <w:b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8F509E"/>
    <w:multiLevelType w:val="multilevel"/>
    <w:tmpl w:val="15721FEC"/>
    <w:lvl w:ilvl="0">
      <w:start w:val="1"/>
      <w:numFmt w:val="arabicAbjad"/>
      <w:lvlText w:val="%1-"/>
      <w:lvlJc w:val="left"/>
      <w:pPr>
        <w:ind w:left="1440" w:hanging="360"/>
      </w:pPr>
      <w:rPr>
        <w:rFonts w:hint="default"/>
        <w:sz w:val="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2" w15:restartNumberingAfterBreak="0">
    <w:nsid w:val="676674BA"/>
    <w:multiLevelType w:val="hybridMultilevel"/>
    <w:tmpl w:val="8624B64E"/>
    <w:lvl w:ilvl="0" w:tplc="728E1DA0">
      <w:start w:val="8"/>
      <w:numFmt w:val="decimal"/>
      <w:lvlText w:val="%1-"/>
      <w:lvlJc w:val="left"/>
      <w:pPr>
        <w:ind w:left="82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280B3D"/>
    <w:multiLevelType w:val="hybridMultilevel"/>
    <w:tmpl w:val="6C22C0A8"/>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0F0A35"/>
    <w:multiLevelType w:val="hybridMultilevel"/>
    <w:tmpl w:val="A4E43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4C195F"/>
    <w:multiLevelType w:val="hybridMultilevel"/>
    <w:tmpl w:val="EC40F882"/>
    <w:lvl w:ilvl="0" w:tplc="D5304662">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0A3427"/>
    <w:multiLevelType w:val="multilevel"/>
    <w:tmpl w:val="0326389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7" w15:restartNumberingAfterBreak="0">
    <w:nsid w:val="6F6079B8"/>
    <w:multiLevelType w:val="hybridMultilevel"/>
    <w:tmpl w:val="266A32B4"/>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0654F1"/>
    <w:multiLevelType w:val="hybridMultilevel"/>
    <w:tmpl w:val="B5A2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D03F76"/>
    <w:multiLevelType w:val="hybridMultilevel"/>
    <w:tmpl w:val="E76A665C"/>
    <w:lvl w:ilvl="0" w:tplc="2D4C21BE">
      <w:start w:val="1"/>
      <w:numFmt w:val="decimal"/>
      <w:lvlText w:val="%1."/>
      <w:lvlJc w:val="left"/>
      <w:pPr>
        <w:ind w:left="720" w:hanging="360"/>
      </w:pPr>
      <w:rPr>
        <w:rFonts w:ascii="Sakkal Majalla"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6E63621"/>
    <w:multiLevelType w:val="multilevel"/>
    <w:tmpl w:val="BA9A39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15:restartNumberingAfterBreak="0">
    <w:nsid w:val="77C646D7"/>
    <w:multiLevelType w:val="hybridMultilevel"/>
    <w:tmpl w:val="C58E7C70"/>
    <w:lvl w:ilvl="0" w:tplc="FA16E968">
      <w:start w:val="1"/>
      <w:numFmt w:val="decimal"/>
      <w:lvlText w:val="%1."/>
      <w:lvlJc w:val="left"/>
      <w:pPr>
        <w:ind w:left="720" w:hanging="360"/>
      </w:pPr>
      <w:rPr>
        <w:rFonts w:ascii="Sakkal Majalla" w:hAnsi="Sakkal Majalla" w:cs="Sakkal Majalla" w:hint="default"/>
        <w:color w:val="1A1A1A"/>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8FA56FE"/>
    <w:multiLevelType w:val="hybridMultilevel"/>
    <w:tmpl w:val="13FAB8EA"/>
    <w:lvl w:ilvl="0" w:tplc="1E16A878">
      <w:start w:val="1"/>
      <w:numFmt w:val="decimal"/>
      <w:lvlText w:val="%1."/>
      <w:lvlJc w:val="left"/>
      <w:pPr>
        <w:ind w:left="720" w:hanging="360"/>
      </w:pPr>
      <w:rPr>
        <w:rFonts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93170">
    <w:abstractNumId w:val="5"/>
  </w:num>
  <w:num w:numId="2" w16cid:durableId="1901362364">
    <w:abstractNumId w:val="3"/>
  </w:num>
  <w:num w:numId="3" w16cid:durableId="8138968">
    <w:abstractNumId w:val="2"/>
  </w:num>
  <w:num w:numId="4" w16cid:durableId="1882017692">
    <w:abstractNumId w:val="4"/>
  </w:num>
  <w:num w:numId="5" w16cid:durableId="700666590">
    <w:abstractNumId w:val="1"/>
  </w:num>
  <w:num w:numId="6" w16cid:durableId="1977906844">
    <w:abstractNumId w:val="0"/>
  </w:num>
  <w:num w:numId="7" w16cid:durableId="322660577">
    <w:abstractNumId w:val="27"/>
  </w:num>
  <w:num w:numId="8" w16cid:durableId="1358386585">
    <w:abstractNumId w:val="8"/>
  </w:num>
  <w:num w:numId="9" w16cid:durableId="1523864168">
    <w:abstractNumId w:val="32"/>
  </w:num>
  <w:num w:numId="10" w16cid:durableId="699090313">
    <w:abstractNumId w:val="42"/>
  </w:num>
  <w:num w:numId="11" w16cid:durableId="1386877825">
    <w:abstractNumId w:val="30"/>
  </w:num>
  <w:num w:numId="12" w16cid:durableId="993796430">
    <w:abstractNumId w:val="37"/>
  </w:num>
  <w:num w:numId="13" w16cid:durableId="827669658">
    <w:abstractNumId w:val="67"/>
  </w:num>
  <w:num w:numId="14" w16cid:durableId="1390610883">
    <w:abstractNumId w:val="71"/>
  </w:num>
  <w:num w:numId="15" w16cid:durableId="165902970">
    <w:abstractNumId w:val="12"/>
  </w:num>
  <w:num w:numId="16" w16cid:durableId="1355375242">
    <w:abstractNumId w:val="72"/>
  </w:num>
  <w:num w:numId="17" w16cid:durableId="658003755">
    <w:abstractNumId w:val="6"/>
  </w:num>
  <w:num w:numId="18" w16cid:durableId="580258924">
    <w:abstractNumId w:val="40"/>
  </w:num>
  <w:num w:numId="19" w16cid:durableId="2017727196">
    <w:abstractNumId w:val="63"/>
  </w:num>
  <w:num w:numId="20" w16cid:durableId="754204900">
    <w:abstractNumId w:val="21"/>
  </w:num>
  <w:num w:numId="21" w16cid:durableId="1871605457">
    <w:abstractNumId w:val="36"/>
  </w:num>
  <w:num w:numId="22" w16cid:durableId="465896984">
    <w:abstractNumId w:val="43"/>
  </w:num>
  <w:num w:numId="23" w16cid:durableId="427311523">
    <w:abstractNumId w:val="35"/>
  </w:num>
  <w:num w:numId="24" w16cid:durableId="991904553">
    <w:abstractNumId w:val="22"/>
  </w:num>
  <w:num w:numId="25" w16cid:durableId="44179319">
    <w:abstractNumId w:val="54"/>
  </w:num>
  <w:num w:numId="26" w16cid:durableId="1079254445">
    <w:abstractNumId w:val="16"/>
  </w:num>
  <w:num w:numId="27" w16cid:durableId="1404644341">
    <w:abstractNumId w:val="28"/>
  </w:num>
  <w:num w:numId="28" w16cid:durableId="1953510701">
    <w:abstractNumId w:val="53"/>
  </w:num>
  <w:num w:numId="29" w16cid:durableId="289631457">
    <w:abstractNumId w:val="47"/>
  </w:num>
  <w:num w:numId="30" w16cid:durableId="563639420">
    <w:abstractNumId w:val="69"/>
  </w:num>
  <w:num w:numId="31" w16cid:durableId="2125226363">
    <w:abstractNumId w:val="45"/>
  </w:num>
  <w:num w:numId="32" w16cid:durableId="1215658567">
    <w:abstractNumId w:val="11"/>
  </w:num>
  <w:num w:numId="33" w16cid:durableId="1211185463">
    <w:abstractNumId w:val="9"/>
  </w:num>
  <w:num w:numId="34" w16cid:durableId="2026708732">
    <w:abstractNumId w:val="18"/>
  </w:num>
  <w:num w:numId="35" w16cid:durableId="1913270290">
    <w:abstractNumId w:val="49"/>
  </w:num>
  <w:num w:numId="36" w16cid:durableId="31199111">
    <w:abstractNumId w:val="58"/>
  </w:num>
  <w:num w:numId="37" w16cid:durableId="1339768214">
    <w:abstractNumId w:val="65"/>
  </w:num>
  <w:num w:numId="38" w16cid:durableId="841434862">
    <w:abstractNumId w:val="10"/>
  </w:num>
  <w:num w:numId="39" w16cid:durableId="2077362428">
    <w:abstractNumId w:val="17"/>
  </w:num>
  <w:num w:numId="40" w16cid:durableId="531067047">
    <w:abstractNumId w:val="56"/>
  </w:num>
  <w:num w:numId="41" w16cid:durableId="82802438">
    <w:abstractNumId w:val="39"/>
  </w:num>
  <w:num w:numId="42" w16cid:durableId="1119645953">
    <w:abstractNumId w:val="15"/>
  </w:num>
  <w:num w:numId="43" w16cid:durableId="1500267452">
    <w:abstractNumId w:val="38"/>
  </w:num>
  <w:num w:numId="44" w16cid:durableId="1311054313">
    <w:abstractNumId w:val="23"/>
  </w:num>
  <w:num w:numId="45" w16cid:durableId="107898031">
    <w:abstractNumId w:val="50"/>
  </w:num>
  <w:num w:numId="46" w16cid:durableId="2005086693">
    <w:abstractNumId w:val="44"/>
  </w:num>
  <w:num w:numId="47" w16cid:durableId="930165265">
    <w:abstractNumId w:val="70"/>
  </w:num>
  <w:num w:numId="48" w16cid:durableId="813065809">
    <w:abstractNumId w:val="55"/>
  </w:num>
  <w:num w:numId="49" w16cid:durableId="53168783">
    <w:abstractNumId w:val="51"/>
  </w:num>
  <w:num w:numId="50" w16cid:durableId="1181240217">
    <w:abstractNumId w:val="60"/>
  </w:num>
  <w:num w:numId="51" w16cid:durableId="170679218">
    <w:abstractNumId w:val="62"/>
  </w:num>
  <w:num w:numId="52" w16cid:durableId="1419865548">
    <w:abstractNumId w:val="33"/>
  </w:num>
  <w:num w:numId="53" w16cid:durableId="1304116084">
    <w:abstractNumId w:val="25"/>
  </w:num>
  <w:num w:numId="54" w16cid:durableId="840314556">
    <w:abstractNumId w:val="41"/>
  </w:num>
  <w:num w:numId="55" w16cid:durableId="1215384003">
    <w:abstractNumId w:val="57"/>
  </w:num>
  <w:num w:numId="56" w16cid:durableId="1861775964">
    <w:abstractNumId w:val="7"/>
  </w:num>
  <w:num w:numId="57" w16cid:durableId="1760517054">
    <w:abstractNumId w:val="34"/>
  </w:num>
  <w:num w:numId="58" w16cid:durableId="1210730992">
    <w:abstractNumId w:val="14"/>
  </w:num>
  <w:num w:numId="59" w16cid:durableId="544680306">
    <w:abstractNumId w:val="19"/>
  </w:num>
  <w:num w:numId="60" w16cid:durableId="2113671390">
    <w:abstractNumId w:val="59"/>
  </w:num>
  <w:num w:numId="61" w16cid:durableId="2040692296">
    <w:abstractNumId w:val="31"/>
  </w:num>
  <w:num w:numId="62" w16cid:durableId="1306280868">
    <w:abstractNumId w:val="48"/>
  </w:num>
  <w:num w:numId="63" w16cid:durableId="1750031298">
    <w:abstractNumId w:val="26"/>
  </w:num>
  <w:num w:numId="64" w16cid:durableId="2135052531">
    <w:abstractNumId w:val="66"/>
  </w:num>
  <w:num w:numId="65" w16cid:durableId="203911639">
    <w:abstractNumId w:val="61"/>
  </w:num>
  <w:num w:numId="66" w16cid:durableId="1631203514">
    <w:abstractNumId w:val="52"/>
  </w:num>
  <w:num w:numId="67" w16cid:durableId="291206839">
    <w:abstractNumId w:val="20"/>
  </w:num>
  <w:num w:numId="68" w16cid:durableId="1833108511">
    <w:abstractNumId w:val="46"/>
  </w:num>
  <w:num w:numId="69" w16cid:durableId="464857813">
    <w:abstractNumId w:val="64"/>
  </w:num>
  <w:num w:numId="70" w16cid:durableId="751049982">
    <w:abstractNumId w:val="68"/>
  </w:num>
  <w:num w:numId="71" w16cid:durableId="1665546967">
    <w:abstractNumId w:val="13"/>
  </w:num>
  <w:num w:numId="72" w16cid:durableId="2136944467">
    <w:abstractNumId w:val="29"/>
  </w:num>
  <w:num w:numId="73" w16cid:durableId="296882571">
    <w:abstractNumId w:val="2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03"/>
    <w:rsid w:val="00014BBA"/>
    <w:rsid w:val="00017A0C"/>
    <w:rsid w:val="00023848"/>
    <w:rsid w:val="0002444E"/>
    <w:rsid w:val="000326FF"/>
    <w:rsid w:val="00034616"/>
    <w:rsid w:val="0004243C"/>
    <w:rsid w:val="00042CEA"/>
    <w:rsid w:val="00051C93"/>
    <w:rsid w:val="0006063C"/>
    <w:rsid w:val="00065273"/>
    <w:rsid w:val="0008140C"/>
    <w:rsid w:val="0008651D"/>
    <w:rsid w:val="0009124D"/>
    <w:rsid w:val="000914DA"/>
    <w:rsid w:val="0009283A"/>
    <w:rsid w:val="000A3406"/>
    <w:rsid w:val="000A3709"/>
    <w:rsid w:val="000A7195"/>
    <w:rsid w:val="000A7AD9"/>
    <w:rsid w:val="000B5F05"/>
    <w:rsid w:val="000D2A61"/>
    <w:rsid w:val="000E55C5"/>
    <w:rsid w:val="000F2974"/>
    <w:rsid w:val="000F3C50"/>
    <w:rsid w:val="00100B80"/>
    <w:rsid w:val="001115D1"/>
    <w:rsid w:val="00115720"/>
    <w:rsid w:val="001305AE"/>
    <w:rsid w:val="00130FED"/>
    <w:rsid w:val="00131FF1"/>
    <w:rsid w:val="00133D31"/>
    <w:rsid w:val="00142A0A"/>
    <w:rsid w:val="0015074B"/>
    <w:rsid w:val="0017144F"/>
    <w:rsid w:val="00180087"/>
    <w:rsid w:val="00182E13"/>
    <w:rsid w:val="00184209"/>
    <w:rsid w:val="001D18BD"/>
    <w:rsid w:val="001D268F"/>
    <w:rsid w:val="001D6D10"/>
    <w:rsid w:val="001E70EC"/>
    <w:rsid w:val="00212C76"/>
    <w:rsid w:val="00221BF3"/>
    <w:rsid w:val="0023681C"/>
    <w:rsid w:val="002550F1"/>
    <w:rsid w:val="002627CE"/>
    <w:rsid w:val="00273FE0"/>
    <w:rsid w:val="00281D40"/>
    <w:rsid w:val="00283D64"/>
    <w:rsid w:val="00291B78"/>
    <w:rsid w:val="00291F97"/>
    <w:rsid w:val="0029639D"/>
    <w:rsid w:val="00297069"/>
    <w:rsid w:val="002A7D06"/>
    <w:rsid w:val="002A7DBC"/>
    <w:rsid w:val="002B3D20"/>
    <w:rsid w:val="002C53A4"/>
    <w:rsid w:val="002E6040"/>
    <w:rsid w:val="002F435C"/>
    <w:rsid w:val="002F5217"/>
    <w:rsid w:val="00303346"/>
    <w:rsid w:val="003158C2"/>
    <w:rsid w:val="00321BA8"/>
    <w:rsid w:val="00326F90"/>
    <w:rsid w:val="00337075"/>
    <w:rsid w:val="00341717"/>
    <w:rsid w:val="0034687E"/>
    <w:rsid w:val="00365413"/>
    <w:rsid w:val="00377E65"/>
    <w:rsid w:val="00384300"/>
    <w:rsid w:val="003847B7"/>
    <w:rsid w:val="003B2149"/>
    <w:rsid w:val="003C3C26"/>
    <w:rsid w:val="003D1563"/>
    <w:rsid w:val="003D1A9B"/>
    <w:rsid w:val="003D20BE"/>
    <w:rsid w:val="003D4531"/>
    <w:rsid w:val="003E0E9E"/>
    <w:rsid w:val="003F20D5"/>
    <w:rsid w:val="00411285"/>
    <w:rsid w:val="00412FC7"/>
    <w:rsid w:val="00433793"/>
    <w:rsid w:val="00434CBB"/>
    <w:rsid w:val="004477C1"/>
    <w:rsid w:val="00462D88"/>
    <w:rsid w:val="00464A9B"/>
    <w:rsid w:val="00472EFE"/>
    <w:rsid w:val="004744F3"/>
    <w:rsid w:val="0049197B"/>
    <w:rsid w:val="004E3531"/>
    <w:rsid w:val="004E3C26"/>
    <w:rsid w:val="004E6B7D"/>
    <w:rsid w:val="004F2A64"/>
    <w:rsid w:val="004F2E4B"/>
    <w:rsid w:val="004F46A1"/>
    <w:rsid w:val="004F7644"/>
    <w:rsid w:val="00500B00"/>
    <w:rsid w:val="0051532E"/>
    <w:rsid w:val="0051640C"/>
    <w:rsid w:val="00535B0E"/>
    <w:rsid w:val="00536833"/>
    <w:rsid w:val="0053797A"/>
    <w:rsid w:val="00541486"/>
    <w:rsid w:val="00544885"/>
    <w:rsid w:val="00565063"/>
    <w:rsid w:val="005851E9"/>
    <w:rsid w:val="005A0C8B"/>
    <w:rsid w:val="005A324E"/>
    <w:rsid w:val="005A669F"/>
    <w:rsid w:val="005C00EB"/>
    <w:rsid w:val="005C00FF"/>
    <w:rsid w:val="005D2D49"/>
    <w:rsid w:val="005E04D4"/>
    <w:rsid w:val="005E4206"/>
    <w:rsid w:val="005F7168"/>
    <w:rsid w:val="00604048"/>
    <w:rsid w:val="00610848"/>
    <w:rsid w:val="00612AE2"/>
    <w:rsid w:val="006136BD"/>
    <w:rsid w:val="00624268"/>
    <w:rsid w:val="00624D9F"/>
    <w:rsid w:val="0063207F"/>
    <w:rsid w:val="006440B2"/>
    <w:rsid w:val="0066241E"/>
    <w:rsid w:val="006A62BB"/>
    <w:rsid w:val="006C4554"/>
    <w:rsid w:val="006E73EA"/>
    <w:rsid w:val="0071710C"/>
    <w:rsid w:val="00777C82"/>
    <w:rsid w:val="00780BEC"/>
    <w:rsid w:val="00790CFB"/>
    <w:rsid w:val="00795012"/>
    <w:rsid w:val="007A03F2"/>
    <w:rsid w:val="007A31D4"/>
    <w:rsid w:val="007A3206"/>
    <w:rsid w:val="007B3DC7"/>
    <w:rsid w:val="007C0E29"/>
    <w:rsid w:val="007D16C4"/>
    <w:rsid w:val="007D248A"/>
    <w:rsid w:val="007D5CD8"/>
    <w:rsid w:val="007E341C"/>
    <w:rsid w:val="007E39AA"/>
    <w:rsid w:val="007E468D"/>
    <w:rsid w:val="007E6656"/>
    <w:rsid w:val="007E6D03"/>
    <w:rsid w:val="007F491D"/>
    <w:rsid w:val="007F6D43"/>
    <w:rsid w:val="008126F0"/>
    <w:rsid w:val="0081465A"/>
    <w:rsid w:val="00831867"/>
    <w:rsid w:val="00847EFE"/>
    <w:rsid w:val="00853065"/>
    <w:rsid w:val="008603AB"/>
    <w:rsid w:val="00860AFA"/>
    <w:rsid w:val="00864E43"/>
    <w:rsid w:val="00866179"/>
    <w:rsid w:val="00867DFC"/>
    <w:rsid w:val="00870608"/>
    <w:rsid w:val="00871816"/>
    <w:rsid w:val="008778B2"/>
    <w:rsid w:val="00883A7D"/>
    <w:rsid w:val="00887826"/>
    <w:rsid w:val="00893077"/>
    <w:rsid w:val="008A1825"/>
    <w:rsid w:val="008B3464"/>
    <w:rsid w:val="008C007E"/>
    <w:rsid w:val="008C155F"/>
    <w:rsid w:val="008D3364"/>
    <w:rsid w:val="008E01FC"/>
    <w:rsid w:val="008E4FF7"/>
    <w:rsid w:val="008E7175"/>
    <w:rsid w:val="00905AA2"/>
    <w:rsid w:val="00907C1A"/>
    <w:rsid w:val="00907ED0"/>
    <w:rsid w:val="00912B40"/>
    <w:rsid w:val="00915357"/>
    <w:rsid w:val="00923D16"/>
    <w:rsid w:val="009330C2"/>
    <w:rsid w:val="009373C5"/>
    <w:rsid w:val="0094391B"/>
    <w:rsid w:val="00956482"/>
    <w:rsid w:val="00956ED6"/>
    <w:rsid w:val="00957144"/>
    <w:rsid w:val="00967D4A"/>
    <w:rsid w:val="00971CE8"/>
    <w:rsid w:val="0097629D"/>
    <w:rsid w:val="0098215C"/>
    <w:rsid w:val="009907E7"/>
    <w:rsid w:val="009A562A"/>
    <w:rsid w:val="009B0009"/>
    <w:rsid w:val="009C1364"/>
    <w:rsid w:val="009D3BB3"/>
    <w:rsid w:val="009F15CE"/>
    <w:rsid w:val="009F33A3"/>
    <w:rsid w:val="00A01153"/>
    <w:rsid w:val="00A25A89"/>
    <w:rsid w:val="00A52006"/>
    <w:rsid w:val="00A7512C"/>
    <w:rsid w:val="00A93572"/>
    <w:rsid w:val="00AA0F7A"/>
    <w:rsid w:val="00AA1D8D"/>
    <w:rsid w:val="00AB5726"/>
    <w:rsid w:val="00AD208B"/>
    <w:rsid w:val="00B03ECB"/>
    <w:rsid w:val="00B217D0"/>
    <w:rsid w:val="00B2183B"/>
    <w:rsid w:val="00B437CB"/>
    <w:rsid w:val="00B47730"/>
    <w:rsid w:val="00B646D0"/>
    <w:rsid w:val="00B76940"/>
    <w:rsid w:val="00B77D51"/>
    <w:rsid w:val="00B82630"/>
    <w:rsid w:val="00B842AF"/>
    <w:rsid w:val="00B86ACA"/>
    <w:rsid w:val="00B93F70"/>
    <w:rsid w:val="00BA4E70"/>
    <w:rsid w:val="00BB6587"/>
    <w:rsid w:val="00BC1199"/>
    <w:rsid w:val="00BE2846"/>
    <w:rsid w:val="00BE5603"/>
    <w:rsid w:val="00BF052F"/>
    <w:rsid w:val="00BF1CFC"/>
    <w:rsid w:val="00BF57A9"/>
    <w:rsid w:val="00C23D2A"/>
    <w:rsid w:val="00C24408"/>
    <w:rsid w:val="00C252D4"/>
    <w:rsid w:val="00C376E9"/>
    <w:rsid w:val="00C50423"/>
    <w:rsid w:val="00C51049"/>
    <w:rsid w:val="00C51B2E"/>
    <w:rsid w:val="00C5490C"/>
    <w:rsid w:val="00C64679"/>
    <w:rsid w:val="00C7694D"/>
    <w:rsid w:val="00C8055D"/>
    <w:rsid w:val="00C919E6"/>
    <w:rsid w:val="00CA51AD"/>
    <w:rsid w:val="00CB0664"/>
    <w:rsid w:val="00CB6C81"/>
    <w:rsid w:val="00CC0B6D"/>
    <w:rsid w:val="00CD66A0"/>
    <w:rsid w:val="00CE43D2"/>
    <w:rsid w:val="00D3127A"/>
    <w:rsid w:val="00D559AF"/>
    <w:rsid w:val="00D65D25"/>
    <w:rsid w:val="00D73346"/>
    <w:rsid w:val="00D739DB"/>
    <w:rsid w:val="00D773B4"/>
    <w:rsid w:val="00D83E0F"/>
    <w:rsid w:val="00DA149F"/>
    <w:rsid w:val="00DA7FB5"/>
    <w:rsid w:val="00DB0B2E"/>
    <w:rsid w:val="00DB4D9A"/>
    <w:rsid w:val="00DC48FA"/>
    <w:rsid w:val="00DE61F6"/>
    <w:rsid w:val="00DE672B"/>
    <w:rsid w:val="00E04352"/>
    <w:rsid w:val="00E06408"/>
    <w:rsid w:val="00E132F3"/>
    <w:rsid w:val="00E22ABA"/>
    <w:rsid w:val="00E31B45"/>
    <w:rsid w:val="00E33FC3"/>
    <w:rsid w:val="00E360B9"/>
    <w:rsid w:val="00E417C2"/>
    <w:rsid w:val="00E45890"/>
    <w:rsid w:val="00E64429"/>
    <w:rsid w:val="00E8370B"/>
    <w:rsid w:val="00EA0500"/>
    <w:rsid w:val="00EA2513"/>
    <w:rsid w:val="00EA3C7C"/>
    <w:rsid w:val="00EA54F2"/>
    <w:rsid w:val="00EB43C3"/>
    <w:rsid w:val="00EC2794"/>
    <w:rsid w:val="00ED16FB"/>
    <w:rsid w:val="00ED59CA"/>
    <w:rsid w:val="00ED5F73"/>
    <w:rsid w:val="00EE522C"/>
    <w:rsid w:val="00EE723F"/>
    <w:rsid w:val="00EF58C4"/>
    <w:rsid w:val="00F06B51"/>
    <w:rsid w:val="00F128A7"/>
    <w:rsid w:val="00F131CC"/>
    <w:rsid w:val="00F15429"/>
    <w:rsid w:val="00F22C9E"/>
    <w:rsid w:val="00F2501C"/>
    <w:rsid w:val="00F25161"/>
    <w:rsid w:val="00F377AD"/>
    <w:rsid w:val="00F508EA"/>
    <w:rsid w:val="00F51A9F"/>
    <w:rsid w:val="00F52728"/>
    <w:rsid w:val="00F55240"/>
    <w:rsid w:val="00F55861"/>
    <w:rsid w:val="00F61F0A"/>
    <w:rsid w:val="00F76B31"/>
    <w:rsid w:val="00F92BF3"/>
    <w:rsid w:val="00FA44AC"/>
    <w:rsid w:val="00FB1AB4"/>
    <w:rsid w:val="00FC693F"/>
    <w:rsid w:val="00FD04C0"/>
    <w:rsid w:val="00FD50DD"/>
    <w:rsid w:val="00FE2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E91C70"/>
  <w14:defaultImageDpi w14:val="300"/>
  <w15:docId w15:val="{6EAD0484-79C1-4C15-9475-96396582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rtl/>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D65D25"/>
    <w:pPr>
      <w:widowControl w:val="0"/>
      <w:autoSpaceDE w:val="0"/>
      <w:autoSpaceDN w:val="0"/>
      <w:spacing w:after="0" w:line="305" w:lineRule="exact"/>
      <w:ind w:left="107"/>
    </w:pPr>
    <w:rPr>
      <w:rFonts w:ascii="Tahoma" w:eastAsia="Tahoma" w:hAnsi="Tahoma" w:cs="Tahoma"/>
      <w:sz w:val="22"/>
      <w:szCs w:val="22"/>
      <w:rtl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726557">
      <w:bodyDiv w:val="1"/>
      <w:marLeft w:val="0"/>
      <w:marRight w:val="0"/>
      <w:marTop w:val="0"/>
      <w:marBottom w:val="0"/>
      <w:divBdr>
        <w:top w:val="none" w:sz="0" w:space="0" w:color="auto"/>
        <w:left w:val="none" w:sz="0" w:space="0" w:color="auto"/>
        <w:bottom w:val="none" w:sz="0" w:space="0" w:color="auto"/>
        <w:right w:val="none" w:sz="0" w:space="0" w:color="auto"/>
      </w:divBdr>
    </w:div>
    <w:div w:id="1178423682">
      <w:bodyDiv w:val="1"/>
      <w:marLeft w:val="0"/>
      <w:marRight w:val="0"/>
      <w:marTop w:val="0"/>
      <w:marBottom w:val="0"/>
      <w:divBdr>
        <w:top w:val="none" w:sz="0" w:space="0" w:color="auto"/>
        <w:left w:val="none" w:sz="0" w:space="0" w:color="auto"/>
        <w:bottom w:val="none" w:sz="0" w:space="0" w:color="auto"/>
        <w:right w:val="none" w:sz="0" w:space="0" w:color="auto"/>
      </w:divBdr>
    </w:div>
    <w:div w:id="1304237463">
      <w:bodyDiv w:val="1"/>
      <w:marLeft w:val="0"/>
      <w:marRight w:val="0"/>
      <w:marTop w:val="0"/>
      <w:marBottom w:val="0"/>
      <w:divBdr>
        <w:top w:val="none" w:sz="0" w:space="0" w:color="auto"/>
        <w:left w:val="none" w:sz="0" w:space="0" w:color="auto"/>
        <w:bottom w:val="none" w:sz="0" w:space="0" w:color="auto"/>
        <w:right w:val="none" w:sz="0" w:space="0" w:color="auto"/>
      </w:divBdr>
    </w:div>
    <w:div w:id="1312178466">
      <w:bodyDiv w:val="1"/>
      <w:marLeft w:val="0"/>
      <w:marRight w:val="0"/>
      <w:marTop w:val="0"/>
      <w:marBottom w:val="0"/>
      <w:divBdr>
        <w:top w:val="none" w:sz="0" w:space="0" w:color="auto"/>
        <w:left w:val="none" w:sz="0" w:space="0" w:color="auto"/>
        <w:bottom w:val="none" w:sz="0" w:space="0" w:color="auto"/>
        <w:right w:val="none" w:sz="0" w:space="0" w:color="auto"/>
      </w:divBdr>
    </w:div>
    <w:div w:id="1604804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18464</Words>
  <Characters>105249</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Hamdi Ahmed Shehata Abdelaal</cp:lastModifiedBy>
  <cp:revision>21</cp:revision>
  <dcterms:created xsi:type="dcterms:W3CDTF">2026-05-06T08:18:00Z</dcterms:created>
  <dcterms:modified xsi:type="dcterms:W3CDTF">2026-05-06T09:36:00Z</dcterms:modified>
  <cp:category/>
</cp:coreProperties>
</file>